
<file path=[Content_Types].xml><?xml version="1.0" encoding="utf-8"?>
<Types xmlns="http://schemas.openxmlformats.org/package/2006/content-types">
  <Default Extension="xml" ContentType="application/vnd.openxmlformats-officedocument.extended-properties+xml"/>
  <Default Extension="png" ContentType="image/png"/>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1.xml" ContentType="application/vnd.openxmlformats-officedocument.wordprocessingml.header+xml"/>
  <Override PartName="/word/settings.xml" ContentType="application/vnd.openxmlformats-officedocument.wordprocessingml.settings+xml"/>
  <Override PartName="/customXml/item2.xml" ContentType="application/xml"/>
  <Override PartName="/customXml/itemProps211.xml" ContentType="application/vnd.openxmlformats-officedocument.customXmlProperties+xml"/>
  <Override PartName="/customXml/item122.xml" ContentType="application/xml"/>
  <Override PartName="/customXml/itemProps122.xml" ContentType="application/vnd.openxmlformats-officedocument.customXmlProperties+xml"/>
  <Override PartName="/word/styles.xml" ContentType="application/vnd.openxmlformats-officedocument.wordprocessingml.styles+xml"/>
  <Override PartName="/word/theme/theme111.xml" ContentType="application/vnd.openxmlformats-officedocument.theme+xml"/>
  <Override PartName="/word/numbering.xml" ContentType="application/vnd.openxmlformats-officedocument.wordprocessingml.numbering+xml"/>
  <Override PartName="/word/footer211.xml" ContentType="application/vnd.openxmlformats-officedocument.wordprocessingml.footer+xml"/>
  <Override PartName="/word/footer322.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customXml/item433.xml" ContentType="application/xml"/>
  <Override PartName="/customXml/itemProps433.xml" ContentType="application/vnd.openxmlformats-officedocument.customXmlProperties+xml"/>
  <Override PartName="/word/footnotes.xml" ContentType="application/vnd.openxmlformats-officedocument.wordprocessingml.footnotes+xml"/>
  <Override PartName="/word/footer133.xml" ContentType="application/vnd.openxmlformats-officedocument.wordprocessingml.footer+xml"/>
  <Override PartName="/word/header322.xml" ContentType="application/vnd.openxmlformats-officedocument.wordprocessingml.header+xml"/>
  <Override PartName="/word/webSettings.xml" ContentType="application/vnd.openxmlformats-officedocument.wordprocessingml.webSettings+xml"/>
  <Override PartName="/customXml/item344.xml" ContentType="application/xml"/>
  <Override PartName="/customXml/itemProps344.xml" ContentType="application/vnd.openxmlformats-officedocument.customXmlProperties+xml"/>
  <Override PartName="/word/header133.xml" ContentType="application/vnd.openxmlformats-officedocument.wordprocessingml.header+xml"/>
  <Override PartName="/word/footer444.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Arial" w:hAnsi="Arial" w:cs="Arial"/>
          <w:lang w:val="en-GB"/>
        </w:rPr>
      </w:pPr>
      <w:r w:rsidRPr="001004F1">
        <w:rPr>
          <w:noProof/>
          <w:lang w:val="en-GB" w:eastAsia="en-GB"/>
        </w:rPr>
        <w:drawing>
          <wp:anchor distT="0" distB="0" distL="114300" distR="114300" simplePos="0" relativeHeight="251673600" behindDoc="0" locked="0" layoutInCell="1" allowOverlap="1" wp14:editId="438D3BD4" wp14:anchorId="67DAA55E">
            <wp:simplePos x="0" y="0"/>
            <wp:positionH relativeFrom="column">
              <wp:posOffset>-235527</wp:posOffset>
            </wp:positionH>
            <wp:positionV relativeFrom="paragraph">
              <wp:posOffset>99060</wp:posOffset>
            </wp:positionV>
            <wp:extent cx="4092713" cy="1036320"/>
            <wp:effectExtent l="0" t="0" r="3175" b="0"/>
            <wp:wrapNone/>
            <wp:docPr id="6" name="Picture 6" descr="Text&#10;&#10;Description automatically generated"/>
            <wp:cNvGraphicFramePr>
              <a:graphicFrameLocks noChangeAspect="1"/>
            </wp:cNvGraphicFramePr>
            <a:graphic>
              <a:graphicData uri="http://schemas.openxmlformats.org/drawingml/2006/picture">
                <pic:pic>
                  <pic:nvPicPr>
                    <pic:cNvPr id="2" name="Picture 2" descr="Text&#10;&#10;Description automatically generated"/>
                    <pic:cNvPicPr/>
                  </pic:nvPicPr>
                  <pic:blipFill>
                    <a:blip r:embed="rId11">
                      <a:extLst>
                        <a:ext uri="{28A0092B-C50C-407E-A947-70E740481C1C}">
                          <a14:useLocalDpi val="0"/>
                        </a:ext>
                      </a:extLst>
                    </a:blip>
                    <a:stretch>
                      <a:fillRect/>
                    </a:stretch>
                  </pic:blipFill>
                  <pic:spPr>
                    <a:xfrm>
                      <a:off x="0" y="0"/>
                      <a:ext cx="4092713" cy="1036320"/>
                    </a:xfrm>
                    <a:prstGeom prst="rect">
                      <a:avLst/>
                    </a:prstGeom>
                  </pic:spPr>
                </pic:pic>
              </a:graphicData>
            </a:graphic>
            <wp14:sizeRelH relativeFrom="margin">
              <wp14:pctWidth>0</wp14:pctWidth>
            </wp14:sizeRelH>
            <wp14:sizeRelV relativeFrom="margin">
              <wp14:pctHeight>0</wp14:pctHeight>
            </wp14:sizeRelV>
          </wp:anchor>
        </w:drawing>
      </w:r>
    </w:p>
    <w:p w:rsidRPr="006B6B26" w:rsidR="00775113" w:rsidP="00775113" w:rsidRDefault="00775113" w14:paraId="20D0F93C" w14:textId="6C983933">
      <w:pPr>
        <w:rPr>
          <w:rFonts w:ascii="Arial" w:hAnsi="Arial" w:cs="Arial"/>
          <w:lang w:val="en-GB"/>
        </w:rPr>
      </w:pPr>
    </w:p>
    <w:p w:rsidRPr="006B6B26" w:rsidR="00775113" w:rsidP="00775113" w:rsidRDefault="00775113" w14:paraId="0BF62899" w14:textId="4700E4B5">
      <w:pPr>
        <w:rPr>
          <w:rFonts w:ascii="Arial" w:hAnsi="Arial" w:cs="Arial"/>
          <w:lang w:val="en-GB"/>
        </w:rPr>
      </w:pPr>
    </w:p>
    <w:p w:rsidR="00256C08" w:rsidP="00775113" w:rsidRDefault="00256C08" w14:paraId="4B3FA05D" w14:textId="77777777">
      <w:pPr>
        <w:rPr>
          <w:rFonts w:ascii="Arial" w:hAnsi="Arial" w:cs="Arial"/>
          <w:lang w:val="en-GB"/>
        </w:rPr>
      </w:pPr>
    </w:p>
    <w:p>
      <w:pPr>
        <w:rPr>
          <w:rFonts w:ascii="Arial" w:hAnsi="Arial" w:cs="Arial"/>
          <w:lang w:val="en-GB"/>
        </w:rPr>
      </w:pPr>
      <w:r w:rsidRPr="006B6B26">
        <w:rPr>
          <w:rFonts w:ascii="Arial" w:hAnsi="Arial" w:cs="Arial"/>
          <w:noProof/>
          <w:lang w:val="en-GB" w:eastAsia="en-GB" w:bidi="ar-SA"/>
        </w:rPr>
        <mc:AlternateContent>
          <mc:Choice Requires="wps">
            <w:drawing>
              <wp:anchor distT="0" distB="0" distL="114300" distR="114300" simplePos="0" relativeHeight="251648000" behindDoc="0" locked="0" layoutInCell="1" allowOverlap="1" wp14:editId="7007D3B5" wp14:anchorId="6204AADB">
                <wp:simplePos x="0" y="0"/>
                <wp:positionH relativeFrom="column">
                  <wp:posOffset>-234950</wp:posOffset>
                </wp:positionH>
                <wp:positionV relativeFrom="paragraph">
                  <wp:posOffset>410845</wp:posOffset>
                </wp:positionV>
                <wp:extent cx="6197600" cy="2611120"/>
                <wp:effectExtent l="0" t="0" r="0" b="0"/>
                <wp:wrapNone/>
                <wp:docPr id="1" name="Text Box 2"/>
                <wp:cNvGraphicFramePr>
                  <a:graphicFrameLocks/>
                </wp:cNvGraphicFramePr>
                <a:graphic>
                  <a:graphicData uri="http://schemas.microsoft.com/office/word/2010/wordprocessingShape">
                    <wps:wsp>
                      <wps:cNvSpPr txBox="1">
                        <a:spLocks noChangeArrowheads="1"/>
                      </wps:cNvSpPr>
                      <wps:spPr bwMode="auto">
                        <a:xfrm>
                          <a:off x="0" y="0"/>
                          <a:ext cx="6197600" cy="2611120"/>
                        </a:xfrm>
                        <a:prstGeom prst="rect">
                          <a:avLst/>
                        </a:prstGeom>
                        <a:noFill/>
                        <a:ln w="9525">
                          <a:noFill/>
                          <a:miter lim="800000"/>
                          <a:headEnd/>
                          <a:tailEnd/>
                        </a:ln>
                      </wps:spPr>
                      <wps:txbx>
                        <w:txbxContent>
                          <w:p>
                            <w:pPr>
                              <w:spacing w:after="120" w:line="240" w:lineRule="auto"/>
                              <w:jc w:val="center"/>
                              <w:rPr>
                                <w:rFonts w:ascii="Arial" w:hAnsi="Arial" w:eastAsia="SimSun" w:cs="Times New Roman"/>
                                <w:b/>
                                <w:iCs/>
                                <w:color w:val="F79646"/>
                                <w:sz w:val="56"/>
                                <w:szCs w:val="52"/>
                                <w:lang w:val="en-GB" w:bidi="ar-SA"/>
                              </w:rPr>
                            </w:pPr>
                            <w:r w:rsidRPr="003B4EB2" w:rsidR="00B60B86">
                              <w:rPr>
                                <w:rFonts w:ascii="Arial" w:hAnsi="Arial" w:eastAsia="SimSun" w:cs="Times New Roman"/>
                                <w:b/>
                                <w:iCs/>
                                <w:color w:val="F79646"/>
                                <w:sz w:val="56"/>
                                <w:szCs w:val="52"/>
                                <w:lang w:val="en-GB" w:bidi="ar-SA"/>
                              </w:rPr>
                              <w:t xml:space="preserve">Méthodologie d'évaluation des principes de </w:t>
                            </w:r>
                            <w:r w:rsidRPr="003B4EB2">
                              <w:rPr>
                                <w:rFonts w:ascii="Arial" w:hAnsi="Arial" w:eastAsia="SimSun" w:cs="Times New Roman"/>
                                <w:b/>
                                <w:iCs/>
                                <w:color w:val="F79646"/>
                                <w:sz w:val="56"/>
                                <w:szCs w:val="52"/>
                                <w:lang w:val="en-GB" w:bidi="ar-SA"/>
                              </w:rPr>
                              <w:t xml:space="preserve">Kampala</w:t>
                            </w:r>
                          </w:p>
                          <w:p w:rsidRPr="003B4EB2" w:rsidR="005C0937" w:rsidP="00775113" w:rsidRDefault="005C0937" w14:paraId="4FFFCD43" w14:textId="77777777">
                            <w:pPr>
                              <w:spacing w:after="120" w:line="240" w:lineRule="auto"/>
                              <w:rPr>
                                <w:rFonts w:cs="Arial"/>
                                <w:b/>
                                <w:bCs/>
                                <w:color w:val="193E75"/>
                                <w:sz w:val="72"/>
                                <w:szCs w:val="72"/>
                              </w:rPr>
                            </w:pPr>
                          </w:p>
                          <w:p>
                            <w:pPr>
                              <w:pStyle w:val="Section"/>
                              <w:spacing w:after="240"/>
                              <w:jc w:val="center"/>
                            </w:pPr>
                            <w:r w:rsidRPr="003B4EB2">
                              <w:t xml:space="preserve">Approche du suivi de la mise en œuvre des principes de Kampala au niveau national </w:t>
                            </w:r>
                          </w:p>
                          <w:p w:rsidR="00BD7884" w:rsidP="00BD7884" w:rsidRDefault="00BD7884" w14:paraId="772B5FB9" w14:textId="77777777">
                            <w:pPr>
                              <w:spacing w:after="120" w:line="240" w:lineRule="auto"/>
                              <w:rPr>
                                <w:rFonts w:cs="Arial"/>
                                <w:i/>
                                <w:iCs/>
                                <w:lang w:val="en-AU"/>
                              </w:rPr>
                            </w:pPr>
                          </w:p>
                          <w:p>
                            <w:pPr>
                              <w:spacing w:after="120" w:line="240" w:lineRule="auto"/>
                              <w:jc w:val="center"/>
                            </w:pPr>
                            <w:r>
                              <w:rPr>
                                <w:rFonts w:cs="Arial"/>
                                <w:i/>
                                <w:iCs/>
                                <w:lang w:val="en-AU"/>
                              </w:rPr>
                              <w:t xml:space="preserve">Deuxième projet </w:t>
                            </w:r>
                            <w:r w:rsidR="00954FC5">
                              <w:rPr>
                                <w:rFonts w:cs="Arial"/>
                                <w:i/>
                                <w:iCs/>
                                <w:lang w:val="en-AU"/>
                              </w:rPr>
                              <w:t xml:space="preserve">- août 2022</w:t>
                            </w:r>
                          </w:p>
                          <w:p w:rsidRPr="00C52008" w:rsidR="00B60B86" w:rsidP="00775113" w:rsidRDefault="00B60B86" w14:paraId="5430A4A5" w14:textId="77777777">
                            <w:pPr>
                              <w:spacing w:line="240" w:lineRule="auto"/>
                              <w:rPr>
                                <w:rFonts w:cs="Arial"/>
                                <w:color w:val="007E75"/>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04AADB">
                <v:stroke joinstyle="miter"/>
                <v:path gradientshapeok="t" o:connecttype="rect"/>
              </v:shapetype>
              <v:shape id="Text Box 2" style="position:absolute;margin-left:-18.5pt;margin-top:32.35pt;width:488pt;height:20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">
                <v:textbox>
                  <w:txbxContent>
                    <w:p>
                      <w:pPr>
                        <w:spacing w:after="120" w:line="240" w:lineRule="auto"/>
                        <w:jc w:val="center"/>
                        <w:rPr>
                          <w:rFonts w:ascii="Arial" w:hAnsi="Arial" w:eastAsia="SimSun" w:cs="Times New Roman"/>
                          <w:b/>
                          <w:iCs/>
                          <w:color w:val="F79646"/>
                          <w:sz w:val="56"/>
                          <w:szCs w:val="52"/>
                          <w:lang w:val="en-GB" w:bidi="ar-SA"/>
                        </w:rPr>
                      </w:pPr>
                      <w:r w:rsidRPr="003B4EB2" w:rsidR="00B60B86">
                        <w:rPr>
                          <w:rFonts w:ascii="Arial" w:hAnsi="Arial" w:eastAsia="SimSun" w:cs="Times New Roman"/>
                          <w:b/>
                          <w:iCs/>
                          <w:color w:val="F79646"/>
                          <w:sz w:val="56"/>
                          <w:szCs w:val="52"/>
                          <w:lang w:val="en-GB" w:bidi="ar-SA"/>
                        </w:rPr>
                        <w:t xml:space="preserve">Méthodologie d'évaluation des principes de </w:t>
                      </w:r>
                      <w:r w:rsidRPr="003B4EB2">
                        <w:rPr>
                          <w:rFonts w:ascii="Arial" w:hAnsi="Arial" w:eastAsia="SimSun" w:cs="Times New Roman"/>
                          <w:b/>
                          <w:iCs/>
                          <w:color w:val="F79646"/>
                          <w:sz w:val="56"/>
                          <w:szCs w:val="52"/>
                          <w:lang w:val="en-GB" w:bidi="ar-SA"/>
                        </w:rPr>
                        <w:t xml:space="preserve">Kampala</w:t>
                      </w:r>
                    </w:p>
                    <w:p w:rsidRPr="003B4EB2" w:rsidR="005C0937" w:rsidP="00775113" w:rsidRDefault="005C0937" w14:paraId="4FFFCD43" w14:textId="77777777">
                      <w:pPr>
                        <w:spacing w:after="120" w:line="240" w:lineRule="auto"/>
                        <w:rPr>
                          <w:rFonts w:cs="Arial"/>
                          <w:b/>
                          <w:bCs/>
                          <w:color w:val="193E75"/>
                          <w:sz w:val="72"/>
                          <w:szCs w:val="72"/>
                        </w:rPr>
                      </w:pPr>
                    </w:p>
                    <w:p>
                      <w:pPr>
                        <w:pStyle w:val="Section"/>
                        <w:spacing w:after="240"/>
                        <w:jc w:val="center"/>
                      </w:pPr>
                      <w:r w:rsidRPr="003B4EB2">
                        <w:t xml:space="preserve">Approche du suivi de la mise en œuvre des principes de Kampala au niveau national </w:t>
                      </w:r>
                    </w:p>
                    <w:p w:rsidR="00BD7884" w:rsidP="00BD7884" w:rsidRDefault="00BD7884" w14:paraId="772B5FB9" w14:textId="77777777">
                      <w:pPr>
                        <w:spacing w:after="120" w:line="240" w:lineRule="auto"/>
                        <w:rPr>
                          <w:rFonts w:cs="Arial"/>
                          <w:i/>
                          <w:iCs/>
                          <w:lang w:val="en-AU"/>
                        </w:rPr>
                      </w:pPr>
                    </w:p>
                    <w:p>
                      <w:pPr>
                        <w:spacing w:after="120" w:line="240" w:lineRule="auto"/>
                        <w:jc w:val="center"/>
                      </w:pPr>
                      <w:r>
                        <w:rPr>
                          <w:rFonts w:cs="Arial"/>
                          <w:i/>
                          <w:iCs/>
                          <w:lang w:val="en-AU"/>
                        </w:rPr>
                        <w:t xml:space="preserve">Deuxième projet </w:t>
                      </w:r>
                      <w:r w:rsidR="00954FC5">
                        <w:rPr>
                          <w:rFonts w:cs="Arial"/>
                          <w:i/>
                          <w:iCs/>
                          <w:lang w:val="en-AU"/>
                        </w:rPr>
                        <w:t xml:space="preserve">- août 2022</w:t>
                      </w:r>
                    </w:p>
                    <w:p w:rsidRPr="00C52008" w:rsidR="00B60B86" w:rsidP="00775113" w:rsidRDefault="00B60B86" w14:paraId="5430A4A5" w14:textId="77777777">
                      <w:pPr>
                        <w:spacing w:line="240" w:lineRule="auto"/>
                        <w:rPr>
                          <w:rFonts w:cs="Arial"/>
                          <w:color w:val="007E75"/>
                          <w:sz w:val="32"/>
                          <w:szCs w:val="32"/>
                        </w:rPr>
                      </w:pPr>
                    </w:p>
                  </w:txbxContent>
                </v:textbox>
              </v:shape>
            </w:pict>
          </mc:Fallback>
        </mc:AlternateContent>
      </w:r>
    </w:p>
    <w:p w:rsidRPr="006B6B26" w:rsidR="00775113" w:rsidP="00775113" w:rsidRDefault="00775113" w14:paraId="3B1B1A72" w14:textId="6CDE21DC">
      <w:pPr>
        <w:rPr>
          <w:rFonts w:ascii="Arial" w:hAnsi="Arial" w:cs="Arial"/>
          <w:lang w:val="en-GB"/>
        </w:rPr>
      </w:pPr>
    </w:p>
    <w:p w:rsidRPr="006B6B26" w:rsidR="00775113" w:rsidP="00775113" w:rsidRDefault="00775113" w14:paraId="19D26141" w14:textId="142EC2DF">
      <w:pPr>
        <w:rPr>
          <w:rFonts w:ascii="Arial" w:hAnsi="Arial" w:cs="Arial"/>
          <w:lang w:val="en-GB"/>
        </w:rPr>
      </w:pPr>
    </w:p>
    <w:bookmarkStart w:name="_Toc193262861" w:displacedByCustomXml="next" w:id="0"/>
    <w:sdt>
      <w:sdtPr>
        <w:rPr>
          <w:lang w:val="en-GB"/>
        </w:rPr>
        <w:id w:val="-1030182458"/>
        <w:docPartObj>
          <w:docPartGallery w:val="Table of Contents"/>
          <w:docPartUnique/>
        </w:docPartObj>
      </w:sdtPr>
      <w:sdtEndPr>
        <w:rPr>
          <w:b/>
          <w:bCs/>
          <w:noProof/>
        </w:rPr>
      </w:sdtEndPr>
      <w:sdtContent>
        <w:p w:rsidR="00B65F77" w:rsidP="003B4EB2" w:rsidRDefault="00B65F77" w14:paraId="737995EA" w14:textId="77777777">
          <w:pPr>
            <w:pStyle w:val="BodyText"/>
            <w:rPr>
              <w:lang w:val="en-GB"/>
            </w:rPr>
          </w:pPr>
        </w:p>
        <w:p>
          <w:pPr>
            <w:pStyle w:val="TOCHeading"/>
            <w:rPr>
              <w:rFonts w:eastAsia="Times New Roman" w:cs="ArialMT"/>
              <w:color w:val="auto"/>
              <w:sz w:val="22"/>
              <w:szCs w:val="22"/>
              <w:lang w:val="en-GB"/>
            </w:rPr>
          </w:pPr>
          <w:r w:rsidRPr="006B6B26">
            <w:rPr>
              <w:rFonts w:ascii="Arial" w:hAnsi="Arial" w:cs="Arial"/>
              <w:noProof/>
              <w:lang w:val="en-GB" w:eastAsia="en-GB" w:bidi="ar-SA"/>
            </w:rPr>
            <mc:AlternateContent>
              <mc:Choice Requires="wps">
                <w:drawing>
                  <wp:anchor distT="0" distB="0" distL="114300" distR="114300" simplePos="0" relativeHeight="251655168" behindDoc="0" locked="0" layoutInCell="1" allowOverlap="1" wp14:editId="53347B8C" wp14:anchorId="0279AE9D">
                    <wp:simplePos x="0" y="0"/>
                    <wp:positionH relativeFrom="column">
                      <wp:posOffset>-156903</wp:posOffset>
                    </wp:positionH>
                    <wp:positionV relativeFrom="paragraph">
                      <wp:posOffset>226752</wp:posOffset>
                    </wp:positionV>
                    <wp:extent cx="6045200" cy="654050"/>
                    <wp:effectExtent l="0" t="0" r="0" b="0"/>
                    <wp:wrapNone/>
                    <wp:docPr id="3" name="Text Box 2"/>
                    <wp:cNvGraphicFramePr>
                      <a:graphicFrameLocks/>
                    </wp:cNvGraphicFramePr>
                    <a:graphic>
                      <a:graphicData uri="http://schemas.microsoft.com/office/word/2010/wordprocessingShape">
                        <wps:wsp>
                          <wps:cNvSpPr txBox="1">
                            <a:spLocks noChangeArrowheads="1"/>
                          </wps:cNvSpPr>
                          <wps:spPr bwMode="auto">
                            <a:xfrm>
                              <a:off x="0" y="0"/>
                              <a:ext cx="6045200" cy="654050"/>
                            </a:xfrm>
                            <a:prstGeom prst="rect">
                              <a:avLst/>
                            </a:prstGeom>
                            <a:noFill/>
                            <a:ln w="9525">
                              <a:noFill/>
                              <a:miter lim="800000"/>
                              <a:headEnd/>
                              <a:tailEnd/>
                            </a:ln>
                          </wps:spPr>
                          <wps:txbx>
                            <w:txbxContent>
                              <w:p w:rsidRPr="0050748A" w:rsidR="00B60B86" w:rsidP="00775113" w:rsidRDefault="00B60B86" w14:paraId="2561158D" w14:textId="5D4EC167">
                                <w:pPr>
                                  <w:spacing w:after="120" w:line="240" w:lineRule="auto"/>
                                  <w:rPr>
                                    <w:rFonts w:cs="Arial"/>
                                    <w:i/>
                                    <w:iCs/>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2.35pt;margin-top:17.85pt;width:476pt;height: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" w14:anchorId="0279AE9D">
                    <v:textbox>
                      <w:txbxContent>
                        <w:p w:rsidRPr="0050748A" w:rsidR="00B60B86" w:rsidP="00775113" w:rsidRDefault="00B60B86" w14:paraId="2561158D" w14:textId="5D4EC167">
                          <w:pPr>
                            <w:spacing w:after="120" w:line="240" w:lineRule="auto"/>
                            <w:rPr>
                              <w:rFonts w:cs="Arial"/>
                              <w:i/>
                              <w:iCs/>
                              <w:lang w:val="en-AU"/>
                            </w:rPr>
                          </w:pPr>
                        </w:p>
                      </w:txbxContent>
                    </v:textbox>
                  </v:shape>
                </w:pict>
              </mc:Fallback>
            </mc:AlternateContent>
          </w:r>
        </w:p>
        <w:p w:rsidR="00B65F77" w:rsidP="005977B9" w:rsidRDefault="00B65F77" w14:paraId="28999D97" w14:textId="77777777">
          <w:pPr>
            <w:pStyle w:val="TOCHeading"/>
            <w:rPr>
              <w:rFonts w:eastAsia="Times New Roman" w:cs="ArialMT"/>
              <w:color w:val="auto"/>
              <w:sz w:val="22"/>
              <w:szCs w:val="22"/>
              <w:lang w:val="en-GB"/>
            </w:rPr>
          </w:pPr>
        </w:p>
        <w:p w:rsidR="00B65F77" w:rsidP="005977B9" w:rsidRDefault="00B65F77" w14:paraId="0D588ACE" w14:textId="77777777">
          <w:pPr>
            <w:pStyle w:val="TOCHeading"/>
            <w:rPr>
              <w:rFonts w:eastAsia="Times New Roman" w:cs="ArialMT"/>
              <w:color w:val="auto"/>
              <w:sz w:val="22"/>
              <w:szCs w:val="22"/>
              <w:lang w:val="en-GB"/>
            </w:rPr>
          </w:pPr>
        </w:p>
        <w:p w:rsidR="00B65F77" w:rsidP="005977B9" w:rsidRDefault="00B65F77" w14:paraId="2CC5C0CB" w14:textId="77777777">
          <w:pPr>
            <w:pStyle w:val="TOCHeading"/>
            <w:rPr>
              <w:rFonts w:eastAsia="Times New Roman" w:cs="ArialMT"/>
              <w:color w:val="auto"/>
              <w:sz w:val="22"/>
              <w:szCs w:val="22"/>
              <w:lang w:val="en-GB"/>
            </w:rPr>
          </w:pPr>
        </w:p>
        <w:p w:rsidR="00B65F77" w:rsidP="005977B9" w:rsidRDefault="00B65F77" w14:paraId="005D8EB2" w14:textId="77777777">
          <w:pPr>
            <w:pStyle w:val="TOCHeading"/>
            <w:rPr>
              <w:rFonts w:eastAsia="Times New Roman" w:cs="ArialMT"/>
              <w:color w:val="auto"/>
              <w:sz w:val="22"/>
              <w:szCs w:val="22"/>
              <w:lang w:val="en-GB"/>
            </w:rPr>
          </w:pPr>
        </w:p>
        <w:p w:rsidR="00B65F77" w:rsidP="005977B9" w:rsidRDefault="00B65F77" w14:paraId="279D77AA" w14:textId="77777777">
          <w:pPr>
            <w:pStyle w:val="TOCHeading"/>
            <w:rPr>
              <w:rFonts w:eastAsia="Times New Roman" w:cs="ArialMT"/>
              <w:color w:val="auto"/>
              <w:sz w:val="22"/>
              <w:szCs w:val="22"/>
              <w:lang w:val="en-GB"/>
            </w:rPr>
          </w:pPr>
        </w:p>
        <w:p w:rsidR="00B65F77" w:rsidP="005977B9" w:rsidRDefault="00B65F77" w14:paraId="3E7249E3" w14:textId="31F784BE">
          <w:pPr>
            <w:pStyle w:val="TOCHeading"/>
            <w:rPr>
              <w:rFonts w:eastAsia="Times New Roman" w:cs="ArialMT"/>
              <w:color w:val="auto"/>
              <w:sz w:val="22"/>
              <w:szCs w:val="22"/>
              <w:lang w:val="en-GB"/>
            </w:rPr>
          </w:pPr>
        </w:p>
        <w:p w:rsidR="00BD7884" w:rsidP="00BD7884" w:rsidRDefault="00BD7884" w14:paraId="7FAC4283" w14:textId="0E80A576">
          <w:pPr>
            <w:rPr>
              <w:lang w:val="en-GB"/>
            </w:rPr>
          </w:pPr>
        </w:p>
        <w:p w:rsidR="00BD7884" w:rsidP="00BD7884" w:rsidRDefault="00BD7884" w14:paraId="78585BBB" w14:textId="70C41A27">
          <w:pPr>
            <w:rPr>
              <w:lang w:val="en-GB"/>
            </w:rPr>
          </w:pPr>
        </w:p>
        <w:p w:rsidRPr="00BD7884" w:rsidR="00BD7884" w:rsidP="003B4EB2" w:rsidRDefault="00BD7884" w14:paraId="2E2C48E0" w14:textId="77777777">
          <w:pPr>
            <w:rPr>
              <w:lang w:val="en-GB"/>
            </w:rPr>
          </w:pPr>
        </w:p>
        <w:p w:rsidR="00B65F77" w:rsidP="005977B9" w:rsidRDefault="00B65F77" w14:paraId="60E731E8" w14:textId="4D09E994">
          <w:pPr>
            <w:pStyle w:val="TOCHeading"/>
            <w:rPr>
              <w:rFonts w:eastAsia="Times New Roman" w:cs="ArialMT"/>
              <w:color w:val="auto"/>
              <w:sz w:val="22"/>
              <w:szCs w:val="22"/>
              <w:lang w:val="en-GB"/>
            </w:rPr>
          </w:pPr>
        </w:p>
        <w:p w:rsidR="00BD7884" w:rsidP="00BD7884" w:rsidRDefault="00BD7884" w14:paraId="1052B633" w14:textId="5024776D">
          <w:pPr>
            <w:rPr>
              <w:lang w:val="en-GB"/>
            </w:rPr>
          </w:pPr>
        </w:p>
        <w:p w:rsidR="00BD7884" w:rsidP="00BD7884" w:rsidRDefault="00BD7884" w14:paraId="22067395" w14:textId="6C8CCC94">
          <w:pPr>
            <w:rPr>
              <w:lang w:val="en-GB"/>
            </w:rPr>
          </w:pPr>
        </w:p>
        <w:p w:rsidRPr="00BD7884" w:rsidR="00BD7884" w:rsidP="003B4EB2" w:rsidRDefault="00BD7884" w14:paraId="70914578" w14:textId="77777777">
          <w:pPr>
            <w:rPr>
              <w:lang w:val="en-GB"/>
            </w:rPr>
          </w:pPr>
        </w:p>
        <w:p>
          <w:pPr>
            <w:pStyle w:val="TOCHeading"/>
            <w:rPr>
              <w:rStyle w:val="Heading1Char"/>
              <w:rFonts w:eastAsiaTheme="majorEastAsia"/>
            </w:rPr>
          </w:pPr>
          <w:bookmarkStart w:name="_Toc113022669" w:id="1"/>
          <w:r w:rsidRPr="00066364">
            <w:rPr>
              <w:rStyle w:val="Heading1Char"/>
              <w:rFonts w:eastAsiaTheme="majorEastAsia"/>
            </w:rPr>
            <w:t xml:space="preserve">Table des matières</w:t>
          </w:r>
          <w:bookmarkEnd w:id="1"/>
        </w:p>
        <w:p>
          <w:pPr>
            <w:pStyle w:val="TOC1"/>
            <w:rPr>
              <w:rFonts w:asciiTheme="minorHAnsi" w:hAnsiTheme="minorHAnsi" w:eastAsiaTheme="minorEastAsia" w:cstheme="minorBidi"/>
              <w:b w:val="0"/>
              <w:bCs w:val="0"/>
              <w:lang w:bidi="ar-SA"/>
            </w:rPr>
          </w:pPr>
          <w:r w:rsidRPr="00066364">
            <w:rPr>
              <w:b w:val="0"/>
              <w:sz w:val="20"/>
              <w:szCs w:val="20"/>
              <w:lang w:val="en-GB"/>
            </w:rPr>
            <w:fldChar w:fldCharType="begin"/>
          </w:r>
          <w:r w:rsidRPr="00066364">
            <w:rPr>
              <w:b w:val="0"/>
              <w:sz w:val="20"/>
              <w:szCs w:val="20"/>
              <w:lang w:val="en-GB"/>
            </w:rPr>
            <w:instrText xml:space="preserve"> TOC \o "1-3" \h \z \u </w:instrText>
          </w:r>
          <w:r w:rsidRPr="00066364">
            <w:rPr>
              <w:b w:val="0"/>
              <w:sz w:val="20"/>
              <w:szCs w:val="20"/>
              <w:lang w:val="en-GB"/>
            </w:rPr>
            <w:fldChar w:fldCharType="separate"/>
          </w:r>
          <w:hyperlink w:history="1" w:anchor="_Toc113022669">
            <w:r w:rsidRPr="008B5EBA" w:rsidR="00927259">
              <w:rPr>
                <w:rStyle w:val="Hyperlink"/>
                <w:rFonts w:eastAsiaTheme="majorEastAsia"/>
              </w:rPr>
              <w:t xml:space="preserve">Table des matières</w:t>
            </w:r>
            <w:r w:rsidR="00927259">
              <w:rPr>
                <w:webHidden/>
              </w:rPr>
              <w:tab/>
            </w:r>
            <w:r w:rsidR="00927259">
              <w:rPr>
                <w:webHidden/>
              </w:rPr>
              <w:fldChar w:fldCharType="begin"/>
            </w:r>
            <w:r w:rsidR="00927259">
              <w:rPr>
                <w:webHidden/>
              </w:rPr>
              <w:instrText xml:space="preserve"> PAGEREF _Toc113022669 \h </w:instrText>
            </w:r>
            <w:r w:rsidR="00927259">
              <w:rPr>
                <w:webHidden/>
              </w:rPr>
            </w:r>
            <w:r w:rsidR="00927259">
              <w:rPr>
                <w:webHidden/>
              </w:rPr>
              <w:fldChar w:fldCharType="separate"/>
            </w:r>
            <w:r w:rsidR="00927259">
              <w:rPr>
                <w:webHidden/>
              </w:rPr>
              <w:t xml:space="preserve">ii</w:t>
            </w:r>
            <w:r w:rsidR="00927259">
              <w:rPr>
                <w:webHidden/>
              </w:rPr>
              <w:fldChar w:fldCharType="end"/>
            </w:r>
          </w:hyperlink>
        </w:p>
        <w:p>
          <w:pPr>
            <w:pStyle w:val="TOC1"/>
            <w:rPr>
              <w:rFonts w:asciiTheme="minorHAnsi" w:hAnsiTheme="minorHAnsi" w:eastAsiaTheme="minorEastAsia" w:cstheme="minorBidi"/>
              <w:b w:val="0"/>
              <w:bCs w:val="0"/>
              <w:lang w:bidi="ar-SA"/>
            </w:rPr>
          </w:pPr>
          <w:hyperlink w:history="1" w:anchor="_Toc113022670">
            <w:r w:rsidRPr="008B5EBA">
              <w:rPr>
                <w:rStyle w:val="Hyperlink"/>
                <w:lang w:val="en-GB"/>
              </w:rPr>
              <w:t xml:space="preserve">Liste des tableaux</w:t>
            </w:r>
            <w:r>
              <w:rPr>
                <w:webHidden/>
              </w:rPr>
              <w:tab/>
            </w:r>
            <w:r>
              <w:rPr>
                <w:webHidden/>
              </w:rPr>
              <w:fldChar w:fldCharType="begin"/>
            </w:r>
            <w:r>
              <w:rPr>
                <w:webHidden/>
              </w:rPr>
              <w:instrText xml:space="preserve"> PAGEREF _Toc113022670 \h </w:instrText>
            </w:r>
            <w:r>
              <w:rPr>
                <w:webHidden/>
              </w:rPr>
            </w:r>
            <w:r>
              <w:rPr>
                <w:webHidden/>
              </w:rPr>
              <w:fldChar w:fldCharType="separate"/>
            </w:r>
            <w:r>
              <w:rPr>
                <w:webHidden/>
              </w:rPr>
              <w:t xml:space="preserve">ii</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71">
            <w:r w:rsidRPr="008B5EBA">
              <w:rPr>
                <w:rStyle w:val="Hyperlink"/>
                <w:lang w:val="en-GB"/>
              </w:rPr>
              <w:t xml:space="preserve">Liste des figures</w:t>
            </w:r>
            <w:r>
              <w:rPr>
                <w:webHidden/>
              </w:rPr>
              <w:tab/>
            </w:r>
            <w:r>
              <w:rPr>
                <w:webHidden/>
              </w:rPr>
              <w:fldChar w:fldCharType="begin"/>
            </w:r>
            <w:r>
              <w:rPr>
                <w:webHidden/>
              </w:rPr>
              <w:instrText xml:space="preserve"> PAGEREF _Toc113022671 \h </w:instrText>
            </w:r>
            <w:r>
              <w:rPr>
                <w:webHidden/>
              </w:rPr>
            </w:r>
            <w:r>
              <w:rPr>
                <w:webHidden/>
              </w:rPr>
              <w:fldChar w:fldCharType="separate"/>
            </w:r>
            <w:r>
              <w:rPr>
                <w:webHidden/>
              </w:rPr>
              <w:t xml:space="preserve">iii</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72">
            <w:r w:rsidRPr="008B5EBA">
              <w:rPr>
                <w:rStyle w:val="Hyperlink"/>
                <w:lang w:val="en-GB"/>
              </w:rPr>
              <w:t xml:space="preserve">Abréviations et acronymes</w:t>
            </w:r>
            <w:r>
              <w:rPr>
                <w:webHidden/>
              </w:rPr>
              <w:tab/>
            </w:r>
            <w:r>
              <w:rPr>
                <w:webHidden/>
              </w:rPr>
              <w:fldChar w:fldCharType="begin"/>
            </w:r>
            <w:r>
              <w:rPr>
                <w:webHidden/>
              </w:rPr>
              <w:instrText xml:space="preserve"> PAGEREF _Toc113022672 \h </w:instrText>
            </w:r>
            <w:r>
              <w:rPr>
                <w:webHidden/>
              </w:rPr>
            </w:r>
            <w:r>
              <w:rPr>
                <w:webHidden/>
              </w:rPr>
              <w:fldChar w:fldCharType="separate"/>
            </w:r>
            <w:r>
              <w:rPr>
                <w:webHidden/>
              </w:rPr>
              <w:t xml:space="preserve">iii</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73">
            <w:r w:rsidRPr="008B5EBA">
              <w:rPr>
                <w:rStyle w:val="Hyperlink"/>
                <w:lang w:val="en-GB"/>
              </w:rPr>
              <w:t xml:space="preserve">Glossaire</w:t>
            </w:r>
            <w:r>
              <w:rPr>
                <w:webHidden/>
              </w:rPr>
              <w:tab/>
            </w:r>
            <w:r>
              <w:rPr>
                <w:webHidden/>
              </w:rPr>
              <w:fldChar w:fldCharType="begin"/>
            </w:r>
            <w:r>
              <w:rPr>
                <w:webHidden/>
              </w:rPr>
              <w:instrText xml:space="preserve"> PAGEREF _Toc113022673 \h </w:instrText>
            </w:r>
            <w:r>
              <w:rPr>
                <w:webHidden/>
              </w:rPr>
            </w:r>
            <w:r>
              <w:rPr>
                <w:webHidden/>
              </w:rPr>
              <w:fldChar w:fldCharType="separate"/>
            </w:r>
            <w:r>
              <w:rPr>
                <w:webHidden/>
              </w:rPr>
              <w:t xml:space="preserve">iv</w:t>
            </w:r>
            <w:r>
              <w:rPr>
                <w:webHidden/>
              </w:rPr>
              <w:fldChar w:fldCharType="end"/>
            </w:r>
          </w:hyperlink>
        </w:p>
        <w:p>
          <w:pPr>
            <w:pStyle w:val="TOC1"/>
            <w:tabs>
              <w:tab w:val="left" w:pos="440"/>
            </w:tabs>
            <w:rPr>
              <w:rFonts w:asciiTheme="minorHAnsi" w:hAnsiTheme="minorHAnsi" w:eastAsiaTheme="minorEastAsia" w:cstheme="minorBidi"/>
              <w:b w:val="0"/>
              <w:bCs w:val="0"/>
              <w:lang w:bidi="ar-SA"/>
            </w:rPr>
          </w:pPr>
          <w:hyperlink w:history="1" w:anchor="_Toc113022674">
            <w:r w:rsidRPr="008B5EBA">
              <w:rPr>
                <w:rStyle w:val="Hyperlink"/>
              </w:rPr>
              <w:t xml:space="preserve">1.</w:t>
            </w:r>
            <w:r>
              <w:rPr>
                <w:rFonts w:asciiTheme="minorHAnsi" w:hAnsiTheme="minorHAnsi" w:eastAsiaTheme="minorEastAsia" w:cstheme="minorBidi"/>
                <w:b w:val="0"/>
                <w:bCs w:val="0"/>
                <w:lang w:bidi="ar-SA"/>
              </w:rPr>
              <w:tab/>
            </w:r>
            <w:r w:rsidRPr="008B5EBA">
              <w:rPr>
                <w:rStyle w:val="Hyperlink"/>
              </w:rPr>
              <w:t xml:space="preserve">Pourquoi élaborer une méthodologie d'évaluation des principes de Kampala ?</w:t>
            </w:r>
            <w:r>
              <w:rPr>
                <w:webHidden/>
              </w:rPr>
              <w:tab/>
            </w:r>
            <w:r>
              <w:rPr>
                <w:webHidden/>
              </w:rPr>
              <w:fldChar w:fldCharType="begin"/>
            </w:r>
            <w:r>
              <w:rPr>
                <w:webHidden/>
              </w:rPr>
              <w:instrText xml:space="preserve"> PAGEREF _Toc113022674 \h </w:instrText>
            </w:r>
            <w:r>
              <w:rPr>
                <w:webHidden/>
              </w:rPr>
            </w:r>
            <w:r>
              <w:rPr>
                <w:webHidden/>
              </w:rPr>
              <w:fldChar w:fldCharType="separate"/>
            </w:r>
            <w:r>
              <w:rPr>
                <w:webHidden/>
              </w:rPr>
              <w:t xml:space="preserve">1</w:t>
            </w:r>
            <w:r>
              <w:rPr>
                <w:webHidden/>
              </w:rPr>
              <w:fldChar w:fldCharType="end"/>
            </w:r>
          </w:hyperlink>
        </w:p>
        <w:p>
          <w:pPr>
            <w:pStyle w:val="TOC2"/>
            <w:rPr>
              <w:rFonts w:eastAsiaTheme="minorEastAsia" w:cstheme="minorBidi"/>
              <w:b w:val="0"/>
              <w:bCs w:val="0"/>
              <w:noProof/>
              <w:lang w:bidi="ar-SA"/>
            </w:rPr>
          </w:pPr>
          <w:hyperlink w:history="1" w:anchor="_Toc113022675">
            <w:r w:rsidRPr="008B5EBA">
              <w:rPr>
                <w:rStyle w:val="Hyperlink"/>
                <w:noProof/>
              </w:rPr>
              <w:t xml:space="preserve">1.1</w:t>
            </w:r>
            <w:r>
              <w:rPr>
                <w:rFonts w:eastAsiaTheme="minorEastAsia" w:cstheme="minorBidi"/>
                <w:b w:val="0"/>
                <w:bCs w:val="0"/>
                <w:noProof/>
                <w:lang w:bidi="ar-SA"/>
              </w:rPr>
              <w:tab/>
            </w:r>
            <w:r w:rsidRPr="008B5EBA">
              <w:rPr>
                <w:rStyle w:val="Hyperlink"/>
                <w:noProof/>
              </w:rPr>
              <w:t xml:space="preserve">Contexte</w:t>
            </w:r>
            <w:r>
              <w:rPr>
                <w:noProof/>
                <w:webHidden/>
              </w:rPr>
              <w:tab/>
            </w:r>
            <w:r>
              <w:rPr>
                <w:noProof/>
                <w:webHidden/>
              </w:rPr>
              <w:fldChar w:fldCharType="begin"/>
            </w:r>
            <w:r>
              <w:rPr>
                <w:noProof/>
                <w:webHidden/>
              </w:rPr>
              <w:instrText xml:space="preserve"> PAGEREF _Toc113022675 \h </w:instrText>
            </w:r>
            <w:r>
              <w:rPr>
                <w:noProof/>
                <w:webHidden/>
              </w:rPr>
            </w:r>
            <w:r>
              <w:rPr>
                <w:noProof/>
                <w:webHidden/>
              </w:rPr>
              <w:fldChar w:fldCharType="separate"/>
            </w:r>
            <w:r>
              <w:rPr>
                <w:noProof/>
                <w:webHidden/>
              </w:rPr>
              <w:t xml:space="preserve">1</w:t>
            </w:r>
            <w:r>
              <w:rPr>
                <w:noProof/>
                <w:webHidden/>
              </w:rPr>
              <w:fldChar w:fldCharType="end"/>
            </w:r>
          </w:hyperlink>
        </w:p>
        <w:p>
          <w:pPr>
            <w:pStyle w:val="TOC2"/>
            <w:rPr>
              <w:rFonts w:eastAsiaTheme="minorEastAsia" w:cstheme="minorBidi"/>
              <w:b w:val="0"/>
              <w:bCs w:val="0"/>
              <w:noProof/>
              <w:lang w:bidi="ar-SA"/>
            </w:rPr>
          </w:pPr>
          <w:hyperlink w:history="1" w:anchor="_Toc113022676">
            <w:r w:rsidRPr="008B5EBA">
              <w:rPr>
                <w:rStyle w:val="Hyperlink"/>
                <w:noProof/>
              </w:rPr>
              <w:t xml:space="preserve">1.2</w:t>
            </w:r>
            <w:r>
              <w:rPr>
                <w:rFonts w:eastAsiaTheme="minorEastAsia" w:cstheme="minorBidi"/>
                <w:b w:val="0"/>
                <w:bCs w:val="0"/>
                <w:noProof/>
                <w:lang w:bidi="ar-SA"/>
              </w:rPr>
              <w:tab/>
            </w:r>
            <w:r w:rsidRPr="008B5EBA">
              <w:rPr>
                <w:rStyle w:val="Hyperlink"/>
                <w:noProof/>
              </w:rPr>
              <w:t xml:space="preserve">Les principes de Kampala</w:t>
            </w:r>
            <w:r>
              <w:rPr>
                <w:noProof/>
                <w:webHidden/>
              </w:rPr>
              <w:tab/>
            </w:r>
            <w:r>
              <w:rPr>
                <w:noProof/>
                <w:webHidden/>
              </w:rPr>
              <w:fldChar w:fldCharType="begin"/>
            </w:r>
            <w:r>
              <w:rPr>
                <w:noProof/>
                <w:webHidden/>
              </w:rPr>
              <w:instrText xml:space="preserve"> PAGEREF _Toc113022676 \h </w:instrText>
            </w:r>
            <w:r>
              <w:rPr>
                <w:noProof/>
                <w:webHidden/>
              </w:rPr>
            </w:r>
            <w:r>
              <w:rPr>
                <w:noProof/>
                <w:webHidden/>
              </w:rPr>
              <w:fldChar w:fldCharType="separate"/>
            </w:r>
            <w:r>
              <w:rPr>
                <w:noProof/>
                <w:webHidden/>
              </w:rPr>
              <w:t xml:space="preserve">2</w:t>
            </w:r>
            <w:r>
              <w:rPr>
                <w:noProof/>
                <w:webHidden/>
              </w:rPr>
              <w:fldChar w:fldCharType="end"/>
            </w:r>
          </w:hyperlink>
        </w:p>
        <w:p>
          <w:pPr>
            <w:pStyle w:val="TOC2"/>
            <w:rPr>
              <w:rFonts w:eastAsiaTheme="minorEastAsia" w:cstheme="minorBidi"/>
              <w:b w:val="0"/>
              <w:bCs w:val="0"/>
              <w:noProof/>
              <w:lang w:bidi="ar-SA"/>
            </w:rPr>
          </w:pPr>
          <w:hyperlink w:history="1" w:anchor="_Toc113022677">
            <w:r w:rsidRPr="008B5EBA">
              <w:rPr>
                <w:rStyle w:val="Hyperlink"/>
                <w:noProof/>
              </w:rPr>
              <w:t xml:space="preserve">1.3</w:t>
            </w:r>
            <w:r>
              <w:rPr>
                <w:rFonts w:eastAsiaTheme="minorEastAsia" w:cstheme="minorBidi"/>
                <w:b w:val="0"/>
                <w:bCs w:val="0"/>
                <w:noProof/>
                <w:lang w:bidi="ar-SA"/>
              </w:rPr>
              <w:tab/>
            </w:r>
            <w:r w:rsidRPr="008B5EBA">
              <w:rPr>
                <w:rStyle w:val="Hyperlink"/>
                <w:noProof/>
              </w:rPr>
              <w:t xml:space="preserve">Processus d'élaboration des principes de Kampala Évaluation</w:t>
            </w:r>
            <w:r>
              <w:rPr>
                <w:noProof/>
                <w:webHidden/>
              </w:rPr>
              <w:tab/>
            </w:r>
            <w:r>
              <w:rPr>
                <w:noProof/>
                <w:webHidden/>
              </w:rPr>
              <w:fldChar w:fldCharType="begin"/>
            </w:r>
            <w:r>
              <w:rPr>
                <w:noProof/>
                <w:webHidden/>
              </w:rPr>
              <w:instrText xml:space="preserve"> PAGEREF _Toc113022677 \h </w:instrText>
            </w:r>
            <w:r>
              <w:rPr>
                <w:noProof/>
                <w:webHidden/>
              </w:rPr>
            </w:r>
            <w:r>
              <w:rPr>
                <w:noProof/>
                <w:webHidden/>
              </w:rPr>
              <w:fldChar w:fldCharType="separate"/>
            </w:r>
            <w:r>
              <w:rPr>
                <w:noProof/>
                <w:webHidden/>
              </w:rPr>
              <w:t xml:space="preserve">4</w:t>
            </w:r>
            <w:r>
              <w:rPr>
                <w:noProof/>
                <w:webHidden/>
              </w:rPr>
              <w:fldChar w:fldCharType="end"/>
            </w:r>
          </w:hyperlink>
        </w:p>
        <w:p>
          <w:pPr>
            <w:pStyle w:val="TOC2"/>
            <w:rPr>
              <w:rFonts w:eastAsiaTheme="minorEastAsia" w:cstheme="minorBidi"/>
              <w:b w:val="0"/>
              <w:bCs w:val="0"/>
              <w:noProof/>
              <w:lang w:bidi="ar-SA"/>
            </w:rPr>
          </w:pPr>
          <w:hyperlink w:history="1" w:anchor="_Toc113022678">
            <w:r w:rsidRPr="008B5EBA">
              <w:rPr>
                <w:rStyle w:val="Hyperlink"/>
                <w:noProof/>
              </w:rPr>
              <w:t xml:space="preserve">1.4</w:t>
            </w:r>
            <w:r>
              <w:rPr>
                <w:rFonts w:eastAsiaTheme="minorEastAsia" w:cstheme="minorBidi"/>
                <w:b w:val="0"/>
                <w:bCs w:val="0"/>
                <w:noProof/>
                <w:lang w:bidi="ar-SA"/>
              </w:rPr>
              <w:tab/>
            </w:r>
            <w:r w:rsidRPr="008B5EBA">
              <w:rPr>
                <w:rStyle w:val="Hyperlink"/>
                <w:noProof/>
              </w:rPr>
              <w:t xml:space="preserve">Conception de la méthodologie d'évaluation des principes de Kampala</w:t>
            </w:r>
            <w:r>
              <w:rPr>
                <w:noProof/>
                <w:webHidden/>
              </w:rPr>
              <w:tab/>
            </w:r>
            <w:r>
              <w:rPr>
                <w:noProof/>
                <w:webHidden/>
              </w:rPr>
              <w:fldChar w:fldCharType="begin"/>
            </w:r>
            <w:r>
              <w:rPr>
                <w:noProof/>
                <w:webHidden/>
              </w:rPr>
              <w:instrText xml:space="preserve"> PAGEREF _Toc113022678 \h </w:instrText>
            </w:r>
            <w:r>
              <w:rPr>
                <w:noProof/>
                <w:webHidden/>
              </w:rPr>
            </w:r>
            <w:r>
              <w:rPr>
                <w:noProof/>
                <w:webHidden/>
              </w:rPr>
              <w:fldChar w:fldCharType="separate"/>
            </w:r>
            <w:r>
              <w:rPr>
                <w:noProof/>
                <w:webHidden/>
              </w:rPr>
              <w:t xml:space="preserve">7</w:t>
            </w:r>
            <w:r>
              <w:rPr>
                <w:noProof/>
                <w:webHidden/>
              </w:rPr>
              <w:fldChar w:fldCharType="end"/>
            </w:r>
          </w:hyperlink>
        </w:p>
        <w:p>
          <w:pPr>
            <w:pStyle w:val="TOC1"/>
            <w:tabs>
              <w:tab w:val="left" w:pos="440"/>
            </w:tabs>
            <w:rPr>
              <w:rFonts w:asciiTheme="minorHAnsi" w:hAnsiTheme="minorHAnsi" w:eastAsiaTheme="minorEastAsia" w:cstheme="minorBidi"/>
              <w:b w:val="0"/>
              <w:bCs w:val="0"/>
              <w:lang w:bidi="ar-SA"/>
            </w:rPr>
          </w:pPr>
          <w:hyperlink w:history="1" w:anchor="_Toc113022679">
            <w:r w:rsidRPr="008B5EBA">
              <w:rPr>
                <w:rStyle w:val="Hyperlink"/>
                <w:lang w:val="en-GB"/>
              </w:rPr>
              <w:t xml:space="preserve">2.</w:t>
            </w:r>
            <w:r>
              <w:rPr>
                <w:rFonts w:asciiTheme="minorHAnsi" w:hAnsiTheme="minorHAnsi" w:eastAsiaTheme="minorEastAsia" w:cstheme="minorBidi"/>
                <w:b w:val="0"/>
                <w:bCs w:val="0"/>
                <w:lang w:bidi="ar-SA"/>
              </w:rPr>
              <w:tab/>
            </w:r>
            <w:r w:rsidRPr="008B5EBA">
              <w:rPr>
                <w:rStyle w:val="Hyperlink"/>
                <w:lang w:val="en-GB"/>
              </w:rPr>
              <w:t xml:space="preserve">Définir ce qui doit être mesuré grâce à l'évaluation des principes de Kampala</w:t>
            </w:r>
            <w:r>
              <w:rPr>
                <w:webHidden/>
              </w:rPr>
              <w:tab/>
            </w:r>
            <w:r>
              <w:rPr>
                <w:webHidden/>
              </w:rPr>
              <w:fldChar w:fldCharType="begin"/>
            </w:r>
            <w:r>
              <w:rPr>
                <w:webHidden/>
              </w:rPr>
              <w:instrText xml:space="preserve"> PAGEREF _Toc113022679 \h </w:instrText>
            </w:r>
            <w:r>
              <w:rPr>
                <w:webHidden/>
              </w:rPr>
            </w:r>
            <w:r>
              <w:rPr>
                <w:webHidden/>
              </w:rPr>
              <w:fldChar w:fldCharType="separate"/>
            </w:r>
            <w:r>
              <w:rPr>
                <w:webHidden/>
              </w:rPr>
              <w:t xml:space="preserve">9</w:t>
            </w:r>
            <w:r>
              <w:rPr>
                <w:webHidden/>
              </w:rPr>
              <w:fldChar w:fldCharType="end"/>
            </w:r>
          </w:hyperlink>
        </w:p>
        <w:p>
          <w:pPr>
            <w:pStyle w:val="TOC2"/>
            <w:rPr>
              <w:rFonts w:eastAsiaTheme="minorEastAsia" w:cstheme="minorBidi"/>
              <w:b w:val="0"/>
              <w:bCs w:val="0"/>
              <w:noProof/>
              <w:lang w:bidi="ar-SA"/>
            </w:rPr>
          </w:pPr>
          <w:hyperlink w:history="1" w:anchor="_Toc113022680">
            <w:r w:rsidRPr="008B5EBA">
              <w:rPr>
                <w:rStyle w:val="Hyperlink"/>
                <w:rFonts w:cs="Helvetica"/>
                <w:noProof/>
                <w:lang w:val="en-GB"/>
              </w:rPr>
              <w:t xml:space="preserve">Articuler la théorie du changement des principes de Kampala</w:t>
            </w:r>
            <w:r>
              <w:rPr>
                <w:noProof/>
                <w:webHidden/>
              </w:rPr>
              <w:tab/>
            </w:r>
            <w:r>
              <w:rPr>
                <w:noProof/>
                <w:webHidden/>
              </w:rPr>
              <w:fldChar w:fldCharType="begin"/>
            </w:r>
            <w:r>
              <w:rPr>
                <w:noProof/>
                <w:webHidden/>
              </w:rPr>
              <w:instrText xml:space="preserve"> PAGEREF _Toc113022680 \h </w:instrText>
            </w:r>
            <w:r>
              <w:rPr>
                <w:noProof/>
                <w:webHidden/>
              </w:rPr>
            </w:r>
            <w:r>
              <w:rPr>
                <w:noProof/>
                <w:webHidden/>
              </w:rPr>
              <w:fldChar w:fldCharType="separate"/>
            </w:r>
            <w:r>
              <w:rPr>
                <w:noProof/>
                <w:webHidden/>
              </w:rPr>
              <w:t xml:space="preserve">9</w:t>
            </w:r>
            <w:r>
              <w:rPr>
                <w:noProof/>
                <w:webHidden/>
              </w:rPr>
              <w:fldChar w:fldCharType="end"/>
            </w:r>
          </w:hyperlink>
        </w:p>
        <w:p>
          <w:pPr>
            <w:pStyle w:val="TOC2"/>
            <w:rPr>
              <w:rFonts w:eastAsiaTheme="minorEastAsia" w:cstheme="minorBidi"/>
              <w:b w:val="0"/>
              <w:bCs w:val="0"/>
              <w:noProof/>
              <w:lang w:bidi="ar-SA"/>
            </w:rPr>
          </w:pPr>
          <w:hyperlink w:history="1" w:anchor="_Toc113022681">
            <w:r w:rsidRPr="008B5EBA">
              <w:rPr>
                <w:rStyle w:val="Hyperlink"/>
                <w:noProof/>
                <w:lang w:val="en-GB"/>
              </w:rPr>
              <w:t xml:space="preserve">Définir des indicateurs clés pour suivre la mise en œuvre des principes de Kampala et leurs résultats immédiats.</w:t>
            </w:r>
            <w:r>
              <w:rPr>
                <w:noProof/>
                <w:webHidden/>
              </w:rPr>
              <w:tab/>
            </w:r>
            <w:r>
              <w:rPr>
                <w:noProof/>
                <w:webHidden/>
              </w:rPr>
              <w:fldChar w:fldCharType="begin"/>
            </w:r>
            <w:r>
              <w:rPr>
                <w:noProof/>
                <w:webHidden/>
              </w:rPr>
              <w:instrText xml:space="preserve"> PAGEREF _Toc113022681 \h </w:instrText>
            </w:r>
            <w:r>
              <w:rPr>
                <w:noProof/>
                <w:webHidden/>
              </w:rPr>
            </w:r>
            <w:r>
              <w:rPr>
                <w:noProof/>
                <w:webHidden/>
              </w:rPr>
              <w:fldChar w:fldCharType="separate"/>
            </w:r>
            <w:r>
              <w:rPr>
                <w:noProof/>
                <w:webHidden/>
              </w:rPr>
              <w:t xml:space="preserve">11</w:t>
            </w:r>
            <w:r>
              <w:rPr>
                <w:noProof/>
                <w:webHidden/>
              </w:rPr>
              <w:fldChar w:fldCharType="end"/>
            </w:r>
          </w:hyperlink>
        </w:p>
        <w:p>
          <w:pPr>
            <w:pStyle w:val="TOC1"/>
            <w:tabs>
              <w:tab w:val="left" w:pos="440"/>
            </w:tabs>
            <w:rPr>
              <w:rFonts w:asciiTheme="minorHAnsi" w:hAnsiTheme="minorHAnsi" w:eastAsiaTheme="minorEastAsia" w:cstheme="minorBidi"/>
              <w:b w:val="0"/>
              <w:bCs w:val="0"/>
              <w:lang w:bidi="ar-SA"/>
            </w:rPr>
          </w:pPr>
          <w:hyperlink w:history="1" w:anchor="_Toc113022682">
            <w:r w:rsidRPr="008B5EBA">
              <w:rPr>
                <w:rStyle w:val="Hyperlink"/>
              </w:rPr>
              <w:t xml:space="preserve">3.</w:t>
            </w:r>
            <w:r>
              <w:rPr>
                <w:rFonts w:asciiTheme="minorHAnsi" w:hAnsiTheme="minorHAnsi" w:eastAsiaTheme="minorEastAsia" w:cstheme="minorBidi"/>
                <w:b w:val="0"/>
                <w:bCs w:val="0"/>
                <w:lang w:bidi="ar-SA"/>
              </w:rPr>
              <w:tab/>
            </w:r>
            <w:r w:rsidRPr="008B5EBA">
              <w:rPr>
                <w:rStyle w:val="Hyperlink"/>
              </w:rPr>
              <w:t xml:space="preserve">Réalisation de l'évaluation des principes de Kampala</w:t>
            </w:r>
            <w:r>
              <w:rPr>
                <w:webHidden/>
              </w:rPr>
              <w:tab/>
            </w:r>
            <w:r>
              <w:rPr>
                <w:webHidden/>
              </w:rPr>
              <w:fldChar w:fldCharType="begin"/>
            </w:r>
            <w:r>
              <w:rPr>
                <w:webHidden/>
              </w:rPr>
              <w:instrText xml:space="preserve"> PAGEREF _Toc113022682 \h </w:instrText>
            </w:r>
            <w:r>
              <w:rPr>
                <w:webHidden/>
              </w:rPr>
            </w:r>
            <w:r>
              <w:rPr>
                <w:webHidden/>
              </w:rPr>
              <w:fldChar w:fldCharType="separate"/>
            </w:r>
            <w:r>
              <w:rPr>
                <w:webHidden/>
              </w:rPr>
              <w:t xml:space="preserve">16</w:t>
            </w:r>
            <w:r>
              <w:rPr>
                <w:webHidden/>
              </w:rPr>
              <w:fldChar w:fldCharType="end"/>
            </w:r>
          </w:hyperlink>
        </w:p>
        <w:p>
          <w:pPr>
            <w:pStyle w:val="TOC2"/>
            <w:rPr>
              <w:rFonts w:eastAsiaTheme="minorEastAsia" w:cstheme="minorBidi"/>
              <w:b w:val="0"/>
              <w:bCs w:val="0"/>
              <w:noProof/>
              <w:lang w:bidi="ar-SA"/>
            </w:rPr>
          </w:pPr>
          <w:hyperlink w:history="1" w:anchor="_Toc113022683">
            <w:r w:rsidRPr="008B5EBA">
              <w:rPr>
                <w:rStyle w:val="Hyperlink"/>
                <w:noProof/>
                <w:lang w:val="en-GB"/>
              </w:rPr>
              <w:t xml:space="preserve">Introduction au processus global d'évaluation des principes de Kampala</w:t>
            </w:r>
            <w:r>
              <w:rPr>
                <w:noProof/>
                <w:webHidden/>
              </w:rPr>
              <w:tab/>
            </w:r>
            <w:r>
              <w:rPr>
                <w:noProof/>
                <w:webHidden/>
              </w:rPr>
              <w:fldChar w:fldCharType="begin"/>
            </w:r>
            <w:r>
              <w:rPr>
                <w:noProof/>
                <w:webHidden/>
              </w:rPr>
              <w:instrText xml:space="preserve"> PAGEREF _Toc113022683 \h </w:instrText>
            </w:r>
            <w:r>
              <w:rPr>
                <w:noProof/>
                <w:webHidden/>
              </w:rPr>
            </w:r>
            <w:r>
              <w:rPr>
                <w:noProof/>
                <w:webHidden/>
              </w:rPr>
              <w:fldChar w:fldCharType="separate"/>
            </w:r>
            <w:r>
              <w:rPr>
                <w:noProof/>
                <w:webHidden/>
              </w:rPr>
              <w:t xml:space="preserve">16</w:t>
            </w:r>
            <w:r>
              <w:rPr>
                <w:noProof/>
                <w:webHidden/>
              </w:rPr>
              <w:fldChar w:fldCharType="end"/>
            </w:r>
          </w:hyperlink>
        </w:p>
        <w:p>
          <w:pPr>
            <w:pStyle w:val="TOC2"/>
            <w:rPr>
              <w:rFonts w:eastAsiaTheme="minorEastAsia" w:cstheme="minorBidi"/>
              <w:b w:val="0"/>
              <w:bCs w:val="0"/>
              <w:noProof/>
              <w:lang w:bidi="ar-SA"/>
            </w:rPr>
          </w:pPr>
          <w:hyperlink w:history="1" w:anchor="_Toc113022684">
            <w:r w:rsidRPr="008B5EBA">
              <w:rPr>
                <w:rStyle w:val="Hyperlink"/>
                <w:noProof/>
                <w:lang w:val="en-GB"/>
              </w:rPr>
              <w:t xml:space="preserve">Une phase initiale pour établir un mécanisme pour le processus d'évaluation des Principes de Kampala</w:t>
            </w:r>
            <w:r>
              <w:rPr>
                <w:noProof/>
                <w:webHidden/>
              </w:rPr>
              <w:tab/>
            </w:r>
            <w:r>
              <w:rPr>
                <w:noProof/>
                <w:webHidden/>
              </w:rPr>
              <w:fldChar w:fldCharType="begin"/>
            </w:r>
            <w:r>
              <w:rPr>
                <w:noProof/>
                <w:webHidden/>
              </w:rPr>
              <w:instrText xml:space="preserve"> PAGEREF _Toc113022684 \h </w:instrText>
            </w:r>
            <w:r>
              <w:rPr>
                <w:noProof/>
                <w:webHidden/>
              </w:rPr>
            </w:r>
            <w:r>
              <w:rPr>
                <w:noProof/>
                <w:webHidden/>
              </w:rPr>
              <w:fldChar w:fldCharType="separate"/>
            </w:r>
            <w:r>
              <w:rPr>
                <w:noProof/>
                <w:webHidden/>
              </w:rPr>
              <w:t xml:space="preserve">17</w:t>
            </w:r>
            <w:r>
              <w:rPr>
                <w:noProof/>
                <w:webHidden/>
              </w:rPr>
              <w:fldChar w:fldCharType="end"/>
            </w:r>
          </w:hyperlink>
        </w:p>
        <w:p>
          <w:pPr>
            <w:pStyle w:val="TOC2"/>
            <w:rPr>
              <w:rFonts w:eastAsiaTheme="minorEastAsia" w:cstheme="minorBidi"/>
              <w:b w:val="0"/>
              <w:bCs w:val="0"/>
              <w:noProof/>
              <w:lang w:bidi="ar-SA"/>
            </w:rPr>
          </w:pPr>
          <w:hyperlink w:history="1" w:anchor="_Toc113022685">
            <w:r w:rsidRPr="008B5EBA">
              <w:rPr>
                <w:rStyle w:val="Hyperlink"/>
                <w:noProof/>
              </w:rPr>
              <w:t xml:space="preserve">Collecter des données par rapport aux quatre paramètres clés de l'évaluation des principes de Kampala.</w:t>
            </w:r>
            <w:r>
              <w:rPr>
                <w:noProof/>
                <w:webHidden/>
              </w:rPr>
              <w:tab/>
            </w:r>
            <w:r>
              <w:rPr>
                <w:noProof/>
                <w:webHidden/>
              </w:rPr>
              <w:fldChar w:fldCharType="begin"/>
            </w:r>
            <w:r>
              <w:rPr>
                <w:noProof/>
                <w:webHidden/>
              </w:rPr>
              <w:instrText xml:space="preserve"> PAGEREF _Toc113022685 \h </w:instrText>
            </w:r>
            <w:r>
              <w:rPr>
                <w:noProof/>
                <w:webHidden/>
              </w:rPr>
            </w:r>
            <w:r>
              <w:rPr>
                <w:noProof/>
                <w:webHidden/>
              </w:rPr>
              <w:fldChar w:fldCharType="separate"/>
            </w:r>
            <w:r>
              <w:rPr>
                <w:noProof/>
                <w:webHidden/>
              </w:rPr>
              <w:t xml:space="preserve">18</w:t>
            </w:r>
            <w:r>
              <w:rPr>
                <w:noProof/>
                <w:webHidden/>
              </w:rPr>
              <w:fldChar w:fldCharType="end"/>
            </w:r>
          </w:hyperlink>
        </w:p>
        <w:p>
          <w:pPr>
            <w:pStyle w:val="TOC2"/>
            <w:rPr>
              <w:rFonts w:eastAsiaTheme="minorEastAsia" w:cstheme="minorBidi"/>
              <w:b w:val="0"/>
              <w:bCs w:val="0"/>
              <w:noProof/>
              <w:lang w:bidi="ar-SA"/>
            </w:rPr>
          </w:pPr>
          <w:hyperlink w:history="1" w:anchor="_Toc113022686">
            <w:r w:rsidRPr="008B5EBA">
              <w:rPr>
                <w:rStyle w:val="Hyperlink"/>
                <w:noProof/>
                <w:lang w:val="en-GB"/>
              </w:rPr>
              <w:t xml:space="preserve">Examen des données, validation et diffusion des résultats</w:t>
            </w:r>
            <w:r>
              <w:rPr>
                <w:noProof/>
                <w:webHidden/>
              </w:rPr>
              <w:tab/>
            </w:r>
            <w:r>
              <w:rPr>
                <w:noProof/>
                <w:webHidden/>
              </w:rPr>
              <w:fldChar w:fldCharType="begin"/>
            </w:r>
            <w:r>
              <w:rPr>
                <w:noProof/>
                <w:webHidden/>
              </w:rPr>
              <w:instrText xml:space="preserve"> PAGEREF _Toc113022686 \h </w:instrText>
            </w:r>
            <w:r>
              <w:rPr>
                <w:noProof/>
                <w:webHidden/>
              </w:rPr>
            </w:r>
            <w:r>
              <w:rPr>
                <w:noProof/>
                <w:webHidden/>
              </w:rPr>
              <w:fldChar w:fldCharType="separate"/>
            </w:r>
            <w:r>
              <w:rPr>
                <w:noProof/>
                <w:webHidden/>
              </w:rPr>
              <w:t xml:space="preserve">19</w:t>
            </w:r>
            <w:r>
              <w:rPr>
                <w:noProof/>
                <w:webHidden/>
              </w:rPr>
              <w:fldChar w:fldCharType="end"/>
            </w:r>
          </w:hyperlink>
        </w:p>
        <w:p>
          <w:pPr>
            <w:pStyle w:val="TOC2"/>
            <w:rPr>
              <w:rFonts w:eastAsiaTheme="minorEastAsia" w:cstheme="minorBidi"/>
              <w:b w:val="0"/>
              <w:bCs w:val="0"/>
              <w:noProof/>
              <w:lang w:bidi="ar-SA"/>
            </w:rPr>
          </w:pPr>
          <w:hyperlink w:history="1" w:anchor="_Toc113022687">
            <w:r w:rsidRPr="008B5EBA">
              <w:rPr>
                <w:rStyle w:val="Hyperlink"/>
                <w:noProof/>
                <w:lang w:val="en-GB"/>
              </w:rPr>
              <w:t xml:space="preserve">Réflexion, dialogue et action fondés sur des données probantes</w:t>
            </w:r>
            <w:r>
              <w:rPr>
                <w:noProof/>
                <w:webHidden/>
              </w:rPr>
              <w:tab/>
            </w:r>
            <w:r>
              <w:rPr>
                <w:noProof/>
                <w:webHidden/>
              </w:rPr>
              <w:fldChar w:fldCharType="begin"/>
            </w:r>
            <w:r>
              <w:rPr>
                <w:noProof/>
                <w:webHidden/>
              </w:rPr>
              <w:instrText xml:space="preserve"> PAGEREF _Toc113022687 \h </w:instrText>
            </w:r>
            <w:r>
              <w:rPr>
                <w:noProof/>
                <w:webHidden/>
              </w:rPr>
            </w:r>
            <w:r>
              <w:rPr>
                <w:noProof/>
                <w:webHidden/>
              </w:rPr>
              <w:fldChar w:fldCharType="separate"/>
            </w:r>
            <w:r>
              <w:rPr>
                <w:noProof/>
                <w:webHidden/>
              </w:rPr>
              <w:t xml:space="preserve">20</w:t>
            </w:r>
            <w:r>
              <w:rPr>
                <w:noProof/>
                <w:webHidden/>
              </w:rPr>
              <w:fldChar w:fldCharType="end"/>
            </w:r>
          </w:hyperlink>
        </w:p>
        <w:p>
          <w:pPr>
            <w:pStyle w:val="TOC1"/>
            <w:rPr>
              <w:rFonts w:asciiTheme="minorHAnsi" w:hAnsiTheme="minorHAnsi" w:eastAsiaTheme="minorEastAsia" w:cstheme="minorBidi"/>
              <w:b w:val="0"/>
              <w:bCs w:val="0"/>
              <w:lang w:bidi="ar-SA"/>
            </w:rPr>
          </w:pPr>
          <w:hyperlink w:history="1" w:anchor="_Toc113022688">
            <w:r w:rsidRPr="008B5EBA">
              <w:rPr>
                <w:rStyle w:val="Hyperlink"/>
                <w:lang w:val="en-GB"/>
              </w:rPr>
              <w:t xml:space="preserve">Annexe 1 : Questionnaire pour le gouvernement du pays partenaire</w:t>
            </w:r>
            <w:r>
              <w:rPr>
                <w:webHidden/>
              </w:rPr>
              <w:tab/>
            </w:r>
            <w:r>
              <w:rPr>
                <w:webHidden/>
              </w:rPr>
              <w:fldChar w:fldCharType="begin"/>
            </w:r>
            <w:r>
              <w:rPr>
                <w:webHidden/>
              </w:rPr>
              <w:instrText xml:space="preserve"> PAGEREF _Toc113022688 \h </w:instrText>
            </w:r>
            <w:r>
              <w:rPr>
                <w:webHidden/>
              </w:rPr>
            </w:r>
            <w:r>
              <w:rPr>
                <w:webHidden/>
              </w:rPr>
              <w:fldChar w:fldCharType="separate"/>
            </w:r>
            <w:r>
              <w:rPr>
                <w:webHidden/>
              </w:rPr>
              <w:t xml:space="preserve">1</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89">
            <w:r w:rsidRPr="008B5EBA">
              <w:rPr>
                <w:rStyle w:val="Hyperlink"/>
                <w:lang w:val="en-GB"/>
              </w:rPr>
              <w:t xml:space="preserve">Annexe 2 : Questionnaire pour les partenaires de développement</w:t>
            </w:r>
            <w:r>
              <w:rPr>
                <w:webHidden/>
              </w:rPr>
              <w:tab/>
            </w:r>
            <w:r>
              <w:rPr>
                <w:webHidden/>
              </w:rPr>
              <w:fldChar w:fldCharType="begin"/>
            </w:r>
            <w:r>
              <w:rPr>
                <w:webHidden/>
              </w:rPr>
              <w:instrText xml:space="preserve"> PAGEREF _Toc113022689 \h </w:instrText>
            </w:r>
            <w:r>
              <w:rPr>
                <w:webHidden/>
              </w:rPr>
            </w:r>
            <w:r>
              <w:rPr>
                <w:webHidden/>
              </w:rPr>
              <w:fldChar w:fldCharType="separate"/>
            </w:r>
            <w:r>
              <w:rPr>
                <w:webHidden/>
              </w:rPr>
              <w:t xml:space="preserve">7</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90">
            <w:r w:rsidRPr="008B5EBA">
              <w:rPr>
                <w:rStyle w:val="Hyperlink"/>
                <w:lang w:val="en-GB"/>
              </w:rPr>
              <w:t xml:space="preserve">Annexe 3 : Questionnaire pour les représentants du secteur privé</w:t>
            </w:r>
            <w:r>
              <w:rPr>
                <w:webHidden/>
              </w:rPr>
              <w:tab/>
            </w:r>
            <w:r>
              <w:rPr>
                <w:webHidden/>
              </w:rPr>
              <w:fldChar w:fldCharType="begin"/>
            </w:r>
            <w:r>
              <w:rPr>
                <w:webHidden/>
              </w:rPr>
              <w:instrText xml:space="preserve"> PAGEREF _Toc113022690 \h </w:instrText>
            </w:r>
            <w:r>
              <w:rPr>
                <w:webHidden/>
              </w:rPr>
            </w:r>
            <w:r>
              <w:rPr>
                <w:webHidden/>
              </w:rPr>
              <w:fldChar w:fldCharType="separate"/>
            </w:r>
            <w:r>
              <w:rPr>
                <w:webHidden/>
              </w:rPr>
              <w:t xml:space="preserve">13</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91">
            <w:r w:rsidRPr="008B5EBA">
              <w:rPr>
                <w:rStyle w:val="Hyperlink"/>
                <w:lang w:val="en-GB"/>
              </w:rPr>
              <w:t xml:space="preserve">Annexe 4 : Questionnaire pour les syndicats</w:t>
            </w:r>
            <w:r>
              <w:rPr>
                <w:webHidden/>
              </w:rPr>
              <w:tab/>
            </w:r>
            <w:r>
              <w:rPr>
                <w:webHidden/>
              </w:rPr>
              <w:fldChar w:fldCharType="begin"/>
            </w:r>
            <w:r>
              <w:rPr>
                <w:webHidden/>
              </w:rPr>
              <w:instrText xml:space="preserve"> PAGEREF _Toc113022691 \h </w:instrText>
            </w:r>
            <w:r>
              <w:rPr>
                <w:webHidden/>
              </w:rPr>
            </w:r>
            <w:r>
              <w:rPr>
                <w:webHidden/>
              </w:rPr>
              <w:fldChar w:fldCharType="separate"/>
            </w:r>
            <w:r>
              <w:rPr>
                <w:webHidden/>
              </w:rPr>
              <w:t xml:space="preserve">17</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92">
            <w:r w:rsidRPr="008B5EBA">
              <w:rPr>
                <w:rStyle w:val="Hyperlink"/>
                <w:lang w:val="en-GB"/>
              </w:rPr>
              <w:t xml:space="preserve">Annexe 5 : Questionnaire pour les OSC</w:t>
            </w:r>
            <w:r>
              <w:rPr>
                <w:webHidden/>
              </w:rPr>
              <w:tab/>
            </w:r>
            <w:r>
              <w:rPr>
                <w:webHidden/>
              </w:rPr>
              <w:fldChar w:fldCharType="begin"/>
            </w:r>
            <w:r>
              <w:rPr>
                <w:webHidden/>
              </w:rPr>
              <w:instrText xml:space="preserve"> PAGEREF _Toc113022692 \h </w:instrText>
            </w:r>
            <w:r>
              <w:rPr>
                <w:webHidden/>
              </w:rPr>
            </w:r>
            <w:r>
              <w:rPr>
                <w:webHidden/>
              </w:rPr>
              <w:fldChar w:fldCharType="separate"/>
            </w:r>
            <w:r>
              <w:rPr>
                <w:webHidden/>
              </w:rPr>
              <w:t xml:space="preserve">21</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93">
            <w:r w:rsidRPr="008B5EBA">
              <w:rPr>
                <w:rStyle w:val="Hyperlink"/>
              </w:rPr>
              <w:t xml:space="preserve">Annexe 6 : Vue d'ensemble des engagements liés à l'engagement du secteur privé dans le document de résultats de Nairobi (NOD) du GPEDC.</w:t>
            </w:r>
            <w:r>
              <w:rPr>
                <w:webHidden/>
              </w:rPr>
              <w:tab/>
            </w:r>
            <w:r>
              <w:rPr>
                <w:webHidden/>
              </w:rPr>
              <w:fldChar w:fldCharType="begin"/>
            </w:r>
            <w:r>
              <w:rPr>
                <w:webHidden/>
              </w:rPr>
              <w:instrText xml:space="preserve"> PAGEREF _Toc113022693 \h </w:instrText>
            </w:r>
            <w:r>
              <w:rPr>
                <w:webHidden/>
              </w:rPr>
            </w:r>
            <w:r>
              <w:rPr>
                <w:webHidden/>
              </w:rPr>
              <w:fldChar w:fldCharType="separate"/>
            </w:r>
            <w:r>
              <w:rPr>
                <w:webHidden/>
              </w:rPr>
              <w:t xml:space="preserve">25</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94">
            <w:r w:rsidRPr="008B5EBA">
              <w:rPr>
                <w:rStyle w:val="Hyperlink"/>
              </w:rPr>
              <w:t xml:space="preserve">Annexe 7 : L'élaboration des principes de Kampala</w:t>
            </w:r>
            <w:r>
              <w:rPr>
                <w:webHidden/>
              </w:rPr>
              <w:tab/>
            </w:r>
            <w:r>
              <w:rPr>
                <w:webHidden/>
              </w:rPr>
              <w:fldChar w:fldCharType="begin"/>
            </w:r>
            <w:r>
              <w:rPr>
                <w:webHidden/>
              </w:rPr>
              <w:instrText xml:space="preserve"> PAGEREF _Toc113022694 \h </w:instrText>
            </w:r>
            <w:r>
              <w:rPr>
                <w:webHidden/>
              </w:rPr>
            </w:r>
            <w:r>
              <w:rPr>
                <w:webHidden/>
              </w:rPr>
              <w:fldChar w:fldCharType="separate"/>
            </w:r>
            <w:r>
              <w:rPr>
                <w:webHidden/>
              </w:rPr>
              <w:t xml:space="preserve">27</w:t>
            </w:r>
            <w:r>
              <w:rPr>
                <w:webHidden/>
              </w:rPr>
              <w:fldChar w:fldCharType="end"/>
            </w:r>
          </w:hyperlink>
        </w:p>
        <w:p>
          <w:pPr>
            <w:pStyle w:val="TOC1"/>
            <w:rPr>
              <w:rFonts w:asciiTheme="minorHAnsi" w:hAnsiTheme="minorHAnsi" w:eastAsiaTheme="minorEastAsia" w:cstheme="minorBidi"/>
              <w:b w:val="0"/>
              <w:bCs w:val="0"/>
              <w:lang w:bidi="ar-SA"/>
            </w:rPr>
          </w:pPr>
          <w:hyperlink w:history="1" w:anchor="_Toc113022695">
            <w:r w:rsidRPr="008B5EBA">
              <w:rPr>
                <w:rStyle w:val="Hyperlink"/>
              </w:rPr>
              <w:t xml:space="preserve">Annexe 8 : Documents examinés</w:t>
            </w:r>
            <w:r>
              <w:rPr>
                <w:webHidden/>
              </w:rPr>
              <w:tab/>
            </w:r>
            <w:r>
              <w:rPr>
                <w:webHidden/>
              </w:rPr>
              <w:fldChar w:fldCharType="begin"/>
            </w:r>
            <w:r>
              <w:rPr>
                <w:webHidden/>
              </w:rPr>
              <w:instrText xml:space="preserve"> PAGEREF _Toc113022695 \h </w:instrText>
            </w:r>
            <w:r>
              <w:rPr>
                <w:webHidden/>
              </w:rPr>
            </w:r>
            <w:r>
              <w:rPr>
                <w:webHidden/>
              </w:rPr>
              <w:fldChar w:fldCharType="separate"/>
            </w:r>
            <w:r>
              <w:rPr>
                <w:webHidden/>
              </w:rPr>
              <w:t xml:space="preserve">28</w:t>
            </w:r>
            <w:r>
              <w:rPr>
                <w:webHidden/>
              </w:rPr>
              <w:fldChar w:fldCharType="end"/>
            </w:r>
          </w:hyperlink>
        </w:p>
        <w:p>
          <w:pPr>
            <w:pStyle w:val="Heading1"/>
            <w:spacing w:after="0"/>
            <w:rPr>
              <w:noProof/>
            </w:rPr>
          </w:pPr>
          <w:r w:rsidRPr="00066364">
            <w:rPr>
              <w:bCs w:val="0"/>
              <w:sz w:val="20"/>
              <w:szCs w:val="20"/>
              <w:lang w:val="en-GB"/>
            </w:rPr>
            <w:fldChar w:fldCharType="end"/>
          </w:r>
          <w:bookmarkStart w:name="_Toc113022670" w:id="2"/>
          <w:r w:rsidR="00842481">
            <w:rPr>
              <w:lang w:val="en-GB"/>
            </w:rPr>
            <w:t xml:space="preserve">Liste des tableaux</w:t>
          </w:r>
          <w:bookmarkEnd w:id="2"/>
          <w:r w:rsidR="00BD7169">
            <w:rPr>
              <w:lang w:val="en-GB"/>
            </w:rPr>
            <w:fldChar w:fldCharType="begin"/>
          </w:r>
          <w:r w:rsidR="00BD7169">
            <w:rPr>
              <w:lang w:val="en-GB"/>
            </w:rPr>
            <w:instrText xml:space="preserve"> TOC \h \z \c "Table" </w:instrText>
          </w:r>
          <w:r w:rsidR="00BD7169">
            <w:rPr>
              <w:lang w:val="en-GB"/>
            </w:rPr>
            <w:fldChar w:fldCharType="separate"/>
          </w:r>
        </w:p>
        <w:p>
          <w:pPr>
            <w:pStyle w:val="TableofFigures"/>
            <w:tabs>
              <w:tab w:val="right" w:leader="dot" w:pos="9054"/>
            </w:tabs>
            <w:rPr>
              <w:rFonts w:asciiTheme="minorHAnsi" w:hAnsiTheme="minorHAnsi" w:eastAsiaTheme="minorEastAsia" w:cstheme="minorBidi"/>
              <w:noProof/>
              <w:sz w:val="24"/>
              <w:szCs w:val="24"/>
              <w:lang w:val="en-GB" w:bidi="ar-SA"/>
            </w:rPr>
          </w:pPr>
          <w:hyperlink w:history="1" w:anchor="_Toc112144524">
            <w:r w:rsidRPr="00BA4409" w:rsidR="00066364">
              <w:rPr>
                <w:rStyle w:val="Hyperlink"/>
                <w:noProof/>
              </w:rPr>
              <w:t xml:space="preserve">Tableau 1 Les principes de Kampala et leurs "domaines d'orientation".</w:t>
            </w:r>
            <w:r w:rsidR="00066364">
              <w:rPr>
                <w:noProof/>
                <w:webHidden/>
              </w:rPr>
              <w:tab/>
            </w:r>
            <w:r w:rsidR="00066364">
              <w:rPr>
                <w:noProof/>
                <w:webHidden/>
              </w:rPr>
              <w:fldChar w:fldCharType="begin"/>
            </w:r>
            <w:r w:rsidR="00066364">
              <w:rPr>
                <w:noProof/>
                <w:webHidden/>
              </w:rPr>
              <w:instrText xml:space="preserve"> PAGEREF _Toc112144524 \h </w:instrText>
            </w:r>
            <w:r w:rsidR="00066364">
              <w:rPr>
                <w:noProof/>
                <w:webHidden/>
              </w:rPr>
            </w:r>
            <w:r w:rsidR="00066364">
              <w:rPr>
                <w:noProof/>
                <w:webHidden/>
              </w:rPr>
              <w:fldChar w:fldCharType="separate"/>
            </w:r>
            <w:r w:rsidR="009C57A6">
              <w:rPr>
                <w:noProof/>
                <w:webHidden/>
              </w:rPr>
              <w:t xml:space="preserve">2</w:t>
            </w:r>
            <w:r w:rsidR="00066364">
              <w:rPr>
                <w:noProof/>
                <w:webHidden/>
              </w:rPr>
              <w:fldChar w:fldCharType="end"/>
            </w:r>
          </w:hyperlink>
        </w:p>
        <w:p>
          <w:pPr>
            <w:pStyle w:val="TableofFigures"/>
            <w:tabs>
              <w:tab w:val="right" w:leader="dot" w:pos="9054"/>
            </w:tabs>
            <w:rPr>
              <w:rFonts w:asciiTheme="minorHAnsi" w:hAnsiTheme="minorHAnsi" w:eastAsiaTheme="minorEastAsia" w:cstheme="minorBidi"/>
              <w:noProof/>
              <w:sz w:val="24"/>
              <w:szCs w:val="24"/>
              <w:lang w:val="en-GB" w:bidi="ar-SA"/>
            </w:rPr>
          </w:pPr>
          <w:hyperlink w:history="1" w:anchor="_Toc112144525">
            <w:r w:rsidRPr="00BA4409" w:rsidR="00066364">
              <w:rPr>
                <w:rStyle w:val="Hyperlink"/>
                <w:noProof/>
              </w:rPr>
              <w:t xml:space="preserve">Tableau 2 Paramètres clés pour le suivi de la mise en œuvre des principes de Kampala</w:t>
            </w:r>
            <w:r w:rsidR="00066364">
              <w:rPr>
                <w:noProof/>
                <w:webHidden/>
              </w:rPr>
              <w:tab/>
            </w:r>
            <w:r w:rsidR="00066364">
              <w:rPr>
                <w:noProof/>
                <w:webHidden/>
              </w:rPr>
              <w:fldChar w:fldCharType="begin"/>
            </w:r>
            <w:r w:rsidR="00066364">
              <w:rPr>
                <w:noProof/>
                <w:webHidden/>
              </w:rPr>
              <w:instrText xml:space="preserve"> PAGEREF _Toc112144525 \h </w:instrText>
            </w:r>
            <w:r w:rsidR="00066364">
              <w:rPr>
                <w:noProof/>
                <w:webHidden/>
              </w:rPr>
            </w:r>
            <w:r w:rsidR="00066364">
              <w:rPr>
                <w:noProof/>
                <w:webHidden/>
              </w:rPr>
              <w:fldChar w:fldCharType="separate"/>
            </w:r>
            <w:r w:rsidR="009C57A6">
              <w:rPr>
                <w:noProof/>
                <w:webHidden/>
              </w:rPr>
              <w:t xml:space="preserve">13</w:t>
            </w:r>
            <w:r w:rsidR="00066364">
              <w:rPr>
                <w:noProof/>
                <w:webHidden/>
              </w:rPr>
              <w:fldChar w:fldCharType="end"/>
            </w:r>
          </w:hyperlink>
        </w:p>
        <w:p>
          <w:pPr>
            <w:pStyle w:val="TableofFigures"/>
            <w:tabs>
              <w:tab w:val="right" w:leader="dot" w:pos="9054"/>
            </w:tabs>
            <w:rPr>
              <w:rFonts w:asciiTheme="minorHAnsi" w:hAnsiTheme="minorHAnsi" w:eastAsiaTheme="minorEastAsia" w:cstheme="minorBidi"/>
              <w:noProof/>
              <w:sz w:val="24"/>
              <w:szCs w:val="24"/>
              <w:lang w:val="en-GB" w:bidi="ar-SA"/>
            </w:rPr>
          </w:pPr>
          <w:hyperlink w:history="1" w:anchor="_Toc112144526">
            <w:r w:rsidRPr="00BA4409" w:rsidR="00066364">
              <w:rPr>
                <w:rStyle w:val="Hyperlink"/>
                <w:noProof/>
              </w:rPr>
              <w:t xml:space="preserve">Tableau 3 Points de données pour informer les fiches pays</w:t>
            </w:r>
            <w:r w:rsidR="00066364">
              <w:rPr>
                <w:noProof/>
                <w:webHidden/>
              </w:rPr>
              <w:tab/>
            </w:r>
            <w:r w:rsidR="00066364">
              <w:rPr>
                <w:noProof/>
                <w:webHidden/>
              </w:rPr>
              <w:fldChar w:fldCharType="begin"/>
            </w:r>
            <w:r w:rsidR="00066364">
              <w:rPr>
                <w:noProof/>
                <w:webHidden/>
              </w:rPr>
              <w:instrText xml:space="preserve"> PAGEREF _Toc112144526 \h </w:instrText>
            </w:r>
            <w:r w:rsidR="00066364">
              <w:rPr>
                <w:noProof/>
                <w:webHidden/>
              </w:rPr>
            </w:r>
            <w:r w:rsidR="00066364">
              <w:rPr>
                <w:noProof/>
                <w:webHidden/>
              </w:rPr>
              <w:fldChar w:fldCharType="separate"/>
            </w:r>
            <w:r w:rsidR="009C57A6">
              <w:rPr>
                <w:noProof/>
                <w:webHidden/>
              </w:rPr>
              <w:t xml:space="preserve">20</w:t>
            </w:r>
            <w:r w:rsidR="00066364">
              <w:rPr>
                <w:noProof/>
                <w:webHidden/>
              </w:rPr>
              <w:fldChar w:fldCharType="end"/>
            </w:r>
          </w:hyperlink>
        </w:p>
        <w:p>
          <w:pPr>
            <w:pStyle w:val="Heading1"/>
            <w:spacing w:after="0"/>
            <w:rPr>
              <w:noProof/>
            </w:rPr>
          </w:pPr>
          <w:r>
            <w:rPr>
              <w:lang w:val="en-GB"/>
            </w:rPr>
            <w:lastRenderedPageBreak/>
            <w:fldChar w:fldCharType="end"/>
          </w:r>
          <w:bookmarkStart w:name="_Toc113022671" w:id="3"/>
          <w:r w:rsidR="00842481">
            <w:rPr>
              <w:lang w:val="en-GB"/>
            </w:rPr>
            <w:t xml:space="preserve">Liste des figures</w:t>
          </w:r>
          <w:bookmarkEnd w:id="3"/>
          <w:r>
            <w:rPr>
              <w:lang w:val="en-GB"/>
            </w:rPr>
            <w:fldChar w:fldCharType="begin"/>
          </w:r>
          <w:r>
            <w:rPr>
              <w:lang w:val="en-GB"/>
            </w:rPr>
            <w:instrText xml:space="preserve"> TOC \h \z \c "Figure" </w:instrText>
          </w:r>
          <w:r>
            <w:rPr>
              <w:lang w:val="en-GB"/>
            </w:rPr>
            <w:fldChar w:fldCharType="separate"/>
          </w:r>
        </w:p>
        <w:p>
          <w:pPr>
            <w:pStyle w:val="TableofFigures"/>
            <w:tabs>
              <w:tab w:val="right" w:leader="dot" w:pos="9054"/>
            </w:tabs>
            <w:rPr>
              <w:rFonts w:asciiTheme="minorHAnsi" w:hAnsiTheme="minorHAnsi" w:eastAsiaTheme="minorEastAsia" w:cstheme="minorBidi"/>
              <w:noProof/>
              <w:sz w:val="24"/>
              <w:szCs w:val="24"/>
              <w:lang w:val="en-GB" w:bidi="ar-SA"/>
            </w:rPr>
          </w:pPr>
          <w:hyperlink w:history="1" w:anchor="_Toc112146259">
            <w:r w:rsidRPr="00560822" w:rsidR="009C57A6">
              <w:rPr>
                <w:rStyle w:val="Hyperlink"/>
                <w:noProof/>
              </w:rPr>
              <w:t xml:space="preserve">Figure 1 Théorie du changement des principes de Kampala</w:t>
            </w:r>
            <w:r w:rsidR="009C57A6">
              <w:rPr>
                <w:noProof/>
                <w:webHidden/>
              </w:rPr>
              <w:tab/>
            </w:r>
            <w:r w:rsidR="009C57A6">
              <w:rPr>
                <w:noProof/>
                <w:webHidden/>
              </w:rPr>
              <w:fldChar w:fldCharType="begin"/>
            </w:r>
            <w:r w:rsidR="009C57A6">
              <w:rPr>
                <w:noProof/>
                <w:webHidden/>
              </w:rPr>
              <w:instrText xml:space="preserve"> PAGEREF _Toc112146259 \h </w:instrText>
            </w:r>
            <w:r w:rsidR="009C57A6">
              <w:rPr>
                <w:noProof/>
                <w:webHidden/>
              </w:rPr>
            </w:r>
            <w:r w:rsidR="009C57A6">
              <w:rPr>
                <w:noProof/>
                <w:webHidden/>
              </w:rPr>
              <w:fldChar w:fldCharType="separate"/>
            </w:r>
            <w:r w:rsidR="009C57A6">
              <w:rPr>
                <w:noProof/>
                <w:webHidden/>
              </w:rPr>
              <w:t xml:space="preserve">9</w:t>
            </w:r>
            <w:r w:rsidR="009C57A6">
              <w:rPr>
                <w:noProof/>
                <w:webHidden/>
              </w:rPr>
              <w:fldChar w:fldCharType="end"/>
            </w:r>
          </w:hyperlink>
        </w:p>
        <w:p>
          <w:pPr>
            <w:pStyle w:val="TableofFigures"/>
            <w:tabs>
              <w:tab w:val="right" w:leader="dot" w:pos="9054"/>
            </w:tabs>
            <w:rPr>
              <w:rFonts w:asciiTheme="minorHAnsi" w:hAnsiTheme="minorHAnsi" w:eastAsiaTheme="minorEastAsia" w:cstheme="minorBidi"/>
              <w:noProof/>
              <w:sz w:val="24"/>
              <w:szCs w:val="24"/>
              <w:lang w:val="en-GB" w:bidi="ar-SA"/>
            </w:rPr>
          </w:pPr>
          <w:hyperlink w:history="1" w:anchor="_Toc112146260">
            <w:r w:rsidRPr="00560822" w:rsidR="009C57A6">
              <w:rPr>
                <w:rStyle w:val="Hyperlink"/>
                <w:noProof/>
              </w:rPr>
              <w:t xml:space="preserve">Figure </w:t>
            </w:r>
            <w:r w:rsidR="00B0558A">
              <w:rPr>
                <w:rStyle w:val="Hyperlink"/>
                <w:noProof/>
              </w:rPr>
              <w:t xml:space="preserve">2 </w:t>
            </w:r>
            <w:r w:rsidRPr="00560822" w:rsidR="009C57A6">
              <w:rPr>
                <w:rStyle w:val="Hyperlink"/>
                <w:noProof/>
              </w:rPr>
              <w:t xml:space="preserve">Processus d'engagement des parties prenantes de l'</w:t>
            </w:r>
            <w:r w:rsidR="00101CAC">
              <w:rPr>
                <w:rStyle w:val="Hyperlink"/>
                <w:noProof/>
              </w:rPr>
              <w:t xml:space="preserve">évaluation des principes de Kampala</w:t>
            </w:r>
            <w:r w:rsidR="009C57A6">
              <w:rPr>
                <w:noProof/>
                <w:webHidden/>
              </w:rPr>
              <w:tab/>
            </w:r>
            <w:r w:rsidR="009C57A6">
              <w:rPr>
                <w:noProof/>
                <w:webHidden/>
              </w:rPr>
              <w:fldChar w:fldCharType="begin"/>
            </w:r>
            <w:r w:rsidR="009C57A6">
              <w:rPr>
                <w:noProof/>
                <w:webHidden/>
              </w:rPr>
              <w:instrText xml:space="preserve"> PAGEREF _Toc112146260 \h </w:instrText>
            </w:r>
            <w:r w:rsidR="009C57A6">
              <w:rPr>
                <w:noProof/>
                <w:webHidden/>
              </w:rPr>
            </w:r>
            <w:r w:rsidR="009C57A6">
              <w:rPr>
                <w:noProof/>
                <w:webHidden/>
              </w:rPr>
              <w:fldChar w:fldCharType="separate"/>
            </w:r>
            <w:r w:rsidR="009C57A6">
              <w:rPr>
                <w:noProof/>
                <w:webHidden/>
              </w:rPr>
              <w:t xml:space="preserve">16</w:t>
            </w:r>
            <w:r w:rsidR="009C57A6">
              <w:rPr>
                <w:noProof/>
                <w:webHidden/>
              </w:rPr>
              <w:fldChar w:fldCharType="end"/>
            </w:r>
          </w:hyperlink>
        </w:p>
        <w:p w:rsidR="00842481" w:rsidP="00842481" w:rsidRDefault="00BD7169" w14:paraId="2D7D23FE" w14:textId="4F067689">
          <w:pPr>
            <w:rPr>
              <w:b/>
              <w:bCs/>
              <w:noProof/>
              <w:lang w:val="en-GB"/>
            </w:rPr>
          </w:pPr>
          <w:r>
            <w:rPr>
              <w:bCs/>
              <w:lang w:val="en-GB"/>
            </w:rPr>
            <w:fldChar w:fldCharType="end"/>
          </w:r>
        </w:p>
      </w:sdtContent>
    </w:sdt>
    <w:p w:rsidRPr="006B6B26" w:rsidR="00434B50" w:rsidP="00842481" w:rsidRDefault="00434B50" w14:paraId="4B21697D" w14:textId="08A86554">
      <w:pPr>
        <w:rPr>
          <w:lang w:val="en-GB"/>
        </w:rPr>
      </w:pPr>
    </w:p>
    <w:p>
      <w:pPr>
        <w:pStyle w:val="Heading1"/>
        <w:rPr>
          <w:lang w:val="en-GB"/>
        </w:rPr>
      </w:pPr>
      <w:bookmarkStart w:name="_Toc66016664" w:id="4"/>
      <w:bookmarkStart w:name="_Toc113022672" w:id="5"/>
      <w:r w:rsidRPr="006B6B26">
        <w:rPr>
          <w:lang w:val="en-GB"/>
        </w:rPr>
        <w:lastRenderedPageBreak/>
        <w:t xml:space="preserve">Abréviations et acronymes</w:t>
      </w:r>
      <w:bookmarkEnd w:id="4"/>
      <w:bookmarkEnd w:id="5"/>
    </w:p>
    <w:tbl>
      <w:tblPr>
        <w:tblStyle w:val="OU1"/>
        <w:tblW w:w="0" w:type="auto"/>
        <w:tblLook w:val="04a0"/>
      </w:tblPr>
      <w:tblGrid>
        <w:gridCol w:w="1701"/>
        <w:gridCol w:w="7363"/>
      </w:tblGrid>
      <w:tr w:rsidRPr="006B6B26" w:rsidR="00233FAD" w:rsidTr="008F34ED" w14:paraId="4D38494A" w14:textId="77777777">
        <w:tc>
          <w:tcPr>
            <w:tcW w:w="1701" w:type="dxa"/>
          </w:tcPr>
          <w:p>
            <w:pPr>
              <w:pStyle w:val="BodyText"/>
              <w:spacing w:before="120" w:after="120" w:line="276" w:lineRule="auto"/>
              <w:rPr>
                <w:b/>
                <w:bCs/>
                <w:lang w:val="en-GB"/>
              </w:rPr>
            </w:pPr>
            <w:r w:rsidRPr="006B6B26">
              <w:rPr>
                <w:b/>
                <w:bCs/>
                <w:lang w:val="en-GB"/>
              </w:rPr>
              <w:t xml:space="preserve">BLC</w:t>
            </w:r>
          </w:p>
        </w:tc>
        <w:tc>
          <w:tcPr>
            <w:tcW w:w="7363" w:type="dxa"/>
          </w:tcPr>
          <w:p>
            <w:pPr>
              <w:pStyle w:val="BodyText"/>
              <w:spacing w:before="120" w:after="120" w:line="276" w:lineRule="auto"/>
              <w:rPr>
                <w:lang w:val="en-GB"/>
              </w:rPr>
            </w:pPr>
            <w:r w:rsidRPr="006B6B26">
              <w:rPr>
                <w:lang w:val="en-GB"/>
              </w:rPr>
              <w:t xml:space="preserve">Caucus des chefs d'entreprises </w:t>
            </w:r>
            <w:r w:rsidR="00FE5C00">
              <w:rPr>
                <w:lang w:val="en-GB"/>
              </w:rPr>
              <w:t xml:space="preserve">[du GPEDC]</w:t>
            </w:r>
          </w:p>
        </w:tc>
      </w:tr>
      <w:tr w:rsidRPr="006B6B26" w:rsidR="00CA0F19" w:rsidTr="008F34ED" w14:paraId="720C1017" w14:textId="77777777">
        <w:tc>
          <w:tcPr>
            <w:tcW w:w="1701" w:type="dxa"/>
          </w:tcPr>
          <w:p>
            <w:pPr>
              <w:pStyle w:val="BodyText"/>
              <w:spacing w:before="120" w:after="120" w:line="276" w:lineRule="auto"/>
              <w:rPr>
                <w:b/>
                <w:bCs/>
                <w:lang w:val="en-GB"/>
              </w:rPr>
            </w:pPr>
            <w:r w:rsidRPr="006B6B26">
              <w:rPr>
                <w:b/>
                <w:bCs/>
                <w:lang w:val="en-GB"/>
              </w:rPr>
              <w:t xml:space="preserve">CSO</w:t>
            </w:r>
          </w:p>
        </w:tc>
        <w:tc>
          <w:tcPr>
            <w:tcW w:w="7363" w:type="dxa"/>
          </w:tcPr>
          <w:p>
            <w:pPr>
              <w:pStyle w:val="BodyText"/>
              <w:spacing w:before="120" w:after="120" w:line="276" w:lineRule="auto"/>
              <w:rPr>
                <w:lang w:val="en-GB"/>
              </w:rPr>
            </w:pPr>
            <w:r w:rsidRPr="006B6B26">
              <w:rPr>
                <w:lang w:val="en-GB"/>
              </w:rPr>
              <w:t xml:space="preserve">Organisation de la</w:t>
            </w:r>
            <w:r w:rsidRPr="006B6B26">
              <w:rPr>
                <w:lang w:val="en-GB"/>
              </w:rPr>
              <w:t xml:space="preserve"> société civile</w:t>
            </w:r>
          </w:p>
        </w:tc>
      </w:tr>
      <w:tr w:rsidRPr="006B6B26" w:rsidR="00FE2050" w:rsidTr="008F34ED" w14:paraId="5294158A" w14:textId="77777777">
        <w:tc>
          <w:tcPr>
            <w:tcW w:w="1701" w:type="dxa"/>
          </w:tcPr>
          <w:p>
            <w:pPr>
              <w:pStyle w:val="BodyText"/>
              <w:spacing w:before="120" w:after="120" w:line="276" w:lineRule="auto"/>
              <w:rPr>
                <w:b/>
                <w:bCs/>
                <w:lang w:val="en-GB"/>
              </w:rPr>
            </w:pPr>
            <w:r>
              <w:rPr>
                <w:b/>
                <w:bCs/>
                <w:lang w:val="en-GB"/>
              </w:rPr>
              <w:t xml:space="preserve">DFI</w:t>
            </w:r>
          </w:p>
        </w:tc>
        <w:tc>
          <w:tcPr>
            <w:tcW w:w="7363" w:type="dxa"/>
          </w:tcPr>
          <w:p>
            <w:pPr>
              <w:pStyle w:val="BodyText"/>
              <w:spacing w:before="120" w:after="120" w:line="276" w:lineRule="auto"/>
              <w:rPr>
                <w:lang w:val="en-GB"/>
              </w:rPr>
            </w:pPr>
            <w:r w:rsidR="00FE5C00">
              <w:rPr>
                <w:lang w:val="en-GB"/>
              </w:rPr>
              <w:t xml:space="preserve">Institution de</w:t>
            </w:r>
            <w:r>
              <w:rPr>
                <w:lang w:val="en-GB"/>
              </w:rPr>
              <w:t xml:space="preserve"> financement du développement</w:t>
            </w:r>
          </w:p>
        </w:tc>
      </w:tr>
      <w:tr w:rsidRPr="006B6B26" w:rsidR="00CA0F19" w:rsidTr="008F34ED" w14:paraId="69167341" w14:textId="77777777">
        <w:tc>
          <w:tcPr>
            <w:tcW w:w="1701" w:type="dxa"/>
          </w:tcPr>
          <w:p>
            <w:pPr>
              <w:pStyle w:val="BodyText"/>
              <w:spacing w:before="120" w:after="120" w:line="276" w:lineRule="auto"/>
              <w:rPr>
                <w:b/>
                <w:bCs/>
                <w:lang w:val="en-GB"/>
              </w:rPr>
            </w:pPr>
            <w:r w:rsidRPr="006B6B26">
              <w:rPr>
                <w:b/>
                <w:bCs/>
                <w:lang w:val="en-GB"/>
              </w:rPr>
              <w:t xml:space="preserve">DP</w:t>
            </w:r>
          </w:p>
        </w:tc>
        <w:tc>
          <w:tcPr>
            <w:tcW w:w="7363" w:type="dxa"/>
          </w:tcPr>
          <w:p>
            <w:pPr>
              <w:pStyle w:val="BodyText"/>
              <w:spacing w:before="120" w:after="120" w:line="276" w:lineRule="auto"/>
              <w:rPr>
                <w:lang w:val="en-GB"/>
              </w:rPr>
            </w:pPr>
            <w:r w:rsidRPr="006B6B26">
              <w:rPr>
                <w:lang w:val="en-GB"/>
              </w:rPr>
              <w:t xml:space="preserve">Partenaire de développement</w:t>
            </w:r>
          </w:p>
        </w:tc>
      </w:tr>
      <w:tr w:rsidRPr="006B6B26" w:rsidR="000A3B21" w:rsidTr="008F34ED" w14:paraId="2EFCA21D" w14:textId="77777777">
        <w:tc>
          <w:tcPr>
            <w:tcW w:w="1701" w:type="dxa"/>
          </w:tcPr>
          <w:p>
            <w:pPr>
              <w:pStyle w:val="BodyText"/>
              <w:snapToGrid/>
              <w:spacing w:before="120" w:after="120" w:line="276" w:lineRule="auto"/>
              <w:rPr>
                <w:b/>
                <w:bCs/>
                <w:lang w:val="en-GB"/>
              </w:rPr>
            </w:pPr>
            <w:r w:rsidRPr="006B6B26">
              <w:rPr>
                <w:b/>
                <w:bCs/>
                <w:lang w:val="en-GB"/>
              </w:rPr>
              <w:t xml:space="preserve">GPEDC</w:t>
            </w:r>
          </w:p>
        </w:tc>
        <w:tc>
          <w:tcPr>
            <w:tcW w:w="7363" w:type="dxa"/>
          </w:tcPr>
          <w:p>
            <w:pPr>
              <w:pStyle w:val="BodyText"/>
              <w:snapToGrid/>
              <w:spacing w:before="120" w:after="120" w:line="276" w:lineRule="auto"/>
              <w:rPr>
                <w:lang w:val="en-GB"/>
              </w:rPr>
            </w:pPr>
            <w:r w:rsidRPr="006B6B26">
              <w:rPr>
                <w:lang w:val="en-GB"/>
              </w:rPr>
              <w:t xml:space="preserve">Partenariat mondial pour une </w:t>
            </w:r>
            <w:r w:rsidRPr="006B6B26" w:rsidR="00AA43B1">
              <w:rPr>
                <w:lang w:val="en-GB"/>
              </w:rPr>
              <w:t xml:space="preserve">coopération </w:t>
            </w:r>
            <w:r w:rsidRPr="006B6B26">
              <w:rPr>
                <w:lang w:val="en-GB"/>
              </w:rPr>
              <w:t xml:space="preserve">efficace </w:t>
            </w:r>
            <w:r w:rsidRPr="006B6B26" w:rsidR="00AA43B1">
              <w:rPr>
                <w:lang w:val="en-GB"/>
              </w:rPr>
              <w:t xml:space="preserve">au développement </w:t>
            </w:r>
          </w:p>
        </w:tc>
      </w:tr>
      <w:tr w:rsidRPr="006B6B26" w:rsidR="00CA0F19" w:rsidTr="00CA09DA" w14:paraId="69089884" w14:textId="77777777">
        <w:tc>
          <w:tcPr>
            <w:tcW w:w="1701" w:type="dxa"/>
          </w:tcPr>
          <w:p>
            <w:pPr>
              <w:pStyle w:val="BodyText"/>
              <w:spacing w:before="120" w:after="120" w:line="276" w:lineRule="auto"/>
              <w:rPr>
                <w:b/>
                <w:bCs/>
                <w:lang w:val="en-GB"/>
              </w:rPr>
            </w:pPr>
            <w:r w:rsidRPr="006B6B26">
              <w:rPr>
                <w:b/>
                <w:bCs/>
                <w:lang w:val="en-GB"/>
              </w:rPr>
              <w:t xml:space="preserve">PCG</w:t>
            </w:r>
          </w:p>
        </w:tc>
        <w:tc>
          <w:tcPr>
            <w:tcW w:w="7363" w:type="dxa"/>
            <w:vAlign w:val="top"/>
          </w:tcPr>
          <w:p>
            <w:pPr>
              <w:pStyle w:val="BodyText"/>
              <w:spacing w:before="120" w:after="120" w:line="276" w:lineRule="auto"/>
              <w:rPr>
                <w:lang w:val="en-GB"/>
              </w:rPr>
            </w:pPr>
            <w:r w:rsidRPr="006B6B26">
              <w:rPr>
                <w:lang w:val="en-GB"/>
              </w:rPr>
              <w:t xml:space="preserve">Pays partenaire Gouvernement</w:t>
            </w:r>
          </w:p>
        </w:tc>
      </w:tr>
      <w:tr w:rsidRPr="006B6B26" w:rsidR="00CA0F19" w:rsidTr="00CA09DA" w14:paraId="42EDFB2B" w14:textId="77777777">
        <w:tc>
          <w:tcPr>
            <w:tcW w:w="1701" w:type="dxa"/>
          </w:tcPr>
          <w:p>
            <w:pPr>
              <w:pStyle w:val="BodyText"/>
              <w:spacing w:before="120" w:after="120" w:line="276" w:lineRule="auto"/>
              <w:rPr>
                <w:b/>
                <w:bCs/>
                <w:lang w:val="en-GB"/>
              </w:rPr>
            </w:pPr>
            <w:r w:rsidRPr="006B6B26">
              <w:rPr>
                <w:b/>
                <w:bCs/>
                <w:lang w:val="en-GB"/>
              </w:rPr>
              <w:t xml:space="preserve">PS</w:t>
            </w:r>
          </w:p>
        </w:tc>
        <w:tc>
          <w:tcPr>
            <w:tcW w:w="7363" w:type="dxa"/>
            <w:vAlign w:val="top"/>
          </w:tcPr>
          <w:p>
            <w:pPr>
              <w:pStyle w:val="BodyText"/>
              <w:spacing w:before="120" w:after="120" w:line="276" w:lineRule="auto"/>
              <w:rPr>
                <w:lang w:val="en-GB"/>
              </w:rPr>
            </w:pPr>
            <w:r w:rsidRPr="006B6B26">
              <w:rPr>
                <w:lang w:val="en-GB"/>
              </w:rPr>
              <w:t xml:space="preserve">Secteur privé</w:t>
            </w:r>
          </w:p>
        </w:tc>
      </w:tr>
      <w:tr w:rsidRPr="006B6B26" w:rsidR="008F34ED" w:rsidTr="00CA09DA" w14:paraId="2B44872C" w14:textId="77777777">
        <w:tc>
          <w:tcPr>
            <w:tcW w:w="1701" w:type="dxa"/>
          </w:tcPr>
          <w:p>
            <w:pPr>
              <w:pStyle w:val="BodyText"/>
              <w:snapToGrid/>
              <w:spacing w:before="120" w:after="120" w:line="276" w:lineRule="auto"/>
              <w:rPr>
                <w:b/>
                <w:bCs/>
                <w:lang w:val="en-GB"/>
              </w:rPr>
            </w:pPr>
            <w:r w:rsidRPr="006B6B26">
              <w:rPr>
                <w:b/>
                <w:bCs/>
                <w:lang w:val="en-GB"/>
              </w:rPr>
              <w:t xml:space="preserve">PSE</w:t>
            </w:r>
          </w:p>
        </w:tc>
        <w:tc>
          <w:tcPr>
            <w:tcW w:w="7363" w:type="dxa"/>
            <w:vAlign w:val="top"/>
          </w:tcPr>
          <w:p>
            <w:pPr>
              <w:pStyle w:val="BodyText"/>
              <w:snapToGrid/>
              <w:spacing w:before="120" w:after="120" w:line="276" w:lineRule="auto"/>
              <w:rPr>
                <w:lang w:val="en-GB"/>
              </w:rPr>
            </w:pPr>
            <w:r w:rsidRPr="006B6B26">
              <w:rPr>
                <w:lang w:val="en-GB"/>
              </w:rPr>
              <w:t xml:space="preserve">Engagement du secteur privé</w:t>
            </w:r>
          </w:p>
        </w:tc>
      </w:tr>
      <w:tr w:rsidRPr="006B6B26" w:rsidR="002F1812" w:rsidTr="00CA09DA" w14:paraId="2E44D61E" w14:textId="77777777">
        <w:tc>
          <w:tcPr>
            <w:tcW w:w="1701" w:type="dxa"/>
          </w:tcPr>
          <w:p>
            <w:pPr>
              <w:pStyle w:val="BodyText"/>
              <w:spacing w:before="120" w:after="120" w:line="276" w:lineRule="auto"/>
              <w:rPr>
                <w:b/>
                <w:bCs/>
                <w:lang w:val="en-GB"/>
              </w:rPr>
            </w:pPr>
            <w:r w:rsidRPr="006B6B26">
              <w:rPr>
                <w:b/>
                <w:bCs/>
                <w:lang w:val="en-GB"/>
              </w:rPr>
              <w:t xml:space="preserve">SDG</w:t>
            </w:r>
          </w:p>
        </w:tc>
        <w:tc>
          <w:tcPr>
            <w:tcW w:w="7363" w:type="dxa"/>
            <w:vAlign w:val="top"/>
          </w:tcPr>
          <w:p>
            <w:pPr>
              <w:pStyle w:val="BodyText"/>
              <w:spacing w:before="120" w:after="120" w:line="276" w:lineRule="auto"/>
              <w:rPr>
                <w:lang w:val="en-GB"/>
              </w:rPr>
            </w:pPr>
            <w:r w:rsidRPr="006B6B26">
              <w:rPr>
                <w:lang w:val="en-GB"/>
              </w:rPr>
              <w:t xml:space="preserve">Objectifs de développement durable</w:t>
            </w:r>
          </w:p>
        </w:tc>
      </w:tr>
      <w:tr w:rsidRPr="006B6B26" w:rsidR="00B936E7" w:rsidTr="00CA09DA" w14:paraId="1FBA3604" w14:textId="77777777">
        <w:tc>
          <w:tcPr>
            <w:tcW w:w="1701" w:type="dxa"/>
          </w:tcPr>
          <w:p>
            <w:pPr>
              <w:pStyle w:val="BodyText"/>
              <w:spacing w:before="120" w:after="120" w:line="276" w:lineRule="auto"/>
              <w:rPr>
                <w:b/>
                <w:bCs/>
                <w:lang w:val="en-GB"/>
              </w:rPr>
            </w:pPr>
            <w:r>
              <w:rPr>
                <w:b/>
                <w:bCs/>
                <w:lang w:val="en-GB"/>
              </w:rPr>
              <w:t xml:space="preserve">PME</w:t>
            </w:r>
          </w:p>
        </w:tc>
        <w:tc>
          <w:tcPr>
            <w:tcW w:w="7363" w:type="dxa"/>
            <w:vAlign w:val="top"/>
          </w:tcPr>
          <w:p>
            <w:pPr>
              <w:pStyle w:val="BodyText"/>
              <w:spacing w:before="120" w:after="120" w:line="276" w:lineRule="auto"/>
              <w:rPr>
                <w:lang w:val="en-GB"/>
              </w:rPr>
            </w:pPr>
            <w:r>
              <w:rPr>
                <w:lang w:val="en-GB"/>
              </w:rPr>
              <w:t xml:space="preserve">Petites et moyennes entreprises</w:t>
            </w:r>
          </w:p>
        </w:tc>
      </w:tr>
      <w:tr w:rsidRPr="006B6B26" w:rsidR="00CA0F19" w:rsidTr="00CA09DA" w14:paraId="19993D9D" w14:textId="77777777">
        <w:tc>
          <w:tcPr>
            <w:tcW w:w="1701" w:type="dxa"/>
          </w:tcPr>
          <w:p>
            <w:pPr>
              <w:pStyle w:val="BodyText"/>
              <w:spacing w:before="120" w:after="120" w:line="276" w:lineRule="auto"/>
              <w:rPr>
                <w:b/>
                <w:bCs/>
                <w:lang w:val="en-GB"/>
              </w:rPr>
            </w:pPr>
            <w:r w:rsidRPr="006B6B26">
              <w:rPr>
                <w:b/>
                <w:bCs/>
                <w:lang w:val="en-GB"/>
              </w:rPr>
              <w:t xml:space="preserve">TU</w:t>
            </w:r>
          </w:p>
        </w:tc>
        <w:tc>
          <w:tcPr>
            <w:tcW w:w="7363" w:type="dxa"/>
            <w:vAlign w:val="top"/>
          </w:tcPr>
          <w:p>
            <w:pPr>
              <w:pStyle w:val="BodyText"/>
              <w:spacing w:before="120" w:after="120" w:line="276" w:lineRule="auto"/>
              <w:rPr>
                <w:lang w:val="en-GB"/>
              </w:rPr>
            </w:pPr>
            <w:r w:rsidRPr="006B6B26">
              <w:rPr>
                <w:lang w:val="en-GB"/>
              </w:rPr>
              <w:t xml:space="preserve">Syndicat</w:t>
            </w:r>
          </w:p>
        </w:tc>
      </w:tr>
    </w:tbl>
    <w:p w:rsidRPr="006B6B26" w:rsidR="000A3B21" w:rsidP="000A3B21" w:rsidRDefault="000A3B21" w14:paraId="5E3CC6A4" w14:textId="40D24FED">
      <w:pPr>
        <w:pStyle w:val="BodyText"/>
        <w:rPr>
          <w:lang w:val="en-GB"/>
        </w:rPr>
      </w:pPr>
    </w:p>
    <w:p w:rsidR="0049643D" w:rsidP="00F87FF9" w:rsidRDefault="0049643D" w14:paraId="66C486B1" w14:textId="77777777">
      <w:pPr>
        <w:pStyle w:val="Heading1"/>
        <w:rPr>
          <w:lang w:val="en-GB"/>
        </w:rPr>
        <w:sectPr w:rsidR="0049643D" w:rsidSect="004A3B68">
          <w:headerReference w:type="even" r:id="rId12"/>
          <w:headerReference w:type="default" r:id="rId13"/>
          <w:footerReference w:type="default" r:id="rId14"/>
          <w:footerReference w:type="first" r:id="rId15"/>
          <w:pgSz w:w="11900" w:h="16840" w:code="9"/>
          <w:pgMar w:top="1418" w:right="1418" w:bottom="1985" w:left="1418" w:header="851" w:footer="851" w:gutter="0"/>
          <w:pgNumType w:fmt="lowerRoman" w:start="1"/>
          <w:cols w:space="708"/>
          <w:docGrid w:linePitch="299"/>
        </w:sectPr>
      </w:pPr>
    </w:p>
    <w:p>
      <w:pPr>
        <w:pStyle w:val="Heading1"/>
        <w:rPr>
          <w:lang w:val="en-GB"/>
        </w:rPr>
      </w:pPr>
      <w:bookmarkStart w:name="_Toc113022673" w:id="6"/>
      <w:r w:rsidRPr="006B6B26">
        <w:rPr>
          <w:lang w:val="en-GB"/>
        </w:rPr>
        <w:lastRenderedPageBreak/>
        <w:t xml:space="preserve">Glossaire</w:t>
      </w:r>
      <w:bookmarkEnd w:id="6"/>
    </w:p>
    <w:p>
      <w:pPr>
        <w:pStyle w:val="BodyText"/>
        <w:spacing w:after="120" w:line="254" w:lineRule="auto"/>
        <w:jc w:val="both"/>
        <w:rPr>
          <w:sz w:val="20"/>
          <w:szCs w:val="20"/>
        </w:rPr>
      </w:pPr>
      <w:r w:rsidRPr="00547DD7">
        <w:rPr>
          <w:b/>
          <w:bCs/>
          <w:sz w:val="20"/>
          <w:szCs w:val="20"/>
          <w:lang w:val="en-GB"/>
        </w:rPr>
        <w:t xml:space="preserve">ADDITIONNALITÉ (</w:t>
      </w:r>
      <w:r w:rsidRPr="00547DD7" w:rsidR="002D2B7C">
        <w:rPr>
          <w:b/>
          <w:bCs/>
          <w:sz w:val="20"/>
          <w:szCs w:val="20"/>
          <w:lang w:val="en-GB"/>
        </w:rPr>
        <w:t xml:space="preserve">DÉVELOPPEMENT) : </w:t>
      </w:r>
      <w:r w:rsidRPr="00547DD7" w:rsidR="002D2B7C">
        <w:rPr>
          <w:sz w:val="20"/>
          <w:szCs w:val="20"/>
        </w:rPr>
        <w:t xml:space="preserve">Les impacts sur le développement qui résultent de </w:t>
      </w:r>
      <w:r w:rsidRPr="00547DD7" w:rsidR="002D2B7C">
        <w:rPr>
          <w:sz w:val="20"/>
          <w:szCs w:val="20"/>
        </w:rPr>
        <w:t xml:space="preserve">l'</w:t>
      </w:r>
      <w:r w:rsidRPr="00547DD7" w:rsidR="002D2B7C">
        <w:rPr>
          <w:sz w:val="20"/>
          <w:szCs w:val="20"/>
        </w:rPr>
        <w:t xml:space="preserve">investissement et qui n'auraient pas eu lieu autrement. L</w:t>
      </w:r>
      <w:r w:rsidRPr="00547DD7" w:rsidR="002D2B7C">
        <w:rPr>
          <w:sz w:val="20"/>
          <w:szCs w:val="20"/>
        </w:rPr>
        <w:t xml:space="preserve">'impact est défini comme la mesure dans laquelle l'intervention a généré ou devrait générer des </w:t>
      </w:r>
      <w:r w:rsidRPr="00547DD7" w:rsidR="002D2B7C">
        <w:rPr>
          <w:sz w:val="20"/>
          <w:szCs w:val="20"/>
        </w:rPr>
        <w:t xml:space="preserve">effets </w:t>
      </w:r>
      <w:r w:rsidRPr="00547DD7" w:rsidR="002D2B7C">
        <w:rPr>
          <w:sz w:val="20"/>
          <w:szCs w:val="20"/>
        </w:rPr>
        <w:t xml:space="preserve">positifs ou négatifs significatifs, intentionnels ou non, à </w:t>
      </w:r>
      <w:r w:rsidRPr="00547DD7" w:rsidR="002D2B7C">
        <w:rPr>
          <w:sz w:val="20"/>
          <w:szCs w:val="20"/>
        </w:rPr>
        <w:t xml:space="preserve">un niveau supérieur</w:t>
      </w:r>
      <w:r w:rsidRPr="00547DD7" w:rsidR="002D2B7C">
        <w:rPr>
          <w:sz w:val="20"/>
          <w:szCs w:val="20"/>
        </w:rPr>
        <w:t xml:space="preserve">.</w:t>
      </w:r>
    </w:p>
    <w:p>
      <w:pPr>
        <w:pStyle w:val="BodyText"/>
        <w:spacing w:after="120" w:line="254" w:lineRule="auto"/>
        <w:jc w:val="both"/>
        <w:rPr>
          <w:b/>
          <w:bCs/>
          <w:sz w:val="20"/>
          <w:szCs w:val="20"/>
        </w:rPr>
      </w:pPr>
      <w:r w:rsidRPr="00547DD7">
        <w:rPr>
          <w:b/>
          <w:bCs/>
          <w:sz w:val="20"/>
          <w:szCs w:val="20"/>
        </w:rPr>
        <w:t xml:space="preserve">ADDITIONNALITÉ (FINANCIÈRE) : l</w:t>
      </w:r>
      <w:r w:rsidRPr="00547DD7">
        <w:rPr>
          <w:sz w:val="20"/>
          <w:szCs w:val="20"/>
        </w:rPr>
        <w:t xml:space="preserve">'additionnalité financière fait référence à des situations dans lesquelles un financement est </w:t>
      </w:r>
      <w:r w:rsidRPr="00547DD7">
        <w:rPr>
          <w:sz w:val="20"/>
          <w:szCs w:val="20"/>
        </w:rPr>
        <w:t xml:space="preserve">mobilisé </w:t>
      </w:r>
      <w:r w:rsidRPr="00547DD7">
        <w:rPr>
          <w:sz w:val="20"/>
          <w:szCs w:val="20"/>
        </w:rPr>
        <w:t xml:space="preserve">et un investissement est réalisé qui ne se serait pas matérialisé autrement</w:t>
      </w:r>
      <w:r w:rsidRPr="00547DD7" w:rsidR="008513E7">
        <w:rPr>
          <w:sz w:val="20"/>
          <w:szCs w:val="20"/>
        </w:rPr>
        <w:t xml:space="preserve">. </w:t>
      </w:r>
      <w:r w:rsidRPr="00547DD7" w:rsidR="008513E7">
        <w:rPr>
          <w:sz w:val="20"/>
          <w:szCs w:val="20"/>
        </w:rPr>
        <w:t xml:space="preserve">Une transaction officielle est financièrement additionnelle si elle est accordée à une entité qui ne peut pas obtenir de financement sur les marchés de capitaux privés locaux ou internationaux dans des conditions ou des quantités similaires sans soutien officiel, ou si elle mobilise un investissement du secteur privé qui n'aurait pas été investi autrement</w:t>
      </w:r>
      <w:r w:rsidRPr="00547DD7" w:rsidR="008513E7">
        <w:rPr>
          <w:b/>
          <w:bCs/>
          <w:sz w:val="20"/>
          <w:szCs w:val="20"/>
        </w:rPr>
        <w:t xml:space="preserve">.</w:t>
      </w:r>
    </w:p>
    <w:p>
      <w:pPr>
        <w:pStyle w:val="BodyText"/>
        <w:spacing w:after="120" w:line="254" w:lineRule="auto"/>
        <w:jc w:val="both"/>
        <w:rPr>
          <w:sz w:val="20"/>
          <w:szCs w:val="20"/>
          <w:lang w:val="en-GB"/>
        </w:rPr>
      </w:pPr>
      <w:r w:rsidRPr="003B4EB2">
        <w:rPr>
          <w:b/>
          <w:bCs/>
          <w:sz w:val="20"/>
          <w:szCs w:val="20"/>
          <w:lang w:val="en-GB"/>
        </w:rPr>
        <w:t xml:space="preserve">LES ORGANISATIONS DE LA SOCIÉTÉ CIVILE </w:t>
      </w:r>
      <w:r w:rsidRPr="0045769D" w:rsidR="0049059F">
        <w:rPr>
          <w:b/>
          <w:bCs/>
          <w:sz w:val="20"/>
          <w:szCs w:val="20"/>
          <w:lang w:val="en-GB"/>
        </w:rPr>
        <w:t xml:space="preserve">: Les </w:t>
      </w:r>
      <w:r w:rsidRPr="00FE6DB5" w:rsidR="00FE6DB5">
        <w:rPr>
          <w:sz w:val="20"/>
          <w:szCs w:val="20"/>
          <w:lang w:val="en-GB"/>
        </w:rPr>
        <w:t xml:space="preserve">organisations de la société civile (OSC) sont une représentation organisationnelle de la société civile et comprennent toutes les organisations à but non lucratif, non étatiques, non partisanes, non violentes et autonomes en dehors de la famille dans lesquelles des personnes se rassemblent pour poursuivre des besoins, des idées, des intérêts, des valeurs, une </w:t>
      </w:r>
      <w:r w:rsidRPr="00FE6DB5" w:rsidR="00FE6DB5">
        <w:rPr>
          <w:sz w:val="20"/>
          <w:szCs w:val="20"/>
          <w:lang w:val="en-GB"/>
        </w:rPr>
        <w:t xml:space="preserve">foi </w:t>
      </w:r>
      <w:r w:rsidRPr="00FE6DB5" w:rsidR="00FE6DB5">
        <w:rPr>
          <w:sz w:val="20"/>
          <w:szCs w:val="20"/>
          <w:lang w:val="en-GB"/>
        </w:rPr>
        <w:t xml:space="preserve">et des croyances </w:t>
      </w:r>
      <w:r w:rsidRPr="00FE6DB5" w:rsidR="00FE6DB5">
        <w:rPr>
          <w:sz w:val="20"/>
          <w:szCs w:val="20"/>
          <w:lang w:val="en-GB"/>
        </w:rPr>
        <w:t xml:space="preserve">partagés</w:t>
      </w:r>
      <w:r w:rsidRPr="00FE6DB5" w:rsidR="00FE6DB5">
        <w:rPr>
          <w:sz w:val="20"/>
          <w:szCs w:val="20"/>
          <w:lang w:val="en-GB"/>
        </w:rPr>
        <w:t xml:space="preserve">, y compris les organisations formelles, légalement enregistrées, ainsi que les associations informelles sans statut légal mais avec une structure et des activités.</w:t>
      </w:r>
    </w:p>
    <w:p>
      <w:pPr>
        <w:pStyle w:val="BodyText"/>
        <w:spacing w:after="120" w:line="254" w:lineRule="auto"/>
        <w:jc w:val="both"/>
        <w:rPr>
          <w:sz w:val="20"/>
          <w:szCs w:val="20"/>
          <w:lang w:val="en-GB"/>
        </w:rPr>
      </w:pPr>
      <w:r w:rsidRPr="00B34836">
        <w:rPr>
          <w:b/>
          <w:bCs/>
          <w:sz w:val="20"/>
          <w:szCs w:val="20"/>
          <w:lang w:val="en-GB"/>
        </w:rPr>
        <w:t xml:space="preserve">COOPÉRATION POUR LE DÉVELOPPEMENT : </w:t>
      </w:r>
      <w:r w:rsidRPr="00B34836">
        <w:rPr>
          <w:sz w:val="20"/>
          <w:szCs w:val="20"/>
          <w:lang w:val="en-GB"/>
        </w:rPr>
        <w:t xml:space="preserve">La coopération pour le développement est une activité </w:t>
      </w:r>
      <w:r w:rsidRPr="0049059F" w:rsidR="001E0A0D">
        <w:rPr>
          <w:lang w:val="en-GB"/>
        </w:rPr>
        <w:t xml:space="preserve">qui "vise </w:t>
      </w:r>
      <w:r w:rsidRPr="00B34836">
        <w:rPr>
          <w:sz w:val="20"/>
          <w:szCs w:val="20"/>
          <w:lang w:val="en-GB"/>
        </w:rPr>
        <w:t xml:space="preserve">explicitement à soutenir les priorités nationales ou internationales en matière de développement, qui n'est pas motivée par le profit, qui est discriminatoire en faveur des pays en développement et qui est fondée sur des relations de coopération visant à renforcer l'appropriation par les pays en développement</w:t>
      </w:r>
      <w:r w:rsidRPr="00B34836">
        <w:rPr>
          <w:sz w:val="20"/>
          <w:szCs w:val="20"/>
          <w:lang w:val="en-GB"/>
        </w:rPr>
        <w:t xml:space="preserve">"</w:t>
      </w:r>
      <w:r w:rsidR="00952E77">
        <w:rPr>
          <w:rStyle w:val="FootnoteReference"/>
          <w:sz w:val="20"/>
          <w:szCs w:val="20"/>
          <w:lang w:val="en-GB"/>
        </w:rPr>
        <w:footnoteReference w:id="2"/>
      </w:r>
      <w:r w:rsidRPr="00B34836">
        <w:rPr>
          <w:sz w:val="20"/>
          <w:szCs w:val="20"/>
          <w:lang w:val="en-GB"/>
        </w:rPr>
        <w:t xml:space="preserve"> . L'aide publique au développement est une forme de financement parmi une palette beaucoup plus large d'approches et d'instruments de coopération au développement. Il s'</w:t>
      </w:r>
      <w:r w:rsidRPr="00B34836">
        <w:rPr>
          <w:sz w:val="20"/>
          <w:szCs w:val="20"/>
          <w:lang w:val="en-GB"/>
        </w:rPr>
        <w:t xml:space="preserve">agit notamment du financement non concessionnel, de la coopération Sud-Sud et triangulaire, du </w:t>
      </w:r>
      <w:r w:rsidRPr="0049059F" w:rsidR="00254D97">
        <w:rPr>
          <w:lang w:val="en-GB"/>
        </w:rPr>
        <w:t xml:space="preserve">financement du climat</w:t>
      </w:r>
      <w:r w:rsidRPr="00B34836">
        <w:rPr>
          <w:sz w:val="20"/>
          <w:szCs w:val="20"/>
          <w:lang w:val="en-GB"/>
        </w:rPr>
        <w:t xml:space="preserve">, de la coopération entre les gouvernements sur les politiques autres que l'aide, et de la coopération avec et entre les acteurs non gouvernementaux, tels que les entreprises et la société civile. </w:t>
      </w:r>
    </w:p>
    <w:p>
      <w:pPr>
        <w:pStyle w:val="BodyText"/>
        <w:spacing w:after="120" w:line="254" w:lineRule="auto"/>
        <w:jc w:val="both"/>
        <w:rPr>
          <w:sz w:val="20"/>
          <w:szCs w:val="20"/>
          <w:lang w:val="en-GB"/>
        </w:rPr>
      </w:pPr>
      <w:r w:rsidRPr="00B34836">
        <w:rPr>
          <w:b/>
          <w:bCs/>
          <w:sz w:val="20"/>
          <w:szCs w:val="20"/>
          <w:lang w:val="en-GB"/>
        </w:rPr>
        <w:t xml:space="preserve">LES PARTENAIRES DU DÉVELOPPEMENT :</w:t>
      </w:r>
      <w:r w:rsidRPr="00B34836">
        <w:rPr>
          <w:sz w:val="20"/>
          <w:szCs w:val="20"/>
          <w:lang w:val="en-GB"/>
        </w:rPr>
        <w:t xml:space="preserve"> Il s'agit de l'ensemble des organisations nationales et internationales qui s'associent aux pays bénéficiant de la coopération au développement pour réaliser les priorités nationales de développement durable et atteindre les ODD. Il s'agit notamment des gouvernements qui fournissent différents types de coopération au développement, des organisations multilatérales telles que les agences et programmes des Nations unies, des institutions financières internationales telles que la Banque mondiale, des institutions bilatérales de financement du développement et des organisations philanthropiques. Ils peuvent également inclure des organisations de la société civile, des syndicats et des organisations parlementaires en leur qualité de partenaires de mise en œuvre. </w:t>
      </w:r>
    </w:p>
    <w:p>
      <w:pPr>
        <w:pStyle w:val="BodyText"/>
        <w:spacing w:after="120" w:line="254" w:lineRule="auto"/>
        <w:jc w:val="both"/>
        <w:rPr>
          <w:sz w:val="20"/>
          <w:szCs w:val="20"/>
          <w:lang w:val="en-GB"/>
        </w:rPr>
      </w:pPr>
      <w:r w:rsidRPr="003B4EB2">
        <w:rPr>
          <w:b/>
          <w:sz w:val="20"/>
          <w:szCs w:val="20"/>
          <w:lang w:val="en-GB"/>
        </w:rPr>
        <w:t xml:space="preserve">LES GOUVERNEMENTS DES</w:t>
      </w:r>
      <w:r w:rsidRPr="003B4EB2" w:rsidR="00952E77">
        <w:rPr>
          <w:b/>
          <w:sz w:val="20"/>
          <w:szCs w:val="20"/>
          <w:lang w:val="en-GB"/>
        </w:rPr>
        <w:t xml:space="preserve"> PAYS</w:t>
      </w:r>
      <w:r w:rsidRPr="003B4EB2">
        <w:rPr>
          <w:b/>
          <w:sz w:val="20"/>
          <w:szCs w:val="20"/>
          <w:lang w:val="en-GB"/>
        </w:rPr>
        <w:t xml:space="preserve"> PARTENAIRES </w:t>
      </w:r>
      <w:r w:rsidRPr="0045769D" w:rsidR="0049059F">
        <w:rPr>
          <w:b/>
          <w:bCs/>
          <w:sz w:val="20"/>
          <w:szCs w:val="20"/>
          <w:lang w:val="en-GB"/>
        </w:rPr>
        <w:t xml:space="preserve">:</w:t>
      </w:r>
      <w:r w:rsidRPr="00B34836" w:rsidR="0049059F">
        <w:rPr>
          <w:sz w:val="20"/>
          <w:szCs w:val="20"/>
          <w:lang w:val="en-GB"/>
        </w:rPr>
        <w:t xml:space="preserve"> Il s'agit de pays qui s'engagent dans des partenariats avec des partenaires de développement dans le but de faire progresser leurs priorités nationales de développement et d'obtenir des résultats en matière de développement. Il s'agit principalement de pays à revenu faible ou intermédiaire qui sont confrontés de manière disproportionnée à des défis de développement plus importants. C'est dans ces contextes que se déroulent les processus politiques locaux et la mise en œuvre des programmes et projets de coopération au développement.  </w:t>
      </w:r>
    </w:p>
    <w:p>
      <w:pPr>
        <w:pStyle w:val="BodyText"/>
        <w:spacing w:after="120" w:line="254" w:lineRule="auto"/>
        <w:jc w:val="both"/>
        <w:rPr>
          <w:sz w:val="20"/>
          <w:szCs w:val="20"/>
          <w:lang w:val="en-GB"/>
        </w:rPr>
      </w:pPr>
      <w:r w:rsidRPr="00B34836">
        <w:rPr>
          <w:b/>
          <w:bCs/>
          <w:sz w:val="20"/>
          <w:szCs w:val="20"/>
          <w:lang w:val="en-GB"/>
        </w:rPr>
        <w:t xml:space="preserve">SECTEUR PRIVÉ : Les </w:t>
      </w:r>
      <w:r w:rsidRPr="00B34836">
        <w:rPr>
          <w:sz w:val="20"/>
          <w:szCs w:val="20"/>
          <w:lang w:val="en-GB"/>
        </w:rPr>
        <w:t xml:space="preserve">organisations qui composent le secteur privé sont celles qui s'engagent dans des activités à but lucratif et dont la propriété est majoritairement privée (c'est-à-dire qu'elles ne sont pas détenues ou gérées par un gouvernement). Ce terme inclut les institutions financières, les sociétés multinationales, les micro, petites et moyennes entreprises, les coopératives, les entrepreneurs individuels et les agriculteurs qui opèrent dans les secteurs formel et informel. Le terme exclut les acteurs à but non lucratif, tels que les organisations de la société civile. </w:t>
      </w:r>
    </w:p>
    <w:p>
      <w:pPr>
        <w:pStyle w:val="BodyText"/>
        <w:spacing w:after="120" w:line="254" w:lineRule="auto"/>
        <w:jc w:val="both"/>
        <w:rPr>
          <w:sz w:val="20"/>
          <w:szCs w:val="20"/>
          <w:lang w:val="en-GB"/>
        </w:rPr>
      </w:pPr>
      <w:r w:rsidRPr="00B34836">
        <w:rPr>
          <w:b/>
          <w:bCs/>
          <w:sz w:val="20"/>
          <w:szCs w:val="20"/>
          <w:lang w:val="en-GB"/>
        </w:rPr>
        <w:t xml:space="preserve">L'ENGAGEMENT DU SECTEUR PRIVÉ :</w:t>
      </w:r>
      <w:r w:rsidRPr="00B34836">
        <w:rPr>
          <w:sz w:val="20"/>
          <w:szCs w:val="20"/>
          <w:lang w:val="en-GB"/>
        </w:rPr>
        <w:t xml:space="preserve"> L'objectif de l'engagement du secteur privé (PSE) par le biais de la coopération au développement est de tirer parti du secteur privé pour atteindre les objectifs de développement, tout en reconnaissant la nécessité d'un retour financier pour le secteur privé. En 2016, l'</w:t>
      </w:r>
      <w:r w:rsidR="00277AAE">
        <w:rPr>
          <w:sz w:val="20"/>
          <w:szCs w:val="20"/>
          <w:lang w:val="en-GB"/>
        </w:rPr>
        <w:t xml:space="preserve">Organisation de </w:t>
      </w:r>
      <w:r w:rsidR="00277AAE">
        <w:rPr>
          <w:sz w:val="20"/>
          <w:szCs w:val="20"/>
          <w:lang w:val="en-GB"/>
        </w:rPr>
        <w:t xml:space="preserve">coopération et de </w:t>
      </w:r>
      <w:r w:rsidR="00277AAE">
        <w:rPr>
          <w:sz w:val="20"/>
          <w:szCs w:val="20"/>
          <w:lang w:val="en-GB"/>
        </w:rPr>
        <w:t xml:space="preserve">développement </w:t>
      </w:r>
      <w:r w:rsidR="00277AAE">
        <w:rPr>
          <w:sz w:val="20"/>
          <w:szCs w:val="20"/>
          <w:lang w:val="en-GB"/>
        </w:rPr>
        <w:t xml:space="preserve">économiques a </w:t>
      </w:r>
      <w:r w:rsidRPr="00B34836">
        <w:rPr>
          <w:sz w:val="20"/>
          <w:szCs w:val="20"/>
          <w:lang w:val="en-GB"/>
        </w:rPr>
        <w:t xml:space="preserve">défini l'ESP dans la coopération pour le développement comme " une activité </w:t>
      </w:r>
      <w:r w:rsidRPr="00B34836">
        <w:rPr>
          <w:sz w:val="20"/>
          <w:szCs w:val="20"/>
          <w:lang w:val="en-GB"/>
        </w:rPr>
        <w:lastRenderedPageBreak/>
        <w:t xml:space="preserve">qui vise à engager le secteur privé pour obtenir des résultats en matière de développement, ce qui implique la participation active du secteur privé. "1 La définition est large et inclut toutes les modalités - telles que le financement, le dialogue politique, le développement des capacités, l'assistance technique, le partage des connaissances et la recherche. Ces efforts et actions vont d'une collaboration informelle à des arrangements plus formels, englobant de nombreux secteurs (par exemple, la santé, l'éducation, le développement du secteur privé, etc.)</w:t>
      </w:r>
    </w:p>
    <w:p>
      <w:pPr>
        <w:pStyle w:val="BodyText"/>
        <w:spacing w:after="120" w:line="254" w:lineRule="auto"/>
        <w:jc w:val="both"/>
        <w:rPr>
          <w:sz w:val="20"/>
          <w:szCs w:val="20"/>
          <w:lang w:val="en-GB"/>
        </w:rPr>
      </w:pPr>
      <w:r w:rsidRPr="00B34836">
        <w:rPr>
          <w:b/>
          <w:bCs/>
          <w:sz w:val="20"/>
          <w:szCs w:val="20"/>
          <w:lang w:val="en-GB"/>
        </w:rPr>
        <w:t xml:space="preserve">SYNDICATS : </w:t>
      </w:r>
      <w:r w:rsidRPr="00B34836">
        <w:rPr>
          <w:sz w:val="20"/>
          <w:szCs w:val="20"/>
          <w:lang w:val="en-GB"/>
        </w:rPr>
        <w:t xml:space="preserve">Un syndicat est défini comme une organisation de travailleurs constituée dans le but de promouvoir et de défendre les intérêts des travailleurs</w:t>
      </w:r>
      <w:r w:rsidR="00793EBB">
        <w:rPr>
          <w:sz w:val="20"/>
          <w:szCs w:val="20"/>
          <w:lang w:val="en-GB"/>
        </w:rPr>
        <w:t xml:space="preserve">.</w:t>
      </w:r>
    </w:p>
    <w:p>
      <w:pPr>
        <w:pStyle w:val="BodyText"/>
        <w:spacing w:after="120" w:line="254" w:lineRule="auto"/>
        <w:jc w:val="both"/>
        <w:rPr>
          <w:sz w:val="20"/>
          <w:szCs w:val="20"/>
          <w:lang w:val="en-GB"/>
        </w:rPr>
        <w:sectPr w:rsidRPr="00B34836" w:rsidR="00793EBB" w:rsidSect="0049643D">
          <w:pgSz w:w="11900" w:h="16840" w:code="9"/>
          <w:pgMar w:top="1418" w:right="1418" w:bottom="1985" w:left="1418" w:header="851" w:footer="851" w:gutter="0"/>
          <w:pgNumType w:fmt="lowerRoman"/>
          <w:cols w:space="708"/>
          <w:docGrid w:linePitch="299"/>
        </w:sectPr>
      </w:pPr>
      <w:r w:rsidRPr="000E605A">
        <w:rPr>
          <w:b/>
          <w:bCs/>
          <w:sz w:val="20"/>
          <w:szCs w:val="20"/>
          <w:lang w:val="en-GB"/>
        </w:rPr>
        <w:t xml:space="preserve">AIDE LIÉE : </w:t>
      </w:r>
      <w:r w:rsidRPr="00793EBB">
        <w:rPr>
          <w:sz w:val="20"/>
          <w:szCs w:val="20"/>
          <w:lang w:val="en-GB"/>
        </w:rPr>
        <w:t xml:space="preserve">Offrir une aide à la condition qu'elle soit utilisée pour se procurer des biens ou des services auprès du fournisseur de l'aide</w:t>
      </w:r>
      <w:r w:rsidR="00B65580">
        <w:rPr>
          <w:sz w:val="20"/>
          <w:szCs w:val="20"/>
          <w:lang w:val="en-GB"/>
        </w:rPr>
        <w:t xml:space="preserve">.</w:t>
      </w:r>
    </w:p>
    <w:p w:rsidRPr="0049059F" w:rsidR="0049059F" w:rsidP="0049059F" w:rsidRDefault="0049059F" w14:paraId="3BB2D6F5" w14:textId="5DEF14EA">
      <w:pPr>
        <w:pStyle w:val="BodyText"/>
        <w:rPr>
          <w:lang w:val="en-GB"/>
        </w:rPr>
        <w:sectPr w:rsidRPr="0049059F" w:rsidR="0049059F" w:rsidSect="0049643D">
          <w:type w:val="continuous"/>
          <w:pgSz w:w="11900" w:h="16840" w:code="9"/>
          <w:pgMar w:top="1418" w:right="1418" w:bottom="1985" w:left="1418" w:header="851" w:footer="851" w:gutter="0"/>
          <w:pgNumType w:fmt="lowerRoman" w:start="1"/>
          <w:cols w:space="708"/>
          <w:titlePg/>
          <w:docGrid w:linePitch="299"/>
        </w:sectPr>
      </w:pPr>
    </w:p>
    <w:p>
      <w:pPr>
        <w:pStyle w:val="Heading1"/>
        <w:numPr>
          <w:ilvl w:val="0"/>
          <w:numId w:val="275"/>
        </w:numPr>
        <w:ind w:start="426" w:hanging="426"/>
      </w:pPr>
      <w:bookmarkStart w:name="_Toc113022674" w:id="7"/>
      <w:r>
        <w:lastRenderedPageBreak/>
        <w:t xml:space="preserve">Pourquoi </w:t>
      </w:r>
      <w:r w:rsidR="006A19C1">
        <w:t xml:space="preserve">développer une méthodologie d'évaluation pour les </w:t>
      </w:r>
      <w:r>
        <w:t xml:space="preserve">principes de </w:t>
      </w:r>
      <w:r>
        <w:t xml:space="preserve">Kampala </w:t>
      </w:r>
      <w:bookmarkEnd w:id="7"/>
    </w:p>
    <w:p>
      <w:pPr>
        <w:pStyle w:val="Heading2"/>
        <w:numPr>
          <w:ilvl w:val="0"/>
          <w:numId w:val="276"/>
        </w:numPr>
        <w:ind w:start="567" w:hanging="567"/>
      </w:pPr>
      <w:bookmarkStart w:name="_Toc113022675" w:id="8"/>
      <w:r>
        <w:t xml:space="preserve">Contexte</w:t>
      </w:r>
      <w:bookmarkEnd w:id="8"/>
    </w:p>
    <w:p>
      <w:pPr>
        <w:pStyle w:val="BodyText"/>
        <w:spacing w:after="120" w:line="254" w:lineRule="auto"/>
        <w:jc w:val="both"/>
      </w:pPr>
      <w:r w:rsidRPr="003D0E0B">
        <w:t xml:space="preserve">Le </w:t>
      </w:r>
      <w:hyperlink w:history="1" r:id="rId16">
        <w:r w:rsidRPr="003D0E0B">
          <w:rPr>
            <w:rStyle w:val="Hyperlink"/>
          </w:rPr>
          <w:t xml:space="preserve">document final de</w:t>
        </w:r>
      </w:hyperlink>
      <w:r w:rsidRPr="003D0E0B">
        <w:t xml:space="preserve"> la dernière réunion de haut niveau du GPEDC en 2016 à Nairobi appelait à " libérer le potentiel de la </w:t>
      </w:r>
      <w:r w:rsidRPr="003D0E0B">
        <w:t xml:space="preserve">coopération </w:t>
      </w:r>
      <w:r w:rsidRPr="003D0E0B">
        <w:t xml:space="preserve">au développement </w:t>
      </w:r>
      <w:r w:rsidRPr="003D0E0B">
        <w:t xml:space="preserve">pour attirer des investissements privés inclusifs [en fixant] des engagements d'efficacité clairs à mesure que la communauté du développement s'engage dans des partenariats entre les gouvernements, la société civile et le secteur des affaires </w:t>
      </w:r>
      <w:r w:rsidRPr="003D0E0B" w:rsidR="006A19C1">
        <w:t xml:space="preserve">" - voir l'</w:t>
      </w:r>
      <w:r w:rsidRPr="003D0E0B">
        <w:t xml:space="preserve">annexe </w:t>
      </w:r>
      <w:r w:rsidRPr="003D0E0B">
        <w:t xml:space="preserve">VI </w:t>
      </w:r>
      <w:r w:rsidRPr="003D0E0B" w:rsidR="006A19C1">
        <w:t xml:space="preserve">pour un </w:t>
      </w:r>
      <w:r w:rsidRPr="003D0E0B">
        <w:t xml:space="preserve">aperçu complet des engagements liés à l'engagement du secteur privé pris dans le document final de Nairobi.  </w:t>
      </w:r>
    </w:p>
    <w:p>
      <w:pPr>
        <w:pStyle w:val="BodyText"/>
        <w:spacing w:after="120" w:line="254" w:lineRule="auto"/>
        <w:jc w:val="both"/>
        <w:rPr>
          <w:bCs/>
        </w:rPr>
      </w:pPr>
      <w:r w:rsidRPr="003D0E0B">
        <w:t xml:space="preserve">En réponse aux engagements de Nairobi et par le biais d'un processus inclusif sous la direction de l'Allemagne, un groupe de travail multipartite et le Business Leaders Caucus (BLC) du GPEDC ont élaboré les </w:t>
      </w:r>
      <w:hyperlink w:history="1" r:id="rId17">
        <w:r w:rsidRPr="003D0E0B">
          <w:rPr>
            <w:rStyle w:val="Hyperlink"/>
          </w:rPr>
          <w:t xml:space="preserve">Principes de Kampala sur l'engagement efficace du secteur privé dans la coopération au développement</w:t>
        </w:r>
      </w:hyperlink>
      <w:r w:rsidRPr="003D0E0B" w:rsidR="006A19C1">
        <w:t xml:space="preserve">. </w:t>
      </w:r>
      <w:r w:rsidRPr="003D0E0B" w:rsidR="006A19C1">
        <w:t xml:space="preserve">Ceux-ci </w:t>
      </w:r>
      <w:r w:rsidRPr="003D0E0B">
        <w:t xml:space="preserve">ont été lancés lors de la réunion de haut niveau du GPEDC en 2019 </w:t>
      </w:r>
      <w:r w:rsidRPr="003D0E0B" w:rsidR="006A19C1">
        <w:t xml:space="preserve">- </w:t>
      </w:r>
      <w:r w:rsidRPr="003D0E0B">
        <w:t xml:space="preserve">voir l'annexe </w:t>
      </w:r>
      <w:r w:rsidRPr="003D0E0B">
        <w:t xml:space="preserve">VII pour plus de détails. </w:t>
      </w:r>
      <w:r w:rsidRPr="003D0E0B">
        <w:t xml:space="preserve">Ces Principes ont été élaborés conjointement par et pour les pays partenaires et leurs partenaires de développement, le monde des affaires, la société civile, les syndicats et les parlementaires. </w:t>
      </w:r>
      <w:r w:rsidR="00FF5B8A">
        <w:t xml:space="preserve">Ils ont été </w:t>
      </w:r>
      <w:r w:rsidR="00FF5B8A">
        <w:t xml:space="preserve">spécifiquement formulés pour guider le travail collectif de ces parties prenantes afin de rendre </w:t>
      </w:r>
      <w:r w:rsidR="00FF5B8A">
        <w:t xml:space="preserve">plus efficaces </w:t>
      </w:r>
      <w:r w:rsidR="00FF5B8A">
        <w:t xml:space="preserve">les partenariats du secteur privé pour la </w:t>
      </w:r>
      <w:r w:rsidR="00FF5B8A">
        <w:t xml:space="preserve">coopération au </w:t>
      </w:r>
      <w:r w:rsidR="00FF5B8A">
        <w:t xml:space="preserve">développement</w:t>
      </w:r>
      <w:r w:rsidR="00FF5B8A">
        <w:t xml:space="preserve">. </w:t>
      </w:r>
    </w:p>
    <w:p>
      <w:pPr>
        <w:pStyle w:val="BodyText"/>
        <w:spacing w:after="120" w:line="254" w:lineRule="auto"/>
        <w:jc w:val="both"/>
        <w:rPr>
          <w:bCs/>
        </w:rPr>
      </w:pPr>
      <w:r w:rsidR="007F59A1">
        <w:t xml:space="preserve">Il a également été jugé important d'inclure une certaine mesure des activités liées au secteur privé </w:t>
      </w:r>
      <w:r w:rsidRPr="003D0E0B">
        <w:t xml:space="preserve">dans l'</w:t>
      </w:r>
      <w:hyperlink w:history="1" r:id="rId18">
        <w:r w:rsidRPr="003D0E0B">
          <w:rPr>
            <w:rStyle w:val="Hyperlink"/>
          </w:rPr>
          <w:t xml:space="preserve">exercice de suivi phare du </w:t>
        </w:r>
        <w:r w:rsidRPr="003D0E0B" w:rsidR="00B936E7">
          <w:rPr>
            <w:rStyle w:val="Hyperlink"/>
          </w:rPr>
          <w:t xml:space="preserve">GPEDC</w:t>
        </w:r>
      </w:hyperlink>
      <w:r w:rsidR="007F59A1">
        <w:rPr>
          <w:rStyle w:val="Hyperlink"/>
        </w:rPr>
        <w:t xml:space="preserve">. Dès </w:t>
      </w:r>
      <w:r w:rsidR="001C578B">
        <w:rPr>
          <w:rStyle w:val="Hyperlink"/>
        </w:rPr>
        <w:t xml:space="preserve">2012, </w:t>
      </w:r>
      <w:r w:rsidR="001C578B">
        <w:t xml:space="preserve">le groupe intérimaire post-Busan (PBIG) a convenu que le cadre de suivi </w:t>
      </w:r>
      <w:r w:rsidR="00282603">
        <w:t xml:space="preserve">comprendrait un indicateur sur la contribution du secteur privé au développement. Celui-ci a </w:t>
      </w:r>
      <w:r w:rsidR="006C590E">
        <w:t xml:space="preserve">finalement </w:t>
      </w:r>
      <w:r w:rsidR="00282603">
        <w:t xml:space="preserve">été </w:t>
      </w:r>
      <w:r w:rsidR="00282603">
        <w:t xml:space="preserve">développé en indicateur 3, qui </w:t>
      </w:r>
      <w:r w:rsidRPr="003D0E0B">
        <w:t xml:space="preserve">mesurait la qualité du dialogue public-privé. Cet indicateur </w:t>
      </w:r>
      <w:r w:rsidRPr="003D0E0B">
        <w:t xml:space="preserve">ne couvrait pas tous les aspects d'un processus efficace d'engagement du secteur privé dans la </w:t>
      </w:r>
      <w:r w:rsidRPr="003D0E0B">
        <w:t xml:space="preserve">coopération au </w:t>
      </w:r>
      <w:r w:rsidRPr="003D0E0B">
        <w:t xml:space="preserve">développement</w:t>
      </w:r>
      <w:r w:rsidRPr="003D0E0B">
        <w:t xml:space="preserve">. En outre, la mesure de l'indicateur n'incluait pas toutes les parties prenantes pertinentes identifiées dans les principes de Kampala.</w:t>
      </w:r>
    </w:p>
    <w:p>
      <w:pPr>
        <w:pStyle w:val="BodyText"/>
        <w:spacing w:after="120" w:line="254" w:lineRule="auto"/>
        <w:jc w:val="both"/>
        <w:rPr>
          <w:bCs/>
        </w:rPr>
      </w:pPr>
      <w:r w:rsidRPr="003D0E0B">
        <w:t xml:space="preserve">Lors de </w:t>
      </w:r>
      <w:r w:rsidR="00891BDE">
        <w:t xml:space="preserve">sa </w:t>
      </w:r>
      <w:r w:rsidRPr="003D0E0B">
        <w:t xml:space="preserve">21e réunion </w:t>
      </w:r>
      <w:r w:rsidR="00190AE8">
        <w:t xml:space="preserve">(</w:t>
      </w:r>
      <w:r w:rsidRPr="003D0E0B">
        <w:t xml:space="preserve">juillet 2021</w:t>
      </w:r>
      <w:r w:rsidR="00190AE8">
        <w:t xml:space="preserve">)</w:t>
      </w:r>
      <w:r w:rsidRPr="003D0E0B">
        <w:t xml:space="preserve">, le comité directeur de la GPEDC a convenu d'aller de l'avant dans l'élaboration d'une approche visant à surveiller la mise en œuvre des principes de Kampala dans le cadre de l'exercice de suivi phare de la GPEDC, qui fait actuellement l'objet d'une réforme complète de son cadre (ce qu'il mesure) et de son processus (comment l'exercice se déroule). Dans le cadre </w:t>
      </w:r>
      <w:r w:rsidRPr="003D0E0B" w:rsidR="006A19C1">
        <w:t xml:space="preserve">de ce processus de réforme, il a été décidé qu'</w:t>
      </w:r>
      <w:r w:rsidR="007714F5">
        <w:t xml:space="preserve">une </w:t>
      </w:r>
      <w:r w:rsidRPr="003D0E0B" w:rsidR="006A19C1">
        <w:t xml:space="preserve">méthodologie d'évaluation des principes de Kampala devrait être développée, </w:t>
      </w:r>
      <w:r w:rsidRPr="003D0E0B" w:rsidR="006A19C1">
        <w:t xml:space="preserve">remplaçant </w:t>
      </w:r>
      <w:r w:rsidR="00F72A80">
        <w:t xml:space="preserve">et intégrant </w:t>
      </w:r>
      <w:r w:rsidRPr="003D0E0B" w:rsidR="006A19C1">
        <w:t xml:space="preserve">effectivement l'</w:t>
      </w:r>
      <w:r w:rsidRPr="003D0E0B" w:rsidR="006A19C1">
        <w:t xml:space="preserve">indicateur 3 mentionné ci-dessus. </w:t>
      </w:r>
      <w:r w:rsidR="00AA13B9">
        <w:t xml:space="preserve">Le </w:t>
      </w:r>
      <w:r w:rsidRPr="003D0E0B" w:rsidR="006A19C1">
        <w:t xml:space="preserve">travail technique sur l'</w:t>
      </w:r>
      <w:r w:rsidR="00101CAC">
        <w:t xml:space="preserve">évaluation des principes de Kampala </w:t>
      </w:r>
      <w:r w:rsidR="00AA13B9">
        <w:t xml:space="preserve">se </w:t>
      </w:r>
      <w:r w:rsidRPr="003D0E0B" w:rsidR="006A19C1">
        <w:t xml:space="preserve">poursuit en tandem et en synergie avec les travaux en cours du groupe de travail sur l'EPS et du BLC du GPEDC sur une boîte à outils multipartite pour la mise en œuvre des principes de Kampala.</w:t>
      </w:r>
    </w:p>
    <w:p>
      <w:pPr>
        <w:pStyle w:val="BodyText"/>
        <w:spacing w:after="120" w:line="254" w:lineRule="auto"/>
        <w:jc w:val="both"/>
        <w:rPr>
          <w:bCs/>
        </w:rPr>
      </w:pPr>
      <w:r w:rsidRPr="003D0E0B">
        <w:t xml:space="preserve">Ce rapport contient le </w:t>
      </w:r>
      <w:r w:rsidR="007714F5">
        <w:t xml:space="preserve">projet de </w:t>
      </w:r>
      <w:r w:rsidRPr="003D0E0B">
        <w:t xml:space="preserve">méthodologie pour évaluer les Principes de Kampala. Cette méthodologie s'appuie sur </w:t>
      </w:r>
      <w:r w:rsidR="007714F5">
        <w:t xml:space="preserve">une </w:t>
      </w:r>
      <w:r w:rsidRPr="003D0E0B">
        <w:t xml:space="preserve">analyse documentaire des méthodologies existantes comparables et </w:t>
      </w:r>
      <w:r w:rsidR="007714F5">
        <w:t xml:space="preserve">sur les contributions reçues lors de la </w:t>
      </w:r>
      <w:r w:rsidRPr="003D0E0B">
        <w:t xml:space="preserve">consultation des parties prenantes. </w:t>
      </w:r>
      <w:r w:rsidR="00F72A80">
        <w:t xml:space="preserve">Le chapitre 1 présente les </w:t>
      </w:r>
      <w:r w:rsidRPr="003D0E0B">
        <w:t xml:space="preserve">résultats. </w:t>
      </w:r>
      <w:r w:rsidR="00021657">
        <w:t xml:space="preserve">Quatre </w:t>
      </w:r>
      <w:r w:rsidRPr="003D0E0B">
        <w:t xml:space="preserve">mesures clés ont été développées pour évaluer les principes de Kampala. Le chapitre 2 décrit ce que ces mesures clés </w:t>
      </w:r>
      <w:r w:rsidRPr="003D0E0B">
        <w:t xml:space="preserve">impliquent et comment elles peuvent informer les </w:t>
      </w:r>
      <w:r w:rsidRPr="003D0E0B">
        <w:t xml:space="preserve">dialogues d'</w:t>
      </w:r>
      <w:r w:rsidRPr="003D0E0B">
        <w:t xml:space="preserve">action </w:t>
      </w:r>
      <w:r w:rsidRPr="003D0E0B">
        <w:t xml:space="preserve">au niveau national. Le </w:t>
      </w:r>
      <w:r w:rsidRPr="003D0E0B">
        <w:t xml:space="preserve">chapitre 2 contient également une </w:t>
      </w:r>
      <w:r w:rsidRPr="003D0E0B">
        <w:t xml:space="preserve">théorie du </w:t>
      </w:r>
      <w:r w:rsidRPr="003D0E0B">
        <w:t xml:space="preserve">changement pour les principes de Kampala afin d'encadrer le </w:t>
      </w:r>
      <w:r w:rsidRPr="003D0E0B">
        <w:lastRenderedPageBreak/>
        <w:t xml:space="preserve">processus d'</w:t>
      </w:r>
      <w:r w:rsidRPr="003D0E0B">
        <w:t xml:space="preserve">évaluation</w:t>
      </w:r>
      <w:r w:rsidRPr="003D0E0B">
        <w:lastRenderedPageBreak/>
        <w:t xml:space="preserve">. Le </w:t>
      </w:r>
      <w:r w:rsidRPr="003D0E0B">
        <w:lastRenderedPageBreak/>
        <w:t xml:space="preserve">chapitre 3 décrit le processus d'</w:t>
      </w:r>
      <w:r w:rsidR="00101CAC">
        <w:t xml:space="preserve">évaluation des principes de Kampala </w:t>
      </w:r>
      <w:r w:rsidRPr="003D0E0B">
        <w:t xml:space="preserve">au niveau national</w:t>
      </w:r>
      <w:r w:rsidR="008F2732">
        <w:t xml:space="preserve">. Les </w:t>
      </w:r>
      <w:r w:rsidR="008F2732">
        <w:t xml:space="preserve">annexes </w:t>
      </w:r>
      <w:r w:rsidR="00AA13B9">
        <w:t xml:space="preserve">1 à 5 </w:t>
      </w:r>
      <w:r w:rsidR="008F2732">
        <w:t xml:space="preserve">contiennent les </w:t>
      </w:r>
      <w:r w:rsidR="00F72A80">
        <w:t xml:space="preserve">questionnaires adressés à </w:t>
      </w:r>
      <w:r w:rsidR="002E219E">
        <w:t xml:space="preserve">cinq </w:t>
      </w:r>
      <w:r w:rsidRPr="003D0E0B">
        <w:t xml:space="preserve">parties prenantes </w:t>
      </w:r>
      <w:r w:rsidR="002E219E">
        <w:t xml:space="preserve">: </w:t>
      </w:r>
      <w:r w:rsidR="00F72A80">
        <w:t xml:space="preserve">pays partenaires, partenaires de développement, </w:t>
      </w:r>
      <w:r w:rsidR="00F72A80">
        <w:t xml:space="preserve">organisations de la </w:t>
      </w:r>
      <w:r w:rsidR="00F72A80">
        <w:t xml:space="preserve">société civile</w:t>
      </w:r>
      <w:r w:rsidR="00F72A80">
        <w:t xml:space="preserve">, </w:t>
      </w:r>
      <w:r w:rsidR="00F72A80">
        <w:t xml:space="preserve">représentants du </w:t>
      </w:r>
      <w:r w:rsidR="006C590E">
        <w:t xml:space="preserve">secteur privé </w:t>
      </w:r>
      <w:r w:rsidR="00F72A80">
        <w:t xml:space="preserve">et syndicats</w:t>
      </w:r>
      <w:r w:rsidRPr="003D0E0B">
        <w:t xml:space="preserve">. </w:t>
      </w:r>
    </w:p>
    <w:p>
      <w:pPr>
        <w:pStyle w:val="BodyText"/>
        <w:spacing w:after="120" w:line="254" w:lineRule="auto"/>
        <w:jc w:val="both"/>
      </w:pPr>
      <w:r w:rsidRPr="003D0E0B">
        <w:t xml:space="preserve">L'exercice de suivi révisé, incluant la nouvelle </w:t>
      </w:r>
      <w:r w:rsidR="00101CAC">
        <w:t xml:space="preserve">évaluation des principes de Kampala</w:t>
      </w:r>
      <w:r w:rsidRPr="003D0E0B">
        <w:t xml:space="preserve">, sera </w:t>
      </w:r>
      <w:r w:rsidR="00AA13B9">
        <w:t xml:space="preserve">lancé </w:t>
      </w:r>
      <w:r w:rsidRPr="003D0E0B">
        <w:t xml:space="preserve">lors du </w:t>
      </w:r>
      <w:r w:rsidRPr="003D0E0B">
        <w:t xml:space="preserve">Sommet </w:t>
      </w:r>
      <w:r w:rsidRPr="003D0E0B">
        <w:t xml:space="preserve">2022 sur la </w:t>
      </w:r>
      <w:r w:rsidR="00777388">
        <w:t xml:space="preserve">coopération </w:t>
      </w:r>
      <w:r w:rsidRPr="003D0E0B">
        <w:t xml:space="preserve">efficace pour </w:t>
      </w:r>
      <w:r w:rsidR="00AA13B9">
        <w:t xml:space="preserve">le développement (la </w:t>
      </w:r>
      <w:r w:rsidRPr="003D0E0B">
        <w:t xml:space="preserve">réunion de haut niveau du GPEDC </w:t>
      </w:r>
      <w:r w:rsidRPr="003D0E0B">
        <w:t xml:space="preserve">3</w:t>
      </w:r>
      <w:r w:rsidRPr="00547DD7">
        <w:rPr>
          <w:vertAlign w:val="superscript"/>
        </w:rPr>
        <w:t xml:space="preserve">rd</w:t>
      </w:r>
      <w:r w:rsidRPr="003D0E0B">
        <w:t xml:space="preserve"> ) </w:t>
      </w:r>
      <w:r w:rsidRPr="003D0E0B">
        <w:t xml:space="preserve">en décembre 2022</w:t>
      </w:r>
      <w:r w:rsidR="00F72A80">
        <w:t xml:space="preserve">, le </w:t>
      </w:r>
      <w:r w:rsidR="00AA13B9">
        <w:t xml:space="preserve">cycle de suivi du GPEDC </w:t>
      </w:r>
      <w:r w:rsidR="00AA13B9">
        <w:t xml:space="preserve">4</w:t>
      </w:r>
      <w:r w:rsidRPr="003B4EB2" w:rsidR="00AA13B9">
        <w:rPr>
          <w:vertAlign w:val="superscript"/>
        </w:rPr>
        <w:t xml:space="preserve">th</w:t>
      </w:r>
      <w:r w:rsidR="00AA13B9">
        <w:t xml:space="preserve"> commençant </w:t>
      </w:r>
      <w:r w:rsidR="00F72A80">
        <w:t xml:space="preserve">en </w:t>
      </w:r>
      <w:r w:rsidRPr="003D0E0B">
        <w:t xml:space="preserve">2023. </w:t>
      </w:r>
    </w:p>
    <w:p>
      <w:pPr>
        <w:pStyle w:val="Heading2"/>
        <w:numPr>
          <w:ilvl w:val="0"/>
          <w:numId w:val="276"/>
        </w:numPr>
        <w:ind w:start="567" w:hanging="567"/>
      </w:pPr>
      <w:bookmarkStart w:name="_Toc113022676" w:id="9"/>
      <w:r>
        <w:t xml:space="preserve">Les principes de Kampala</w:t>
      </w:r>
      <w:bookmarkEnd w:id="9"/>
    </w:p>
    <w:p>
      <w:pPr>
        <w:pStyle w:val="BodyText"/>
        <w:spacing w:after="120" w:line="254" w:lineRule="auto"/>
        <w:jc w:val="both"/>
        <w:rPr>
          <w:bCs/>
        </w:rPr>
      </w:pPr>
      <w:r>
        <w:t xml:space="preserve">Les principes de Kampala reflètent les cinq éléments constitutifs d'un engagement efficace du secteur privé dans la </w:t>
      </w:r>
      <w:r>
        <w:t xml:space="preserve">coopération au </w:t>
      </w:r>
      <w:r>
        <w:t xml:space="preserve">développement</w:t>
      </w:r>
      <w:r>
        <w:t xml:space="preserve">. Ces principes sont les suivants </w:t>
      </w:r>
    </w:p>
    <w:p>
      <w:pPr>
        <w:pStyle w:val="BodyText"/>
        <w:numPr>
          <w:ilvl w:val="0"/>
          <w:numId w:val="181"/>
        </w:numPr>
        <w:spacing w:after="120" w:line="254" w:lineRule="auto"/>
        <w:ind w:start="771" w:hanging="357"/>
        <w:rPr>
          <w:bCs/>
        </w:rPr>
      </w:pPr>
      <w:r w:rsidRPr="00546FB8">
        <w:rPr>
          <w:b/>
        </w:rPr>
        <w:t xml:space="preserve">l'appropriation par le pays, ce qui se </w:t>
      </w:r>
      <w:r w:rsidRPr="00546FB8">
        <w:t xml:space="preserve">traduit par </w:t>
      </w:r>
    </w:p>
    <w:p>
      <w:pPr>
        <w:pStyle w:val="BodyText"/>
        <w:numPr>
          <w:ilvl w:val="0"/>
          <w:numId w:val="181"/>
        </w:numPr>
        <w:spacing w:after="120" w:line="254" w:lineRule="auto"/>
        <w:ind w:start="771" w:hanging="357"/>
        <w:rPr>
          <w:bCs/>
        </w:rPr>
      </w:pPr>
      <w:r w:rsidRPr="005977B9">
        <w:rPr>
          <w:b/>
        </w:rPr>
        <w:t xml:space="preserve">les résultats et l'</w:t>
      </w:r>
      <w:r w:rsidRPr="005977B9">
        <w:rPr>
          <w:b/>
        </w:rPr>
        <w:t xml:space="preserve">impact </w:t>
      </w:r>
      <w:r w:rsidRPr="005977B9">
        <w:rPr>
          <w:b/>
        </w:rPr>
        <w:t xml:space="preserve">ciblé </w:t>
      </w:r>
      <w:r w:rsidRPr="00D25CAF">
        <w:t xml:space="preserve">(inclusif)</w:t>
      </w:r>
      <w:r w:rsidRPr="00D25CAF">
        <w:t xml:space="preserve">, générés à travers</w:t>
      </w:r>
    </w:p>
    <w:p>
      <w:pPr>
        <w:pStyle w:val="BodyText"/>
        <w:numPr>
          <w:ilvl w:val="0"/>
          <w:numId w:val="181"/>
        </w:numPr>
        <w:spacing w:after="120" w:line="254" w:lineRule="auto"/>
        <w:ind w:start="771" w:hanging="357"/>
        <w:rPr>
          <w:bCs/>
        </w:rPr>
      </w:pPr>
      <w:r w:rsidRPr="005977B9">
        <w:rPr>
          <w:b/>
        </w:rPr>
        <w:t xml:space="preserve">un partenariat inclusif, </w:t>
      </w:r>
      <w:r w:rsidRPr="00D25CAF">
        <w:t xml:space="preserve">renforcé par</w:t>
      </w:r>
    </w:p>
    <w:p>
      <w:pPr>
        <w:pStyle w:val="BodyText"/>
        <w:numPr>
          <w:ilvl w:val="0"/>
          <w:numId w:val="181"/>
        </w:numPr>
        <w:spacing w:after="120" w:line="254" w:lineRule="auto"/>
        <w:ind w:start="771" w:hanging="357"/>
        <w:rPr>
          <w:bCs/>
        </w:rPr>
      </w:pPr>
      <w:r w:rsidRPr="005977B9">
        <w:rPr>
          <w:b/>
        </w:rPr>
        <w:t xml:space="preserve">transparence et de responsabilité</w:t>
      </w:r>
      <w:r w:rsidRPr="00D25CAF">
        <w:t xml:space="preserve">, et animée par un engagement ferme à</w:t>
      </w:r>
    </w:p>
    <w:p>
      <w:pPr>
        <w:pStyle w:val="BodyText"/>
        <w:numPr>
          <w:ilvl w:val="0"/>
          <w:numId w:val="181"/>
        </w:numPr>
        <w:spacing w:after="120" w:line="254" w:lineRule="auto"/>
        <w:ind w:start="771" w:hanging="357"/>
        <w:rPr>
          <w:bCs/>
        </w:rPr>
      </w:pPr>
      <w:r w:rsidRPr="005977B9">
        <w:rPr>
          <w:b/>
        </w:rPr>
        <w:t xml:space="preserve">ne laisser personne derrière</w:t>
      </w:r>
      <w:r w:rsidRPr="00D25CAF">
        <w:t xml:space="preserve">. </w:t>
      </w:r>
    </w:p>
    <w:p>
      <w:pPr>
        <w:spacing w:after="120" w:line="254" w:lineRule="auto"/>
        <w:jc w:val="both"/>
      </w:pPr>
      <w:r>
        <w:rPr>
          <w:rFonts w:cs="Arial"/>
        </w:rPr>
        <w:t xml:space="preserve">Les principes de Kampala </w:t>
      </w:r>
      <w:r w:rsidRPr="00111D69">
        <w:rPr>
          <w:rFonts w:cs="Arial"/>
        </w:rPr>
        <w:t xml:space="preserve">constituent un nouveau modèle pour rendre </w:t>
      </w:r>
      <w:r w:rsidRPr="00111D69">
        <w:rPr>
          <w:rFonts w:cs="Arial"/>
        </w:rPr>
        <w:t xml:space="preserve">plus efficaces </w:t>
      </w:r>
      <w:r w:rsidRPr="00111D69">
        <w:rPr>
          <w:rFonts w:cs="Arial"/>
        </w:rPr>
        <w:t xml:space="preserve">les partenariats avec le secteur privé </w:t>
      </w:r>
      <w:r w:rsidRPr="00111D69">
        <w:rPr>
          <w:rFonts w:cs="Arial"/>
        </w:rPr>
        <w:t xml:space="preserve">qui impliquent des ressources publiques internationales </w:t>
      </w:r>
      <w:r w:rsidR="00542118">
        <w:rPr>
          <w:rFonts w:cs="Arial"/>
        </w:rPr>
        <w:t xml:space="preserve">dans les </w:t>
      </w:r>
      <w:r w:rsidR="00171928">
        <w:rPr>
          <w:rFonts w:cs="Arial"/>
        </w:rPr>
        <w:t xml:space="preserve">pays </w:t>
      </w:r>
      <w:r w:rsidR="00542118">
        <w:rPr>
          <w:rFonts w:cs="Arial"/>
        </w:rPr>
        <w:t xml:space="preserve">partenaires</w:t>
      </w:r>
      <w:r>
        <w:rPr>
          <w:rFonts w:cs="Arial"/>
        </w:rPr>
        <w:t xml:space="preserve">. </w:t>
      </w:r>
      <w:r>
        <w:rPr>
          <w:rFonts w:cs="Arial"/>
        </w:rPr>
        <w:t xml:space="preserve">Cela permet de </w:t>
      </w:r>
      <w:r w:rsidRPr="00111D69">
        <w:rPr>
          <w:rFonts w:cs="Arial"/>
        </w:rPr>
        <w:t xml:space="preserve">maximiser l'impact sur le développement durable et les ODD. Le </w:t>
      </w:r>
      <w:r>
        <w:t xml:space="preserve">tableau 1 ci-dessous donne </w:t>
      </w:r>
      <w:r w:rsidRPr="00846EA8">
        <w:t xml:space="preserve">une vue d'ensemble des principes de Kampala </w:t>
      </w:r>
      <w:r>
        <w:t xml:space="preserve">et des "</w:t>
      </w:r>
      <w:r w:rsidRPr="004E1FE8">
        <w:t xml:space="preserve">domaines d'orientation" </w:t>
      </w:r>
      <w:r>
        <w:t xml:space="preserve">pour chacun d'entre eux. </w:t>
      </w:r>
    </w:p>
    <w:p>
      <w:pPr>
        <w:spacing w:after="120" w:line="254" w:lineRule="auto"/>
        <w:jc w:val="both"/>
      </w:pPr>
      <w:r w:rsidRPr="00E83244">
        <w:t xml:space="preserve">Les cinq principes sont imbriqués </w:t>
      </w:r>
      <w:r>
        <w:t xml:space="preserve">et </w:t>
      </w:r>
      <w:r w:rsidRPr="00E83244">
        <w:t xml:space="preserve">entièrement multipartites par nature</w:t>
      </w:r>
      <w:r w:rsidR="00ED0C4F">
        <w:t xml:space="preserve">. </w:t>
      </w:r>
      <w:r w:rsidR="00ED0C4F">
        <w:t xml:space="preserve">Ils </w:t>
      </w:r>
      <w:r w:rsidRPr="003B4EB2" w:rsidR="00985F71">
        <w:rPr>
          <w:u w:val="single"/>
        </w:rPr>
        <w:t xml:space="preserve">ne </w:t>
      </w:r>
      <w:r w:rsidR="00ED0C4F">
        <w:t xml:space="preserve">s'appliquent </w:t>
      </w:r>
      <w:r w:rsidRPr="003B4EB2" w:rsidR="00985F71">
        <w:rPr>
          <w:u w:val="single"/>
        </w:rPr>
        <w:t xml:space="preserve">pas </w:t>
      </w:r>
      <w:r w:rsidR="00ED0C4F">
        <w:t xml:space="preserve">au seul secteur privé, mais à toutes les parties prenantes engagées dans des partenariats avec le secteur privé</w:t>
      </w:r>
      <w:r>
        <w:t xml:space="preserve">, notamment les </w:t>
      </w:r>
      <w:r w:rsidR="007D7B71">
        <w:t xml:space="preserve">gouvernements</w:t>
      </w:r>
      <w:r>
        <w:t xml:space="preserve"> des pays partenaires</w:t>
      </w:r>
      <w:r>
        <w:t xml:space="preserve">, les partenaires du développement, les </w:t>
      </w:r>
      <w:r w:rsidR="007D7B71">
        <w:t xml:space="preserve">représentants du </w:t>
      </w:r>
      <w:r>
        <w:t xml:space="preserve">secteur privé</w:t>
      </w:r>
      <w:r>
        <w:t xml:space="preserve">, les syndicats et les organisations de la société civile. Leur </w:t>
      </w:r>
      <w:r w:rsidRPr="00E83244">
        <w:t xml:space="preserve">portée est délibérément large, couvrant la qualité des différents </w:t>
      </w:r>
      <w:r w:rsidRPr="00E83244">
        <w:t xml:space="preserve">partenariats de </w:t>
      </w:r>
      <w:r w:rsidRPr="00E83244">
        <w:t xml:space="preserve">coopération au </w:t>
      </w:r>
      <w:r w:rsidRPr="00E83244">
        <w:t xml:space="preserve">développement </w:t>
      </w:r>
      <w:r w:rsidRPr="00E83244">
        <w:t xml:space="preserve">avec le secteur privé au </w:t>
      </w:r>
      <w:r w:rsidRPr="00E83244">
        <w:t xml:space="preserve">niveau des </w:t>
      </w:r>
      <w:r w:rsidRPr="00E83244">
        <w:t xml:space="preserve">politiques, des </w:t>
      </w:r>
      <w:r w:rsidR="009B7829">
        <w:t xml:space="preserve">programmes </w:t>
      </w:r>
      <w:r w:rsidRPr="00E83244">
        <w:t xml:space="preserve">et des projets, y compris et au-delà de la </w:t>
      </w:r>
      <w:r w:rsidRPr="00E83244">
        <w:t xml:space="preserve">coopération </w:t>
      </w:r>
      <w:r w:rsidRPr="00E83244">
        <w:t xml:space="preserve">financière </w:t>
      </w:r>
      <w:r w:rsidRPr="00E83244">
        <w:t xml:space="preserve">telle que les financements mixtes</w:t>
      </w:r>
      <w:r w:rsidR="007D7B71">
        <w:t xml:space="preserve">. </w:t>
      </w:r>
    </w:p>
    <w:p>
      <w:pPr>
        <w:pStyle w:val="Caption"/>
      </w:pPr>
      <w:bookmarkStart w:name="_Toc112144524" w:id="10"/>
      <w:r>
        <w:t xml:space="preserve">Tableau </w:t>
      </w:r>
      <w:r>
        <w:fldChar w:fldCharType="begin"/>
      </w:r>
      <w:r>
        <w:instrText>SEQ Table \* ARABIC</w:instrText>
      </w:r>
      <w:r>
        <w:fldChar w:fldCharType="separate"/>
      </w:r>
      <w:r w:rsidR="00D26CA9">
        <w:rPr>
          <w:noProof/>
        </w:rPr>
        <w:t xml:space="preserve">1</w:t>
      </w:r>
      <w:r>
        <w:fldChar w:fldCharType="end"/>
      </w:r>
      <w:r>
        <w:t xml:space="preserve"> Les principes de Kampala et leurs "domaines d'orientation".</w:t>
      </w:r>
      <w:bookmarkEnd w:id="10"/>
    </w:p>
    <w:tbl>
      <w:tblPr>
        <w:tblStyle w:val="TableGrid2"/>
        <w:tblW w:w="0" w:type="auto"/>
        <w:tblLook w:val="04a0"/>
      </w:tblPr>
      <w:tblGrid>
        <w:gridCol w:w="345"/>
        <w:gridCol w:w="8709"/>
      </w:tblGrid>
      <w:tr w:rsidRPr="00963841" w:rsidR="001E18DD" w:rsidTr="0096347E" w14:paraId="29025939" w14:textId="77777777">
        <w:tc>
          <w:tcPr>
            <w:tcW w:w="9054" w:type="dxa"/>
            <w:gridSpan w:val="2"/>
            <w:shd w:val="clear" w:color="auto" w:fill="F78E18"/>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b/>
                <w:bCs/>
                <w:sz w:val="20"/>
                <w:szCs w:val="20"/>
                <w:lang w:bidi="ar-SA"/>
              </w:rPr>
              <w:t xml:space="preserve">PRINCIPE DE KAMPALA 1 : PROPRIÉTÉ INCLUSIVE DU PAYS </w:t>
            </w:r>
            <w:r w:rsidRPr="00963841">
              <w:rPr>
                <w:rFonts w:ascii="Arial" w:hAnsi="Arial" w:eastAsia="Calibri" w:cs="Arial"/>
                <w:sz w:val="20"/>
                <w:szCs w:val="20"/>
                <w:lang w:bidi="ar-SA"/>
              </w:rPr>
              <w:t xml:space="preserve">- Renforcer la coordination, l'</w:t>
            </w:r>
            <w:r w:rsidRPr="00963841">
              <w:rPr>
                <w:rFonts w:ascii="Arial" w:hAnsi="Arial" w:eastAsia="Calibri" w:cs="Arial"/>
                <w:sz w:val="20"/>
                <w:szCs w:val="20"/>
                <w:lang w:bidi="ar-SA"/>
              </w:rPr>
              <w:t xml:space="preserve">alignement </w:t>
            </w:r>
            <w:r w:rsidRPr="00963841">
              <w:rPr>
                <w:rFonts w:ascii="Arial" w:hAnsi="Arial" w:eastAsia="Calibri" w:cs="Arial"/>
                <w:sz w:val="20"/>
                <w:szCs w:val="20"/>
                <w:lang w:bidi="ar-SA"/>
              </w:rPr>
              <w:t xml:space="preserve">et le renforcement des capacités au niveau national</w:t>
            </w:r>
          </w:p>
        </w:tc>
      </w:tr>
      <w:tr w:rsidRPr="00963841" w:rsidR="001E18DD" w:rsidTr="0096347E" w14:paraId="60477BE9" w14:textId="77777777">
        <w:tc>
          <w:tcPr>
            <w:tcW w:w="345" w:type="dxa"/>
            <w:shd w:val="clear" w:color="auto" w:fill="E7E6E6"/>
          </w:tcPr>
          <w:p w:rsidRPr="00963841" w:rsidR="001E18DD" w:rsidP="0096347E" w:rsidRDefault="001E18DD" w14:paraId="5A25ABC2"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1.A Définir les objectifs nationaux de l'EPS par un processus inclusif</w:t>
            </w:r>
          </w:p>
        </w:tc>
      </w:tr>
      <w:tr w:rsidRPr="00963841" w:rsidR="001E18DD" w:rsidTr="0096347E" w14:paraId="22621AB4" w14:textId="77777777">
        <w:tc>
          <w:tcPr>
            <w:tcW w:w="345" w:type="dxa"/>
            <w:shd w:val="clear" w:color="auto" w:fill="E7E6E6"/>
          </w:tcPr>
          <w:p w:rsidRPr="00963841" w:rsidR="001E18DD" w:rsidP="0096347E" w:rsidRDefault="001E18DD" w14:paraId="3169961A"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1.B Aligner et coordonner l'EPS par la coopération au développement avec les priorités nationales. </w:t>
            </w:r>
          </w:p>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et stratégies</w:t>
            </w:r>
          </w:p>
        </w:tc>
      </w:tr>
      <w:tr w:rsidRPr="00963841" w:rsidR="001E18DD" w:rsidTr="0096347E" w14:paraId="1BD2D6B7" w14:textId="77777777">
        <w:tc>
          <w:tcPr>
            <w:tcW w:w="345" w:type="dxa"/>
            <w:shd w:val="clear" w:color="auto" w:fill="E7E6E6"/>
          </w:tcPr>
          <w:p w:rsidRPr="00963841" w:rsidR="001E18DD" w:rsidP="0096347E" w:rsidRDefault="001E18DD" w14:paraId="28A72769"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1.C Investir dans les capacités pour l'EPS par la coopération au développement</w:t>
            </w:r>
          </w:p>
        </w:tc>
      </w:tr>
      <w:tr w:rsidRPr="00963841" w:rsidR="001E18DD" w:rsidTr="0096347E" w14:paraId="1C8FBC02" w14:textId="77777777">
        <w:tc>
          <w:tcPr>
            <w:tcW w:w="9054" w:type="dxa"/>
            <w:gridSpan w:val="2"/>
            <w:shd w:val="clear" w:color="auto" w:fill="F78E18"/>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b/>
                <w:bCs/>
                <w:sz w:val="20"/>
                <w:szCs w:val="20"/>
                <w:lang w:bidi="ar-SA"/>
              </w:rPr>
              <w:t xml:space="preserve">PRINCIPE DE KAMPALA 2 : RÉSULTATS ET IMPACT CIBLÉ </w:t>
            </w:r>
            <w:r w:rsidRPr="00963841">
              <w:rPr>
                <w:rFonts w:ascii="Arial" w:hAnsi="Arial" w:eastAsia="Calibri" w:cs="Arial"/>
                <w:sz w:val="20"/>
                <w:szCs w:val="20"/>
                <w:lang w:bidi="ar-SA"/>
              </w:rPr>
              <w:t xml:space="preserve">- Obtenir des résultats en matière de développement durable grâce à des avantages mutuels.</w:t>
            </w:r>
          </w:p>
        </w:tc>
      </w:tr>
      <w:tr w:rsidRPr="00963841" w:rsidR="001E18DD" w:rsidTr="0096347E" w14:paraId="2F99B126" w14:textId="77777777">
        <w:tc>
          <w:tcPr>
            <w:tcW w:w="345" w:type="dxa"/>
            <w:shd w:val="clear" w:color="auto" w:fill="E7E6E6"/>
          </w:tcPr>
          <w:p w:rsidRPr="00963841" w:rsidR="001E18DD" w:rsidP="0096347E" w:rsidRDefault="001E18DD" w14:paraId="512C5BDD"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2.A Se concentrer sur l'optimisation des résultats en matière de développement durable</w:t>
            </w:r>
          </w:p>
        </w:tc>
      </w:tr>
      <w:tr w:rsidRPr="00963841" w:rsidR="001E18DD" w:rsidTr="0096347E" w14:paraId="190B96E0" w14:textId="77777777">
        <w:tc>
          <w:tcPr>
            <w:tcW w:w="345" w:type="dxa"/>
            <w:shd w:val="clear" w:color="auto" w:fill="E7E6E6"/>
          </w:tcPr>
          <w:p w:rsidRPr="00963841" w:rsidR="001E18DD" w:rsidP="0096347E" w:rsidRDefault="001E18DD" w14:paraId="362DCF6E"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2.B Assurer des résultats durables en alignant les intérêts de l'activité principale et du développement</w:t>
            </w:r>
          </w:p>
        </w:tc>
      </w:tr>
      <w:tr w:rsidRPr="00963841" w:rsidR="001E18DD" w:rsidTr="0096347E" w14:paraId="0CEA8C45" w14:textId="77777777">
        <w:tc>
          <w:tcPr>
            <w:tcW w:w="345" w:type="dxa"/>
            <w:shd w:val="clear" w:color="auto" w:fill="E7E6E6"/>
          </w:tcPr>
          <w:p w:rsidRPr="00963841" w:rsidR="001E18DD" w:rsidP="0096347E" w:rsidRDefault="001E18DD" w14:paraId="6CA7D5E1"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2.C S'engager dans des partenariats selon les normes internationales convenues</w:t>
            </w:r>
          </w:p>
        </w:tc>
      </w:tr>
      <w:tr w:rsidRPr="00963841" w:rsidR="001E18DD" w:rsidTr="0096347E" w14:paraId="2088A846" w14:textId="77777777">
        <w:tc>
          <w:tcPr>
            <w:tcW w:w="9054" w:type="dxa"/>
            <w:gridSpan w:val="2"/>
            <w:shd w:val="clear" w:color="auto" w:fill="F78E18"/>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b/>
                <w:bCs/>
                <w:sz w:val="20"/>
                <w:szCs w:val="20"/>
                <w:lang w:bidi="ar-SA"/>
              </w:rPr>
              <w:t xml:space="preserve">PRINCIPE 3 DE KAMPALA : PARTENARIAT INCLUSIF </w:t>
            </w:r>
            <w:r w:rsidRPr="00963841">
              <w:rPr>
                <w:rFonts w:ascii="Arial" w:hAnsi="Arial" w:eastAsia="Calibri" w:cs="Arial"/>
                <w:sz w:val="20"/>
                <w:szCs w:val="20"/>
                <w:lang w:bidi="ar-SA"/>
              </w:rPr>
              <w:t xml:space="preserve">- Favoriser la confiance par un dialogue et une consultation inclusifs.</w:t>
            </w:r>
          </w:p>
        </w:tc>
      </w:tr>
      <w:tr w:rsidRPr="00963841" w:rsidR="001E18DD" w:rsidTr="0096347E" w14:paraId="6002D920" w14:textId="77777777">
        <w:tc>
          <w:tcPr>
            <w:tcW w:w="345" w:type="dxa"/>
            <w:shd w:val="clear" w:color="auto" w:fill="E7E6E6"/>
          </w:tcPr>
          <w:p w:rsidRPr="00963841" w:rsidR="001E18DD" w:rsidP="0096347E" w:rsidRDefault="001E18DD" w14:paraId="35AC3CF4"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3.A Soutenir et participer à un dialogue et une consultation inclusifs</w:t>
            </w:r>
          </w:p>
        </w:tc>
      </w:tr>
      <w:tr w:rsidRPr="00963841" w:rsidR="001E18DD" w:rsidTr="0096347E" w14:paraId="62D920BB" w14:textId="77777777">
        <w:tc>
          <w:tcPr>
            <w:tcW w:w="345" w:type="dxa"/>
            <w:shd w:val="clear" w:color="auto" w:fill="E7E6E6"/>
          </w:tcPr>
          <w:p w:rsidRPr="00963841" w:rsidR="001E18DD" w:rsidP="0096347E" w:rsidRDefault="001E18DD" w14:paraId="68508314"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3.B Promouvoir des partenariats inclusifs, ascendants et innovants et faire connaître les possibilités d'engagement</w:t>
            </w:r>
          </w:p>
        </w:tc>
      </w:tr>
      <w:tr w:rsidRPr="00963841" w:rsidR="001E18DD" w:rsidTr="0096347E" w14:paraId="039EC76B" w14:textId="77777777">
        <w:tc>
          <w:tcPr>
            <w:tcW w:w="345" w:type="dxa"/>
            <w:shd w:val="clear" w:color="auto" w:fill="E7E6E6"/>
          </w:tcPr>
          <w:p w:rsidRPr="00963841" w:rsidR="001E18DD" w:rsidP="0096347E" w:rsidRDefault="001E18DD" w14:paraId="3EC99F3E"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3.C Rendre les partenariats plus accessibles</w:t>
            </w:r>
          </w:p>
        </w:tc>
      </w:tr>
      <w:tr w:rsidRPr="00963841" w:rsidR="001E18DD" w:rsidTr="0096347E" w14:paraId="40DFA053" w14:textId="77777777">
        <w:tc>
          <w:tcPr>
            <w:tcW w:w="9054" w:type="dxa"/>
            <w:gridSpan w:val="2"/>
            <w:shd w:val="clear" w:color="auto" w:fill="F78E18"/>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b/>
                <w:bCs/>
                <w:sz w:val="20"/>
                <w:szCs w:val="20"/>
                <w:lang w:bidi="ar-SA"/>
              </w:rPr>
              <w:t xml:space="preserve">PRINCIPE DE KAMPALA 4 : </w:t>
            </w:r>
            <w:r w:rsidRPr="00963841">
              <w:rPr>
                <w:rFonts w:ascii="Arial" w:hAnsi="Arial" w:eastAsia="Calibri" w:cs="Arial"/>
                <w:b/>
                <w:bCs/>
                <w:sz w:val="20"/>
                <w:szCs w:val="20"/>
                <w:lang w:bidi="ar-SA"/>
              </w:rPr>
              <w:t xml:space="preserve">TRANSPARENCE ET RESPONSABILITÉ </w:t>
            </w:r>
            <w:r w:rsidRPr="00963841">
              <w:rPr>
                <w:rFonts w:ascii="Arial" w:hAnsi="Arial" w:eastAsia="Calibri" w:cs="Arial"/>
                <w:sz w:val="20"/>
                <w:szCs w:val="20"/>
                <w:lang w:bidi="ar-SA"/>
              </w:rPr>
              <w:t xml:space="preserve">- Mesurer et diffuser les résultats du développement durable pour l'apprentissage et la mise à l'échelle des réussites</w:t>
            </w:r>
          </w:p>
        </w:tc>
      </w:tr>
      <w:tr w:rsidRPr="00963841" w:rsidR="001E18DD" w:rsidTr="0096347E" w14:paraId="5BE3E03E" w14:textId="77777777">
        <w:tc>
          <w:tcPr>
            <w:tcW w:w="345" w:type="dxa"/>
            <w:shd w:val="clear" w:color="auto" w:fill="E7E6E6"/>
          </w:tcPr>
          <w:p w:rsidRPr="00963841" w:rsidR="001E18DD" w:rsidP="0096347E" w:rsidRDefault="001E18DD" w14:paraId="5E166C16"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4.A Résultats des mesures</w:t>
            </w:r>
          </w:p>
        </w:tc>
      </w:tr>
      <w:tr w:rsidRPr="00963841" w:rsidR="001E18DD" w:rsidTr="0096347E" w14:paraId="61C5EE88" w14:textId="77777777">
        <w:tc>
          <w:tcPr>
            <w:tcW w:w="345" w:type="dxa"/>
            <w:shd w:val="clear" w:color="auto" w:fill="E7E6E6"/>
          </w:tcPr>
          <w:p w:rsidRPr="00963841" w:rsidR="001E18DD" w:rsidP="0096347E" w:rsidRDefault="001E18DD" w14:paraId="501E833D"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4.B Diffuser les résultats</w:t>
            </w:r>
          </w:p>
        </w:tc>
      </w:tr>
      <w:tr w:rsidRPr="00963841" w:rsidR="001E18DD" w:rsidTr="0096347E" w14:paraId="4908DF82" w14:textId="77777777">
        <w:tc>
          <w:tcPr>
            <w:tcW w:w="345" w:type="dxa"/>
            <w:shd w:val="clear" w:color="auto" w:fill="E7E6E6"/>
          </w:tcPr>
          <w:p w:rsidRPr="00963841" w:rsidR="001E18DD" w:rsidP="0096347E" w:rsidRDefault="001E18DD" w14:paraId="015CC661"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4.C Assurer la responsabilité</w:t>
            </w:r>
          </w:p>
        </w:tc>
      </w:tr>
      <w:tr w:rsidRPr="00963841" w:rsidR="001E18DD" w:rsidTr="0096347E" w14:paraId="06966668" w14:textId="77777777">
        <w:tc>
          <w:tcPr>
            <w:tcW w:w="9054" w:type="dxa"/>
            <w:gridSpan w:val="2"/>
            <w:shd w:val="clear" w:color="auto" w:fill="F78E18"/>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b/>
                <w:bCs/>
                <w:sz w:val="20"/>
                <w:szCs w:val="20"/>
                <w:lang w:bidi="ar-SA"/>
              </w:rPr>
              <w:t xml:space="preserve">PRINCIPE DE KAMPALA 5 : NE LAISSER PERSONNE EN DEHORS </w:t>
            </w:r>
            <w:r w:rsidRPr="00963841">
              <w:rPr>
                <w:rFonts w:ascii="Arial" w:hAnsi="Arial" w:eastAsia="Calibri" w:cs="Arial"/>
                <w:sz w:val="20"/>
                <w:szCs w:val="20"/>
                <w:lang w:bidi="ar-SA"/>
              </w:rPr>
              <w:t xml:space="preserve">- Reconnaître, partager et atténuer les risques pour tous les partenaires.</w:t>
            </w:r>
          </w:p>
        </w:tc>
      </w:tr>
      <w:tr w:rsidRPr="00963841" w:rsidR="001E18DD" w:rsidTr="0096347E" w14:paraId="60D62533" w14:textId="77777777">
        <w:tc>
          <w:tcPr>
            <w:tcW w:w="345" w:type="dxa"/>
            <w:shd w:val="clear" w:color="auto" w:fill="E7E6E6"/>
          </w:tcPr>
          <w:p w:rsidRPr="00963841" w:rsidR="001E18DD" w:rsidP="0096347E" w:rsidRDefault="001E18DD" w14:paraId="52E34D5E"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5.A S'assurer qu'une solution du secteur privé est le moyen le plus approprié pour atteindre les personnes les plus éloignées de l'école. </w:t>
            </w:r>
          </w:p>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derrière</w:t>
            </w:r>
          </w:p>
        </w:tc>
      </w:tr>
      <w:tr w:rsidRPr="00963841" w:rsidR="001E18DD" w:rsidTr="0096347E" w14:paraId="540F6157" w14:textId="77777777">
        <w:tc>
          <w:tcPr>
            <w:tcW w:w="345" w:type="dxa"/>
            <w:shd w:val="clear" w:color="auto" w:fill="E7E6E6"/>
          </w:tcPr>
          <w:p w:rsidRPr="00963841" w:rsidR="001E18DD" w:rsidP="0096347E" w:rsidRDefault="001E18DD" w14:paraId="125DECBF"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5.B Cibler des lieux, des marchés, des chaînes de valeur et des types d'investisseurs spécifiques qui sont les plus susceptibles d'avoir un impact sur l'environnement. </w:t>
            </w:r>
          </w:p>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d'avoir un impact positif sur les personnes les plus en retard.</w:t>
            </w:r>
          </w:p>
        </w:tc>
      </w:tr>
      <w:tr w:rsidRPr="00963841" w:rsidR="001E18DD" w:rsidTr="0096347E" w14:paraId="55AA7E03" w14:textId="77777777">
        <w:tc>
          <w:tcPr>
            <w:tcW w:w="345" w:type="dxa"/>
            <w:shd w:val="clear" w:color="auto" w:fill="E7E6E6"/>
          </w:tcPr>
          <w:p w:rsidRPr="00963841" w:rsidR="001E18DD" w:rsidP="0096347E" w:rsidRDefault="001E18DD" w14:paraId="6D161A99"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5.C Partager les risques de manière proportionnelle afin d'inciter le secteur privé à contribuer au départ. </w:t>
            </w:r>
          </w:p>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personne derrière</w:t>
            </w:r>
          </w:p>
        </w:tc>
      </w:tr>
      <w:tr w:rsidRPr="00963841" w:rsidR="001E18DD" w:rsidTr="0096347E" w14:paraId="00404756" w14:textId="77777777">
        <w:tc>
          <w:tcPr>
            <w:tcW w:w="345" w:type="dxa"/>
            <w:shd w:val="clear" w:color="auto" w:fill="E7E6E6"/>
          </w:tcPr>
          <w:p w:rsidRPr="00963841" w:rsidR="001E18DD" w:rsidP="0096347E" w:rsidRDefault="001E18DD" w14:paraId="08B10AFD" w14:textId="77777777">
            <w:pPr>
              <w:autoSpaceDE/>
              <w:autoSpaceDN/>
              <w:adjustRightInd/>
              <w:spacing w:after="0" w:line="240" w:lineRule="auto"/>
              <w:rPr>
                <w:rFonts w:ascii="Arial" w:hAnsi="Arial" w:eastAsia="Calibri" w:cs="Arial"/>
                <w:sz w:val="20"/>
                <w:szCs w:val="20"/>
                <w:lang w:bidi="ar-SA"/>
              </w:rPr>
            </w:pPr>
          </w:p>
        </w:tc>
        <w:tc>
          <w:tcPr>
            <w:tcW w:w="8709" w:type="dxa"/>
            <w:shd w:val="clear" w:color="auto" w:fill="E7E6E6"/>
          </w:tcPr>
          <w:p>
            <w:pPr>
              <w:autoSpaceDE/>
              <w:autoSpaceDN/>
              <w:adjustRightInd/>
              <w:spacing w:after="0" w:line="240" w:lineRule="auto"/>
              <w:rPr>
                <w:rFonts w:ascii="Arial" w:hAnsi="Arial" w:eastAsia="Calibri" w:cs="Arial"/>
                <w:sz w:val="20"/>
                <w:szCs w:val="20"/>
                <w:lang w:bidi="ar-SA"/>
              </w:rPr>
            </w:pPr>
            <w:r w:rsidRPr="00963841">
              <w:rPr>
                <w:rFonts w:ascii="Arial" w:hAnsi="Arial" w:eastAsia="Calibri" w:cs="Arial"/>
                <w:sz w:val="20"/>
                <w:szCs w:val="20"/>
                <w:lang w:bidi="ar-SA"/>
              </w:rPr>
              <w:t xml:space="preserve">5.D Établir des dispositions pour atténuer et gérer les risques</w:t>
            </w:r>
          </w:p>
        </w:tc>
      </w:tr>
    </w:tbl>
    <w:p>
      <w:pPr>
        <w:pStyle w:val="Heading4"/>
      </w:pPr>
      <w:r>
        <w:t xml:space="preserve">De l'indicateur 3 à l'</w:t>
      </w:r>
      <w:r w:rsidR="00101CAC">
        <w:t xml:space="preserve">évaluation des principes de Kampala</w:t>
      </w:r>
    </w:p>
    <w:p>
      <w:pPr>
        <w:autoSpaceDE/>
        <w:autoSpaceDN/>
        <w:adjustRightInd/>
        <w:spacing w:after="120" w:line="254" w:lineRule="auto"/>
        <w:jc w:val="both"/>
        <w:rPr>
          <w:rFonts w:cs="Arial"/>
        </w:rPr>
      </w:pPr>
      <w:r>
        <w:rPr>
          <w:rFonts w:cs="Arial"/>
        </w:rPr>
        <w:t xml:space="preserve">La force de l'indicateur 3 est qu'</w:t>
      </w:r>
      <w:r w:rsidR="00FF6C57">
        <w:rPr>
          <w:rFonts w:cs="Arial"/>
        </w:rPr>
        <w:t xml:space="preserve">il a </w:t>
      </w:r>
      <w:r>
        <w:rPr>
          <w:rFonts w:cs="Arial"/>
        </w:rPr>
        <w:t xml:space="preserve">permis de </w:t>
      </w:r>
      <w:r w:rsidRPr="006555BD">
        <w:rPr>
          <w:rFonts w:cs="Arial"/>
        </w:rPr>
        <w:t xml:space="preserve">recueillir la voix des gouvernements, du secteur privé (PME et grandes entreprises) et des syndicats</w:t>
      </w:r>
      <w:r w:rsidR="002C1159">
        <w:rPr>
          <w:rFonts w:cs="Arial"/>
        </w:rPr>
        <w:t xml:space="preserve">. </w:t>
      </w:r>
      <w:r w:rsidR="002C1159">
        <w:rPr>
          <w:rFonts w:cs="Arial"/>
        </w:rPr>
        <w:t xml:space="preserve">Il a également </w:t>
      </w:r>
      <w:r w:rsidR="002C1159">
        <w:rPr>
          <w:rFonts w:cs="Arial"/>
        </w:rPr>
        <w:t xml:space="preserve">encouragé le </w:t>
      </w:r>
      <w:r w:rsidRPr="006555BD">
        <w:rPr>
          <w:rFonts w:cs="Arial"/>
        </w:rPr>
        <w:t xml:space="preserve">dialogue entre ces acteurs dans le cadre du processus de collecte des données. </w:t>
      </w:r>
      <w:r w:rsidR="00B936E7">
        <w:rPr>
          <w:rFonts w:cs="Arial"/>
        </w:rPr>
        <w:t xml:space="preserve">Toute </w:t>
      </w:r>
      <w:r w:rsidRPr="003E6FEC">
        <w:rPr>
          <w:rFonts w:cs="Arial"/>
        </w:rPr>
        <w:t xml:space="preserve">divergence entre </w:t>
      </w:r>
      <w:r w:rsidR="00BC2677">
        <w:rPr>
          <w:rFonts w:cs="Arial"/>
        </w:rPr>
        <w:t xml:space="preserve">les </w:t>
      </w:r>
      <w:r w:rsidRPr="003E6FEC">
        <w:rPr>
          <w:rFonts w:cs="Arial"/>
        </w:rPr>
        <w:t xml:space="preserve">points de vue de ces différents acteurs, saisis par l'indicateur, </w:t>
      </w:r>
      <w:r w:rsidR="00E64B40">
        <w:rPr>
          <w:rFonts w:cs="Arial"/>
        </w:rPr>
        <w:t xml:space="preserve">mettait </w:t>
      </w:r>
      <w:r w:rsidRPr="003E6FEC">
        <w:rPr>
          <w:rFonts w:cs="Arial"/>
        </w:rPr>
        <w:t xml:space="preserve">immédiatement en évidence les questions qui </w:t>
      </w:r>
      <w:r w:rsidR="002C1159">
        <w:rPr>
          <w:rFonts w:cs="Arial"/>
        </w:rPr>
        <w:t xml:space="preserve">nécessitaient une </w:t>
      </w:r>
      <w:r w:rsidRPr="003E6FEC">
        <w:rPr>
          <w:rFonts w:cs="Arial"/>
        </w:rPr>
        <w:t xml:space="preserve">discussion/exploration plus approfondie au </w:t>
      </w:r>
      <w:r w:rsidRPr="003E6FEC">
        <w:rPr>
          <w:rFonts w:cs="Arial"/>
        </w:rPr>
        <w:t xml:space="preserve">niveau du </w:t>
      </w:r>
      <w:r w:rsidR="00542118">
        <w:rPr>
          <w:rFonts w:cs="Arial"/>
        </w:rPr>
        <w:t xml:space="preserve">pays partenaire</w:t>
      </w:r>
      <w:r w:rsidRPr="003E6FEC">
        <w:rPr>
          <w:rFonts w:cs="Arial"/>
        </w:rPr>
        <w:t xml:space="preserve">. </w:t>
      </w:r>
    </w:p>
    <w:p>
      <w:pPr>
        <w:spacing w:after="120" w:line="254" w:lineRule="auto"/>
        <w:jc w:val="both"/>
        <w:rPr>
          <w:rFonts w:cs="Arial"/>
        </w:rPr>
      </w:pPr>
      <w:r w:rsidRPr="003E6FEC">
        <w:rPr>
          <w:rFonts w:cs="Arial"/>
        </w:rPr>
        <w:t xml:space="preserve">Cependant</w:t>
      </w:r>
      <w:r w:rsidR="00BC2677">
        <w:rPr>
          <w:rFonts w:cs="Arial"/>
        </w:rPr>
        <w:t xml:space="preserve">, </w:t>
      </w:r>
      <w:r w:rsidRPr="003E6FEC">
        <w:rPr>
          <w:rFonts w:cs="Arial"/>
        </w:rPr>
        <w:t xml:space="preserve">la mesure de l'indicateur 3 présentait également quelques lacunes notables :</w:t>
      </w:r>
    </w:p>
    <w:p>
      <w:pPr>
        <w:pStyle w:val="ListParagraph"/>
        <w:numPr>
          <w:ilvl w:val="0"/>
          <w:numId w:val="410"/>
        </w:numPr>
        <w:autoSpaceDE/>
        <w:autoSpaceDN/>
        <w:adjustRightInd/>
        <w:spacing w:after="120" w:line="254" w:lineRule="auto"/>
        <w:jc w:val="both"/>
        <w:rPr>
          <w:rFonts w:cs="Arial"/>
        </w:rPr>
      </w:pPr>
      <w:r w:rsidRPr="00286736">
        <w:rPr>
          <w:rFonts w:cs="Arial"/>
        </w:rPr>
        <w:t xml:space="preserve">L'indicateur a défini le </w:t>
      </w:r>
      <w:r w:rsidRPr="00770F1B">
        <w:rPr>
          <w:rFonts w:cs="Arial"/>
        </w:rPr>
        <w:t xml:space="preserve">dialogue </w:t>
      </w:r>
      <w:r w:rsidRPr="00286736">
        <w:rPr>
          <w:rFonts w:cs="Arial"/>
        </w:rPr>
        <w:t xml:space="preserve">public-privé de </w:t>
      </w:r>
      <w:r w:rsidRPr="00770F1B">
        <w:rPr>
          <w:rFonts w:cs="Arial"/>
        </w:rPr>
        <w:t xml:space="preserve">manière très large et pas nécessairement comme un </w:t>
      </w:r>
      <w:r w:rsidRPr="00D34799">
        <w:rPr>
          <w:rFonts w:cs="Arial"/>
        </w:rPr>
        <w:t xml:space="preserve">dialogue </w:t>
      </w:r>
      <w:r w:rsidRPr="00770F1B">
        <w:rPr>
          <w:rFonts w:cs="Arial"/>
        </w:rPr>
        <w:t xml:space="preserve">public-privé </w:t>
      </w:r>
      <w:r w:rsidRPr="003B4EB2">
        <w:rPr>
          <w:rFonts w:cs="Arial"/>
          <w:i/>
          <w:iCs/>
        </w:rPr>
        <w:t xml:space="preserve">sur la </w:t>
      </w:r>
      <w:r w:rsidRPr="003B4EB2">
        <w:rPr>
          <w:rFonts w:cs="Arial"/>
          <w:i/>
          <w:iCs/>
        </w:rPr>
        <w:t xml:space="preserve">coopération au </w:t>
      </w:r>
      <w:r w:rsidRPr="003B4EB2">
        <w:rPr>
          <w:rFonts w:cs="Arial"/>
          <w:i/>
          <w:iCs/>
        </w:rPr>
        <w:t xml:space="preserve">développement </w:t>
      </w:r>
      <w:r w:rsidRPr="003B4EB2">
        <w:rPr>
          <w:rFonts w:cs="Arial"/>
        </w:rPr>
        <w:t xml:space="preserve">ou comme un dialogue autour des questions de développement durable.</w:t>
      </w:r>
    </w:p>
    <w:p>
      <w:pPr>
        <w:pStyle w:val="ListParagraph"/>
        <w:numPr>
          <w:ilvl w:val="0"/>
          <w:numId w:val="410"/>
        </w:numPr>
        <w:autoSpaceDE/>
        <w:autoSpaceDN/>
        <w:adjustRightInd/>
        <w:spacing w:after="120" w:line="254" w:lineRule="auto"/>
        <w:jc w:val="both"/>
        <w:rPr>
          <w:rFonts w:cs="Arial"/>
        </w:rPr>
      </w:pPr>
      <w:r>
        <w:t xml:space="preserve">L'indicateur ne couvrait pas </w:t>
      </w:r>
      <w:r w:rsidRPr="003D0E0B">
        <w:t xml:space="preserve">tous les aspects </w:t>
      </w:r>
      <w:r w:rsidR="006926A9">
        <w:t xml:space="preserve">liés à l'</w:t>
      </w:r>
      <w:r w:rsidR="006926A9">
        <w:t xml:space="preserve">efficacité de l'</w:t>
      </w:r>
      <w:r w:rsidRPr="003D0E0B">
        <w:t xml:space="preserve">engagement du secteur privé dans la </w:t>
      </w:r>
      <w:r w:rsidRPr="003D0E0B">
        <w:t xml:space="preserve">coopération au </w:t>
      </w:r>
      <w:r w:rsidRPr="003D0E0B">
        <w:t xml:space="preserve">développement</w:t>
      </w:r>
      <w:r>
        <w:t xml:space="preserve">.</w:t>
      </w:r>
    </w:p>
    <w:p>
      <w:pPr>
        <w:pStyle w:val="ListParagraph"/>
        <w:numPr>
          <w:ilvl w:val="0"/>
          <w:numId w:val="410"/>
        </w:numPr>
        <w:autoSpaceDE/>
        <w:autoSpaceDN/>
        <w:adjustRightInd/>
        <w:spacing w:after="120" w:line="254" w:lineRule="auto"/>
        <w:jc w:val="both"/>
        <w:rPr>
          <w:rFonts w:cs="Arial"/>
        </w:rPr>
      </w:pPr>
      <w:r w:rsidRPr="00101DA9">
        <w:rPr>
          <w:rFonts w:cs="Arial"/>
        </w:rPr>
        <w:t xml:space="preserve">Certaines parties prenantes importantes dans le contexte des principes de Kampala n'ont pas été </w:t>
      </w:r>
      <w:r w:rsidRPr="008641AB">
        <w:rPr>
          <w:rFonts w:cs="Arial"/>
        </w:rPr>
        <w:t xml:space="preserve">incluses dans l'évaluation des indicateurs (notamment les </w:t>
      </w:r>
      <w:r w:rsidRPr="005A6915">
        <w:rPr>
          <w:rFonts w:cs="Arial"/>
        </w:rPr>
        <w:t xml:space="preserve">organisations de la</w:t>
      </w:r>
      <w:r w:rsidRPr="008641AB" w:rsidR="000A17B4">
        <w:rPr>
          <w:rFonts w:cs="Arial"/>
        </w:rPr>
        <w:t xml:space="preserve"> société civile </w:t>
      </w:r>
      <w:r w:rsidRPr="005A6915">
        <w:rPr>
          <w:rFonts w:cs="Arial"/>
        </w:rPr>
        <w:t xml:space="preserve">et les partenaires de développement).</w:t>
      </w:r>
    </w:p>
    <w:p>
      <w:pPr>
        <w:pStyle w:val="ListParagraph"/>
        <w:numPr>
          <w:ilvl w:val="0"/>
          <w:numId w:val="410"/>
        </w:numPr>
        <w:autoSpaceDE/>
        <w:autoSpaceDN/>
        <w:adjustRightInd/>
        <w:spacing w:after="120" w:line="254" w:lineRule="auto"/>
        <w:jc w:val="both"/>
        <w:rPr>
          <w:rFonts w:cs="Arial"/>
        </w:rPr>
      </w:pPr>
      <w:r w:rsidRPr="00101DA9">
        <w:rPr>
          <w:rFonts w:cs="Arial"/>
        </w:rPr>
        <w:t xml:space="preserve">L'indicateur était principalement basé sur la perception/la nature qualitative, ce qui pose des problèmes de validité et de comparabilité des données entre les pays. </w:t>
      </w:r>
    </w:p>
    <w:p>
      <w:pPr>
        <w:pStyle w:val="ListParagraph"/>
        <w:numPr>
          <w:ilvl w:val="0"/>
          <w:numId w:val="410"/>
        </w:numPr>
        <w:autoSpaceDE/>
        <w:autoSpaceDN/>
        <w:adjustRightInd/>
        <w:spacing w:after="120" w:line="254" w:lineRule="auto"/>
        <w:jc w:val="both"/>
        <w:rPr>
          <w:rFonts w:cs="Arial"/>
        </w:rPr>
      </w:pPr>
      <w:r w:rsidRPr="008641AB" w:rsidR="004B3AC0">
        <w:rPr>
          <w:rFonts w:cs="Arial"/>
        </w:rPr>
        <w:t xml:space="preserve">Les coordinateurs des </w:t>
      </w:r>
      <w:r w:rsidRPr="00101DA9">
        <w:rPr>
          <w:rFonts w:cs="Arial"/>
        </w:rPr>
        <w:t xml:space="preserve">gouvernements nationaux </w:t>
      </w:r>
      <w:r w:rsidRPr="008641AB">
        <w:rPr>
          <w:rFonts w:cs="Arial"/>
        </w:rPr>
        <w:t xml:space="preserve">[de l'exercice de suivi] ont fait état de difficultés à mobiliser le secteur privé et les syndicats pour qu'ils participent à la collecte de données pour cet indicateur.</w:t>
      </w:r>
    </w:p>
    <w:p>
      <w:pPr>
        <w:pStyle w:val="ListParagraph"/>
        <w:numPr>
          <w:ilvl w:val="0"/>
          <w:numId w:val="410"/>
        </w:numPr>
        <w:autoSpaceDE/>
        <w:autoSpaceDN/>
        <w:adjustRightInd/>
        <w:spacing w:after="120" w:line="254" w:lineRule="auto"/>
        <w:jc w:val="both"/>
        <w:rPr>
          <w:rFonts w:cs="Arial"/>
        </w:rPr>
      </w:pPr>
      <w:r w:rsidRPr="00101DA9">
        <w:rPr>
          <w:rFonts w:cs="Arial"/>
        </w:rPr>
        <w:t xml:space="preserve">Une prise en compte </w:t>
      </w:r>
      <w:r w:rsidRPr="008641AB">
        <w:rPr>
          <w:rFonts w:cs="Arial"/>
        </w:rPr>
        <w:t xml:space="preserve">et un suivi </w:t>
      </w:r>
      <w:r w:rsidRPr="00101DA9">
        <w:rPr>
          <w:rFonts w:cs="Arial"/>
        </w:rPr>
        <w:t xml:space="preserve">limités </w:t>
      </w:r>
      <w:r w:rsidRPr="008641AB">
        <w:rPr>
          <w:rFonts w:cs="Arial"/>
        </w:rPr>
        <w:t xml:space="preserve">des </w:t>
      </w:r>
      <w:r w:rsidRPr="005A6915">
        <w:rPr>
          <w:rFonts w:cs="Arial"/>
        </w:rPr>
        <w:t xml:space="preserve">résultats des</w:t>
      </w:r>
      <w:r w:rsidRPr="008641AB">
        <w:rPr>
          <w:rFonts w:cs="Arial"/>
        </w:rPr>
        <w:t xml:space="preserve"> indicateurs </w:t>
      </w:r>
      <w:r w:rsidRPr="005A6915">
        <w:rPr>
          <w:rFonts w:cs="Arial"/>
        </w:rPr>
        <w:t xml:space="preserve">(du moins </w:t>
      </w:r>
      <w:r w:rsidRPr="003B4EB2" w:rsidR="003D0834">
        <w:rPr>
          <w:rFonts w:cs="Arial"/>
        </w:rPr>
        <w:t xml:space="preserve">en ce qui concerne </w:t>
      </w:r>
      <w:r w:rsidRPr="003B4EB2" w:rsidR="003D0834">
        <w:rPr>
          <w:rFonts w:cs="Arial"/>
        </w:rPr>
        <w:t xml:space="preserve">les résultats qui </w:t>
      </w:r>
      <w:r w:rsidRPr="003B4EB2" w:rsidR="003D0834">
        <w:rPr>
          <w:rFonts w:cs="Arial"/>
        </w:rPr>
        <w:t xml:space="preserve">ont </w:t>
      </w:r>
      <w:r w:rsidRPr="003B4EB2">
        <w:rPr>
          <w:rFonts w:cs="Arial"/>
        </w:rPr>
        <w:t xml:space="preserve">été portés à l'attention </w:t>
      </w:r>
      <w:r w:rsidRPr="003B4EB2" w:rsidR="006065C2">
        <w:rPr>
          <w:rFonts w:cs="Arial"/>
        </w:rPr>
        <w:t xml:space="preserve">du </w:t>
      </w:r>
      <w:r w:rsidRPr="003B4EB2">
        <w:rPr>
          <w:rFonts w:cs="Arial"/>
        </w:rPr>
        <w:t xml:space="preserve">GPEDC).</w:t>
      </w:r>
    </w:p>
    <w:p>
      <w:pPr>
        <w:spacing w:after="120" w:line="254" w:lineRule="auto"/>
        <w:jc w:val="both"/>
        <w:rPr>
          <w:rFonts w:cs="Arial"/>
        </w:rPr>
      </w:pPr>
      <w:r w:rsidRPr="00B25288">
        <w:t xml:space="preserve">Pour les raisons </w:t>
      </w:r>
      <w:r>
        <w:t xml:space="preserve">énumérées </w:t>
      </w:r>
      <w:r w:rsidRPr="00B25288">
        <w:t xml:space="preserve">ci-dessus, l'indicateur 3 ne sera plus évalué dans l'</w:t>
      </w:r>
      <w:r w:rsidRPr="004B3AC0">
        <w:rPr>
          <w:rFonts w:cs="Arial"/>
        </w:rPr>
        <w:t xml:space="preserve">exercice de suivi </w:t>
      </w:r>
      <w:r w:rsidRPr="00B25288">
        <w:t xml:space="preserve">révisé du </w:t>
      </w:r>
      <w:r w:rsidRPr="004B3AC0">
        <w:rPr>
          <w:rFonts w:cs="Arial"/>
        </w:rPr>
        <w:t xml:space="preserve">GPEDC</w:t>
      </w:r>
      <w:r w:rsidR="00180B56">
        <w:rPr>
          <w:rFonts w:cs="Arial"/>
        </w:rPr>
        <w:t xml:space="preserve">. </w:t>
      </w:r>
      <w:r w:rsidRPr="003B4EB2">
        <w:rPr>
          <w:rFonts w:cs="Arial"/>
          <w:b/>
          <w:bCs/>
        </w:rPr>
        <w:t xml:space="preserve">Toutefois</w:t>
      </w:r>
      <w:r w:rsidRPr="003B4EB2" w:rsidR="003D0834">
        <w:rPr>
          <w:rFonts w:cs="Arial"/>
          <w:b/>
          <w:bCs/>
        </w:rPr>
        <w:t xml:space="preserve">, </w:t>
      </w:r>
      <w:r w:rsidRPr="003B4EB2">
        <w:rPr>
          <w:rFonts w:cs="Arial"/>
          <w:b/>
          <w:bCs/>
        </w:rPr>
        <w:t xml:space="preserve">certains de ses éléments sur le dialogue seront préservés dans le </w:t>
      </w:r>
      <w:r w:rsidRPr="003B4EB2" w:rsidR="00C52175">
        <w:rPr>
          <w:rFonts w:cs="Arial"/>
          <w:b/>
          <w:bCs/>
        </w:rPr>
        <w:t xml:space="preserve">cadre </w:t>
      </w:r>
      <w:r w:rsidRPr="003B4EB2" w:rsidR="00C52175">
        <w:rPr>
          <w:rFonts w:cs="Arial"/>
          <w:b/>
          <w:bCs/>
        </w:rPr>
        <w:lastRenderedPageBreak/>
        <w:t xml:space="preserve">de </w:t>
      </w:r>
      <w:r w:rsidRPr="003B4EB2">
        <w:rPr>
          <w:rFonts w:cs="Arial"/>
          <w:b/>
          <w:bCs/>
        </w:rPr>
        <w:t xml:space="preserve">l'évaluation du </w:t>
      </w:r>
      <w:r w:rsidRPr="003B4EB2" w:rsidR="00180B56">
        <w:rPr>
          <w:rFonts w:cs="Arial"/>
          <w:b/>
          <w:bCs/>
        </w:rPr>
        <w:t xml:space="preserve">principe </w:t>
      </w:r>
      <w:r w:rsidRPr="003B4EB2">
        <w:rPr>
          <w:rFonts w:cs="Arial"/>
          <w:b/>
          <w:bCs/>
        </w:rPr>
        <w:t xml:space="preserve">3 de </w:t>
      </w:r>
      <w:r w:rsidRPr="003B4EB2">
        <w:rPr>
          <w:rFonts w:cs="Arial"/>
          <w:b/>
          <w:bCs/>
        </w:rPr>
        <w:t xml:space="preserve">Kampala </w:t>
      </w:r>
      <w:r w:rsidRPr="004B3AC0">
        <w:rPr>
          <w:rFonts w:cs="Arial"/>
        </w:rPr>
        <w:t xml:space="preserve">sur la promotion de la confiance par un dialogue inclusif </w:t>
      </w:r>
      <w:r w:rsidR="00180B56">
        <w:rPr>
          <w:rFonts w:cs="Arial"/>
        </w:rPr>
        <w:t xml:space="preserve">(</w:t>
      </w:r>
      <w:r w:rsidR="00E83244">
        <w:rPr>
          <w:rFonts w:cs="Arial"/>
        </w:rPr>
        <w:t xml:space="preserve">voir </w:t>
      </w:r>
      <w:r w:rsidR="00180B56">
        <w:rPr>
          <w:rFonts w:cs="Arial"/>
        </w:rPr>
        <w:t xml:space="preserve">ci-dessous)</w:t>
      </w:r>
      <w:r w:rsidRPr="004B3AC0">
        <w:rPr>
          <w:rFonts w:cs="Arial"/>
        </w:rPr>
        <w:t xml:space="preserve">. </w:t>
      </w:r>
    </w:p>
    <w:p>
      <w:pPr>
        <w:spacing w:after="120" w:line="254" w:lineRule="auto"/>
        <w:jc w:val="both"/>
        <w:rPr>
          <w:rFonts w:cs="Arial"/>
        </w:rPr>
      </w:pPr>
      <w:r w:rsidRPr="004B3AC0">
        <w:rPr>
          <w:rFonts w:cs="Arial"/>
        </w:rPr>
        <w:t xml:space="preserve">Avec ce changement, </w:t>
      </w:r>
      <w:r w:rsidR="00F05336">
        <w:rPr>
          <w:rFonts w:cs="Arial"/>
        </w:rPr>
        <w:t xml:space="preserve">le cadre de suivi passera </w:t>
      </w:r>
      <w:r w:rsidRPr="004B3AC0">
        <w:rPr>
          <w:rFonts w:cs="Arial"/>
        </w:rPr>
        <w:t xml:space="preserve">de la </w:t>
      </w:r>
      <w:r w:rsidR="00F05336">
        <w:rPr>
          <w:rFonts w:cs="Arial"/>
        </w:rPr>
        <w:t xml:space="preserve">mesure de la </w:t>
      </w:r>
      <w:r w:rsidRPr="004B3AC0">
        <w:rPr>
          <w:rFonts w:cs="Arial"/>
        </w:rPr>
        <w:t xml:space="preserve">qualité du dialogue public-privé </w:t>
      </w:r>
      <w:r w:rsidR="00F05336">
        <w:rPr>
          <w:rFonts w:cs="Arial"/>
        </w:rPr>
        <w:t xml:space="preserve">(</w:t>
      </w:r>
      <w:r w:rsidRPr="004B3AC0">
        <w:rPr>
          <w:rFonts w:cs="Arial"/>
        </w:rPr>
        <w:t xml:space="preserve">souvent au-delà du contexte de la </w:t>
      </w:r>
      <w:r w:rsidRPr="004B3AC0">
        <w:rPr>
          <w:rFonts w:cs="Arial"/>
        </w:rPr>
        <w:t xml:space="preserve">coopération au </w:t>
      </w:r>
      <w:r w:rsidRPr="004B3AC0">
        <w:rPr>
          <w:rFonts w:cs="Arial"/>
        </w:rPr>
        <w:t xml:space="preserve">développement</w:t>
      </w:r>
      <w:r w:rsidR="00F05336">
        <w:rPr>
          <w:rStyle w:val="FootnoteReference"/>
          <w:rFonts w:cs="Arial"/>
        </w:rPr>
        <w:footnoteReference w:id="3"/>
      </w:r>
      <w:r w:rsidR="00F05336">
        <w:rPr>
          <w:rFonts w:cs="Arial"/>
        </w:rPr>
        <w:t xml:space="preserve"> ) </w:t>
      </w:r>
      <w:r w:rsidRPr="004B3AC0">
        <w:rPr>
          <w:rFonts w:cs="Arial"/>
        </w:rPr>
        <w:t xml:space="preserve">à l'évaluation de l'</w:t>
      </w:r>
      <w:r w:rsidRPr="003B4EB2">
        <w:rPr>
          <w:rFonts w:cs="Arial"/>
          <w:b/>
          <w:bCs/>
        </w:rPr>
        <w:t xml:space="preserve">efficacité de l'engagement du secteur privé dans la </w:t>
      </w:r>
      <w:r w:rsidRPr="003B4EB2">
        <w:rPr>
          <w:rFonts w:cs="Arial"/>
          <w:b/>
          <w:bCs/>
        </w:rPr>
        <w:t xml:space="preserve">coopération au </w:t>
      </w:r>
      <w:r w:rsidRPr="003B4EB2">
        <w:rPr>
          <w:rFonts w:cs="Arial"/>
          <w:b/>
          <w:bCs/>
        </w:rPr>
        <w:t xml:space="preserve">développement </w:t>
      </w:r>
      <w:r w:rsidRPr="00F02C17" w:rsidR="00F02C17">
        <w:rPr>
          <w:rFonts w:cs="Arial"/>
        </w:rPr>
        <w:t xml:space="preserve">(par le biais des </w:t>
      </w:r>
      <w:r w:rsidR="00D61C23">
        <w:rPr>
          <w:rFonts w:cs="Arial"/>
        </w:rPr>
        <w:t xml:space="preserve">politiques</w:t>
      </w:r>
      <w:r w:rsidRPr="00F02C17" w:rsidR="00F02C17">
        <w:rPr>
          <w:rFonts w:cs="Arial"/>
        </w:rPr>
        <w:t xml:space="preserve">, du dialogue et de la </w:t>
      </w:r>
      <w:r w:rsidRPr="00F02C17" w:rsidR="00F02C17">
        <w:rPr>
          <w:rFonts w:cs="Arial"/>
        </w:rPr>
        <w:t xml:space="preserve">facilitation du </w:t>
      </w:r>
      <w:r w:rsidR="00F02C17">
        <w:rPr>
          <w:rFonts w:cs="Arial"/>
        </w:rPr>
        <w:t xml:space="preserve">processus d'</w:t>
      </w:r>
      <w:r w:rsidR="00F25123">
        <w:rPr>
          <w:rFonts w:cs="Arial"/>
        </w:rPr>
        <w:t xml:space="preserve">engagement dans des </w:t>
      </w:r>
      <w:r w:rsidR="00F02C17">
        <w:rPr>
          <w:rFonts w:cs="Arial"/>
        </w:rPr>
        <w:t xml:space="preserve">partenariats avec le secteur privé</w:t>
      </w:r>
      <w:r w:rsidRPr="00F02C17" w:rsidR="00F02C17">
        <w:rPr>
          <w:rFonts w:cs="Arial"/>
        </w:rPr>
        <w:t xml:space="preserve">).</w:t>
      </w:r>
    </w:p>
    <w:p>
      <w:pPr>
        <w:spacing w:after="120" w:line="254" w:lineRule="auto"/>
        <w:jc w:val="both"/>
        <w:rPr>
          <w:rFonts w:cs="Arial"/>
        </w:rPr>
      </w:pPr>
      <w:r w:rsidRPr="003B4EB2">
        <w:rPr>
          <w:rFonts w:cs="Arial"/>
          <w:b/>
        </w:rPr>
        <w:t xml:space="preserve">L'</w:t>
      </w:r>
      <w:r w:rsidR="00101CAC">
        <w:rPr>
          <w:rFonts w:cs="Arial"/>
          <w:b/>
        </w:rPr>
        <w:t xml:space="preserve">évaluation des principes de Kampala </w:t>
      </w:r>
      <w:r w:rsidRPr="003B4EB2" w:rsidR="00F25123">
        <w:rPr>
          <w:rFonts w:cs="Arial"/>
          <w:b/>
        </w:rPr>
        <w:t xml:space="preserve">(KPA) </w:t>
      </w:r>
      <w:r w:rsidRPr="003B4EB2" w:rsidR="006A19C1">
        <w:rPr>
          <w:rFonts w:cs="Arial"/>
          <w:b/>
        </w:rPr>
        <w:t xml:space="preserve">se concentrera sur le créneau GPEDC </w:t>
      </w:r>
      <w:r w:rsidRPr="003B4EB2" w:rsidR="00F02C17">
        <w:rPr>
          <w:rFonts w:cs="Arial"/>
          <w:b/>
        </w:rPr>
        <w:t xml:space="preserve">d'une </w:t>
      </w:r>
      <w:r w:rsidRPr="003B4EB2" w:rsidR="00F02C17">
        <w:rPr>
          <w:rFonts w:cs="Arial"/>
          <w:b/>
        </w:rPr>
        <w:t xml:space="preserve">coopération au </w:t>
      </w:r>
      <w:r w:rsidRPr="003B4EB2" w:rsidR="00F02C17">
        <w:rPr>
          <w:rFonts w:cs="Arial"/>
          <w:b/>
        </w:rPr>
        <w:t xml:space="preserve">développement </w:t>
      </w:r>
      <w:r w:rsidRPr="003B4EB2" w:rsidR="000E605A">
        <w:rPr>
          <w:rFonts w:cs="Arial"/>
          <w:b/>
        </w:rPr>
        <w:t xml:space="preserve">efficace </w:t>
      </w:r>
      <w:r w:rsidRPr="003B4EB2" w:rsidR="00180B56">
        <w:rPr>
          <w:rFonts w:cs="Arial"/>
          <w:b/>
        </w:rPr>
        <w:t xml:space="preserve">et sur </w:t>
      </w:r>
      <w:r w:rsidRPr="003B4EB2" w:rsidR="006A19C1">
        <w:rPr>
          <w:rFonts w:cs="Arial"/>
          <w:b/>
        </w:rPr>
        <w:t xml:space="preserve">l'</w:t>
      </w:r>
      <w:r w:rsidRPr="003B4EB2">
        <w:rPr>
          <w:rFonts w:cs="Arial"/>
          <w:b/>
        </w:rPr>
        <w:t xml:space="preserve">essence des </w:t>
      </w:r>
      <w:r w:rsidRPr="003B4EB2" w:rsidR="006A19C1">
        <w:rPr>
          <w:rFonts w:cs="Arial"/>
          <w:b/>
        </w:rPr>
        <w:t xml:space="preserve">cinq </w:t>
      </w:r>
      <w:r w:rsidRPr="003B4EB2" w:rsidR="00C52175">
        <w:rPr>
          <w:rFonts w:cs="Arial"/>
          <w:b/>
        </w:rPr>
        <w:t xml:space="preserve">principes de</w:t>
      </w:r>
      <w:r w:rsidRPr="003B4EB2" w:rsidR="00180B56">
        <w:rPr>
          <w:rFonts w:cs="Arial"/>
          <w:b/>
        </w:rPr>
        <w:t xml:space="preserve"> Kampala</w:t>
      </w:r>
      <w:r w:rsidRPr="003B4EB2" w:rsidR="006A19C1">
        <w:rPr>
          <w:rFonts w:cs="Arial"/>
          <w:b/>
        </w:rPr>
        <w:t xml:space="preserve"> interconnectés</w:t>
      </w:r>
      <w:r w:rsidRPr="003B4EB2" w:rsidR="000E605A">
        <w:rPr>
          <w:rFonts w:cs="Arial"/>
          <w:b/>
        </w:rPr>
        <w:t xml:space="preserve">, </w:t>
      </w:r>
      <w:r w:rsidRPr="003B4EB2" w:rsidR="000E605A">
        <w:rPr>
          <w:rFonts w:cs="Arial"/>
          <w:b/>
        </w:rPr>
        <w:t xml:space="preserve">à savoir </w:t>
      </w:r>
      <w:r w:rsidRPr="003B4EB2" w:rsidR="000E605A">
        <w:rPr>
          <w:rFonts w:cs="Arial"/>
          <w:b/>
        </w:rPr>
        <w:t xml:space="preserve">stimuler un engagement plus inclusif du secteur privé</w:t>
      </w:r>
      <w:r w:rsidR="00C52175">
        <w:rPr>
          <w:rFonts w:cs="Arial"/>
        </w:rPr>
        <w:t xml:space="preserve">. </w:t>
      </w:r>
      <w:r w:rsidRPr="004B3AC0" w:rsidR="006A19C1">
        <w:rPr>
          <w:rFonts w:cs="Arial"/>
        </w:rPr>
        <w:t xml:space="preserve">Cela </w:t>
      </w:r>
      <w:r w:rsidR="000B556A">
        <w:rPr>
          <w:rFonts w:cs="Arial"/>
        </w:rPr>
        <w:t xml:space="preserve">encouragera</w:t>
      </w:r>
      <w:r w:rsidRPr="004B3AC0" w:rsidR="006A19C1">
        <w:rPr>
          <w:rFonts w:cs="Arial"/>
        </w:rPr>
        <w:t xml:space="preserve"> également </w:t>
      </w:r>
      <w:r w:rsidR="000B556A">
        <w:rPr>
          <w:rFonts w:cs="Arial"/>
        </w:rPr>
        <w:t xml:space="preserve">à se </w:t>
      </w:r>
      <w:r w:rsidR="000B556A">
        <w:rPr>
          <w:rFonts w:cs="Arial"/>
        </w:rPr>
        <w:t xml:space="preserve">concentrer </w:t>
      </w:r>
      <w:r w:rsidRPr="004B3AC0" w:rsidR="006A19C1">
        <w:rPr>
          <w:rFonts w:cs="Arial"/>
        </w:rPr>
        <w:t xml:space="preserve">davantage </w:t>
      </w:r>
      <w:r w:rsidRPr="004B3AC0" w:rsidR="006A19C1">
        <w:rPr>
          <w:rFonts w:cs="Arial"/>
        </w:rPr>
        <w:t xml:space="preserve">sur la promotion d'un dialogue régulier et continu qui renforce la confiance autour de partenariats et de </w:t>
      </w:r>
      <w:r w:rsidRPr="004B3AC0" w:rsidR="006A19C1">
        <w:rPr>
          <w:rFonts w:cs="Arial"/>
        </w:rPr>
        <w:t xml:space="preserve">programmes </w:t>
      </w:r>
      <w:r w:rsidRPr="004B3AC0" w:rsidR="006A19C1">
        <w:rPr>
          <w:rFonts w:cs="Arial"/>
        </w:rPr>
        <w:t xml:space="preserve">spécifiques </w:t>
      </w:r>
      <w:r w:rsidRPr="004B3AC0" w:rsidR="006A19C1">
        <w:rPr>
          <w:rFonts w:cs="Arial"/>
        </w:rPr>
        <w:t xml:space="preserve">au </w:t>
      </w:r>
      <w:r w:rsidRPr="004B3AC0" w:rsidR="006A19C1">
        <w:rPr>
          <w:rFonts w:cs="Arial"/>
        </w:rPr>
        <w:t xml:space="preserve">niveau des pays </w:t>
      </w:r>
      <w:r w:rsidR="00F02C17">
        <w:rPr>
          <w:rFonts w:cs="Arial"/>
        </w:rPr>
        <w:t xml:space="preserve">partenaires </w:t>
      </w:r>
      <w:r w:rsidRPr="004B3AC0" w:rsidR="006A19C1">
        <w:rPr>
          <w:rFonts w:cs="Arial"/>
        </w:rPr>
        <w:t xml:space="preserve">qui impliquent le secteur privé ainsi que d'autres </w:t>
      </w:r>
      <w:r w:rsidRPr="004B3AC0" w:rsidR="006A19C1">
        <w:rPr>
          <w:rFonts w:cs="Arial"/>
        </w:rPr>
        <w:t xml:space="preserve">acteurs de la </w:t>
      </w:r>
      <w:r w:rsidRPr="004B3AC0" w:rsidR="006A19C1">
        <w:rPr>
          <w:rFonts w:cs="Arial"/>
        </w:rPr>
        <w:t xml:space="preserve">coopération au </w:t>
      </w:r>
      <w:r w:rsidRPr="004B3AC0" w:rsidR="006A19C1">
        <w:rPr>
          <w:rFonts w:cs="Arial"/>
        </w:rPr>
        <w:t xml:space="preserve">développement</w:t>
      </w:r>
      <w:r w:rsidRPr="004B3AC0" w:rsidR="006A19C1">
        <w:rPr>
          <w:rFonts w:cs="Arial"/>
        </w:rPr>
        <w:t xml:space="preserve">.  </w:t>
      </w:r>
      <w:r w:rsidRPr="00B25288" w:rsidR="006A19C1">
        <w:t xml:space="preserve"> </w:t>
      </w:r>
    </w:p>
    <w:p>
      <w:pPr>
        <w:pStyle w:val="Heading2"/>
        <w:numPr>
          <w:ilvl w:val="0"/>
          <w:numId w:val="276"/>
        </w:numPr>
        <w:ind w:start="567" w:hanging="567"/>
      </w:pPr>
      <w:bookmarkStart w:name="_Toc113022677" w:id="11"/>
      <w:r>
        <w:t xml:space="preserve">Processus d'élaboration des principes de Kampala Évaluation</w:t>
      </w:r>
      <w:bookmarkEnd w:id="11"/>
    </w:p>
    <w:p>
      <w:pPr>
        <w:pStyle w:val="Heading4"/>
      </w:pPr>
      <w:r>
        <w:t xml:space="preserve">S'appuyer sur la </w:t>
      </w:r>
      <w:r>
        <w:t xml:space="preserve">réforme du suivi du </w:t>
      </w:r>
      <w:r w:rsidR="00BF5A5B">
        <w:t xml:space="preserve">GPEDC </w:t>
      </w:r>
      <w:r>
        <w:t xml:space="preserve">et sur le </w:t>
      </w:r>
      <w:r>
        <w:t xml:space="preserve">chantier de l'</w:t>
      </w:r>
      <w:r w:rsidR="00764080">
        <w:t xml:space="preserve">EPS </w:t>
      </w:r>
    </w:p>
    <w:p>
      <w:pPr>
        <w:pStyle w:val="BodyText"/>
        <w:spacing w:after="120" w:line="254" w:lineRule="auto"/>
        <w:jc w:val="both"/>
      </w:pPr>
      <w:r>
        <w:t xml:space="preserve">Depuis le </w:t>
      </w:r>
      <w:r w:rsidR="00405C12">
        <w:t xml:space="preserve">début de la </w:t>
      </w:r>
      <w:r w:rsidR="00351C80">
        <w:t xml:space="preserve">réforme de l'</w:t>
      </w:r>
      <w:r w:rsidR="00351C80">
        <w:t xml:space="preserve">exercice de </w:t>
      </w:r>
      <w:r w:rsidR="00405C12">
        <w:t xml:space="preserve">suivi </w:t>
      </w:r>
      <w:r w:rsidR="00CC36B6">
        <w:t xml:space="preserve">phare de la </w:t>
      </w:r>
      <w:r w:rsidR="00351C80">
        <w:t xml:space="preserve">GPEDC </w:t>
      </w:r>
      <w:r w:rsidR="00351C80">
        <w:t xml:space="preserve">en 2020</w:t>
      </w:r>
      <w:r w:rsidR="00D31912">
        <w:t xml:space="preserve">, </w:t>
      </w:r>
      <w:r w:rsidR="00351C80">
        <w:t xml:space="preserve">les parties prenantes de la GPEDC ont </w:t>
      </w:r>
      <w:r w:rsidR="003B7D67">
        <w:t xml:space="preserve">souligné</w:t>
      </w:r>
      <w:r w:rsidR="00351C80">
        <w:t xml:space="preserve">, lors de multiples </w:t>
      </w:r>
      <w:r w:rsidR="00CD4C33">
        <w:t xml:space="preserve">consultations, </w:t>
      </w:r>
      <w:r w:rsidR="003B7D67">
        <w:t xml:space="preserve">l'importance de </w:t>
      </w:r>
      <w:r w:rsidR="00731FD0">
        <w:t xml:space="preserve">mieux refléter le rôle du secteur privé dans la </w:t>
      </w:r>
      <w:r w:rsidR="00731FD0">
        <w:t xml:space="preserve">coopération au </w:t>
      </w:r>
      <w:r w:rsidR="00731FD0">
        <w:t xml:space="preserve">développement</w:t>
      </w:r>
      <w:r w:rsidR="008C5DBB">
        <w:t xml:space="preserve">. En </w:t>
      </w:r>
      <w:r w:rsidR="00E01F7B">
        <w:t xml:space="preserve">plus de ces consultations de suivi, des </w:t>
      </w:r>
      <w:r w:rsidR="00753ED7">
        <w:t xml:space="preserve">contrôles </w:t>
      </w:r>
      <w:r w:rsidR="00753ED7">
        <w:t xml:space="preserve">réguliers </w:t>
      </w:r>
      <w:r w:rsidR="00753ED7">
        <w:t xml:space="preserve">avec le </w:t>
      </w:r>
      <w:r w:rsidR="00C47616">
        <w:t xml:space="preserve">groupe de travail PSE du </w:t>
      </w:r>
      <w:r w:rsidR="00C47616">
        <w:t xml:space="preserve">GPEDC </w:t>
      </w:r>
      <w:r w:rsidR="00C47616">
        <w:t xml:space="preserve">et le Business Leader Caucus du GPEDC </w:t>
      </w:r>
      <w:r w:rsidR="00D32628">
        <w:t xml:space="preserve">ont </w:t>
      </w:r>
      <w:r w:rsidR="00BB059C">
        <w:t xml:space="preserve">garanti la pertinence de l'</w:t>
      </w:r>
      <w:r w:rsidR="00A96E67">
        <w:t xml:space="preserve">évaluation, ainsi que </w:t>
      </w:r>
      <w:r w:rsidR="00BB059C">
        <w:t xml:space="preserve">sa cohérence avec les autres </w:t>
      </w:r>
      <w:r w:rsidR="00BB059C">
        <w:t xml:space="preserve">activités du volet PSE</w:t>
      </w:r>
      <w:r w:rsidR="004D33A7">
        <w:t xml:space="preserve">.</w:t>
      </w:r>
    </w:p>
    <w:p>
      <w:pPr>
        <w:pStyle w:val="BodyText"/>
        <w:spacing w:after="120" w:line="254" w:lineRule="auto"/>
        <w:jc w:val="both"/>
      </w:pPr>
      <w:r>
        <w:t xml:space="preserve">Les consultations menées avant la 21</w:t>
      </w:r>
      <w:r w:rsidRPr="00547DD7">
        <w:rPr>
          <w:vertAlign w:val="superscript"/>
        </w:rPr>
        <w:t xml:space="preserve">st</w:t>
      </w:r>
      <w:r>
        <w:t xml:space="preserve"> réunion du comité directeur du GPEDC (juillet 2021) </w:t>
      </w:r>
      <w:r>
        <w:t xml:space="preserve">ont </w:t>
      </w:r>
      <w:r w:rsidR="002C1755">
        <w:t xml:space="preserve">également </w:t>
      </w:r>
      <w:r>
        <w:t xml:space="preserve">suggéré que la nature multipartite des principes de Kampala constitue leur principale valeur </w:t>
      </w:r>
      <w:r w:rsidR="008008AF">
        <w:t xml:space="preserve">ajoutée</w:t>
      </w:r>
      <w:r>
        <w:t xml:space="preserve">, </w:t>
      </w:r>
      <w:r>
        <w:t xml:space="preserve">avec des engagements volontaires de la part des partenaires du développement, des gouvernements des pays partenaires, de divers acteurs du secteur privé, de la société civile et des syndicats. </w:t>
      </w:r>
    </w:p>
    <w:p>
      <w:pPr>
        <w:spacing w:after="120" w:line="254" w:lineRule="auto"/>
        <w:jc w:val="both"/>
        <w:rPr>
          <w:rFonts w:cs="Arial"/>
        </w:rPr>
      </w:pPr>
      <w:r>
        <w:rPr>
          <w:rFonts w:cs="Arial"/>
        </w:rPr>
        <w:t xml:space="preserve">Suite à la </w:t>
      </w:r>
      <w:r w:rsidRPr="00C70F74" w:rsidR="00C70F74">
        <w:rPr>
          <w:rFonts w:cs="Arial"/>
        </w:rPr>
        <w:t xml:space="preserve">réunion du comité directeur de </w:t>
      </w:r>
      <w:r w:rsidRPr="00C70F74" w:rsidR="00C70F74">
        <w:rPr>
          <w:rFonts w:cs="Arial"/>
        </w:rPr>
        <w:t xml:space="preserve">21</w:t>
      </w:r>
      <w:r w:rsidRPr="00C70F74" w:rsidR="00C70F74">
        <w:rPr>
          <w:rFonts w:cs="Arial"/>
          <w:vertAlign w:val="superscript"/>
        </w:rPr>
        <w:t xml:space="preserve">st</w:t>
      </w:r>
      <w:r w:rsidRPr="00C70F74" w:rsidR="00C70F74">
        <w:rPr>
          <w:rFonts w:cs="Arial"/>
        </w:rPr>
        <w:t xml:space="preserve"> , </w:t>
      </w:r>
      <w:r>
        <w:t xml:space="preserve">les </w:t>
      </w:r>
      <w:r w:rsidRPr="00D14226">
        <w:rPr>
          <w:rFonts w:cs="Arial"/>
        </w:rPr>
        <w:t xml:space="preserve">principaux éléments des principes de Kampala ont été inclus dans une section dédiée du </w:t>
      </w:r>
      <w:hyperlink w:history="1" r:id="rId19">
        <w:r w:rsidRPr="00562596">
          <w:rPr>
            <w:rStyle w:val="Hyperlink"/>
            <w:rFonts w:cs="Arial"/>
          </w:rPr>
          <w:t xml:space="preserve">projet de proposition de suivi</w:t>
        </w:r>
      </w:hyperlink>
      <w:r w:rsidR="00562596">
        <w:rPr>
          <w:rFonts w:cs="Arial"/>
        </w:rPr>
        <w:t xml:space="preserve"> et de son </w:t>
      </w:r>
      <w:hyperlink w:history="1" r:id="rId20">
        <w:r w:rsidRPr="00562596" w:rsidR="00562596">
          <w:rPr>
            <w:rStyle w:val="Hyperlink"/>
            <w:rFonts w:cs="Arial"/>
          </w:rPr>
          <w:t xml:space="preserve">annexe I</w:t>
        </w:r>
      </w:hyperlink>
      <w:r w:rsidRPr="00D14226">
        <w:rPr>
          <w:rFonts w:cs="Arial"/>
        </w:rPr>
        <w:t xml:space="preserve">, qui a été testé lors de la consultation ouverte des parties prenantes (novembre 2021). Ils ont également été présentés de manière plus détaillée dans un </w:t>
      </w:r>
      <w:hyperlink w:history="1" r:id="rId21">
        <w:r w:rsidRPr="00D871AC">
          <w:rPr>
            <w:rStyle w:val="Hyperlink"/>
            <w:rFonts w:cs="Arial"/>
          </w:rPr>
          <w:t xml:space="preserve">document technique autonome</w:t>
        </w:r>
      </w:hyperlink>
      <w:r w:rsidRPr="00D14226">
        <w:rPr>
          <w:rFonts w:cs="Arial"/>
        </w:rPr>
        <w:t xml:space="preserve"> qui a également été mis à la disposition des parties prenantes </w:t>
      </w:r>
      <w:r w:rsidR="00AA13B9">
        <w:rPr>
          <w:rFonts w:cs="Arial"/>
        </w:rPr>
        <w:t xml:space="preserve">pour commentaires</w:t>
      </w:r>
      <w:r>
        <w:rPr>
          <w:rFonts w:cs="Arial"/>
        </w:rPr>
        <w:t xml:space="preserve">. </w:t>
      </w:r>
    </w:p>
    <w:p>
      <w:pPr>
        <w:spacing w:after="120" w:line="254" w:lineRule="auto"/>
        <w:jc w:val="both"/>
        <w:rPr>
          <w:rFonts w:ascii="Arial" w:hAnsi="Arial" w:cs="Arial"/>
        </w:rPr>
      </w:pPr>
      <w:r>
        <w:rPr>
          <w:rFonts w:cs="Arial"/>
        </w:rPr>
        <w:t xml:space="preserve">Avec l'approbation du comité directeur lors de sa 22e </w:t>
      </w:r>
      <w:r>
        <w:rPr>
          <w:rFonts w:cs="Arial"/>
        </w:rPr>
        <w:t xml:space="preserve">réunion</w:t>
      </w:r>
      <w:r w:rsidRPr="00547DD7">
        <w:rPr>
          <w:rFonts w:cs="Arial"/>
          <w:vertAlign w:val="superscript"/>
        </w:rPr>
        <w:t xml:space="preserve">nd</w:t>
      </w:r>
      <w:r>
        <w:rPr>
          <w:rFonts w:cs="Arial"/>
        </w:rPr>
        <w:t xml:space="preserve"> </w:t>
      </w:r>
      <w:r w:rsidR="00AA13B9">
        <w:rPr>
          <w:rFonts w:cs="Arial"/>
        </w:rPr>
        <w:t xml:space="preserve">(juillet 2022)</w:t>
      </w:r>
      <w:r>
        <w:rPr>
          <w:rFonts w:cs="Arial"/>
        </w:rPr>
        <w:t xml:space="preserve">, </w:t>
      </w:r>
      <w:r>
        <w:t xml:space="preserve">des consultations supplémentaires ont été organisées avec les principales parties prenantes ayant une </w:t>
      </w:r>
      <w:r>
        <w:rPr>
          <w:rFonts w:ascii="Arial" w:hAnsi="Arial" w:cs="Arial"/>
        </w:rPr>
        <w:t xml:space="preserve">expérience pertinente dans l'engagement du secteur privé</w:t>
      </w:r>
      <w:r w:rsidR="00004240">
        <w:rPr>
          <w:rFonts w:ascii="Arial" w:hAnsi="Arial" w:cs="Arial"/>
        </w:rPr>
        <w:t xml:space="preserve">. Les principales conclusions sont les suivantes :</w:t>
      </w:r>
    </w:p>
    <w:p>
      <w:pPr>
        <w:pStyle w:val="BodyText"/>
        <w:numPr>
          <w:ilvl w:val="0"/>
          <w:numId w:val="277"/>
        </w:numPr>
        <w:spacing w:after="120" w:line="254" w:lineRule="auto"/>
        <w:ind w:start="771" w:hanging="357"/>
        <w:jc w:val="both"/>
      </w:pPr>
      <w:r>
        <w:lastRenderedPageBreak/>
        <w:t xml:space="preserve">Conformément aux conclusions précédentes, les parties prenantes ont souligné </w:t>
      </w:r>
      <w:r w:rsidRPr="00FC1AED">
        <w:rPr>
          <w:b/>
          <w:bCs/>
        </w:rPr>
        <w:t xml:space="preserve">l'importance </w:t>
      </w:r>
      <w:r w:rsidR="00271795">
        <w:rPr>
          <w:b/>
          <w:bCs/>
        </w:rPr>
        <w:t xml:space="preserve">de </w:t>
      </w:r>
      <w:r w:rsidRPr="00FC1AED" w:rsidR="000A680D">
        <w:rPr>
          <w:b/>
          <w:bCs/>
        </w:rPr>
        <w:t xml:space="preserve">prendre en compte </w:t>
      </w:r>
      <w:r w:rsidRPr="00FC1AED" w:rsidR="000A680D">
        <w:rPr>
          <w:b/>
          <w:bCs/>
        </w:rPr>
        <w:t xml:space="preserve">la nature multipartite de l'</w:t>
      </w:r>
      <w:r w:rsidR="00EA056B">
        <w:rPr>
          <w:b/>
          <w:bCs/>
        </w:rPr>
        <w:t xml:space="preserve">engagement du secteur privé </w:t>
      </w:r>
      <w:r w:rsidR="00271795">
        <w:t xml:space="preserve">dans l'</w:t>
      </w:r>
      <w:r w:rsidR="00101CAC">
        <w:t xml:space="preserve">évaluation des principes de Kampala</w:t>
      </w:r>
      <w:r w:rsidR="00DC3DFE">
        <w:t xml:space="preserve">.</w:t>
      </w:r>
      <w:r w:rsidR="000A680D">
        <w:t xml:space="preserve">  </w:t>
      </w:r>
    </w:p>
    <w:p>
      <w:pPr>
        <w:pStyle w:val="BodyText"/>
        <w:numPr>
          <w:ilvl w:val="0"/>
          <w:numId w:val="277"/>
        </w:numPr>
        <w:spacing w:after="120" w:line="254" w:lineRule="auto"/>
        <w:ind w:start="771" w:hanging="357"/>
        <w:jc w:val="both"/>
      </w:pPr>
      <w:r>
        <w:t xml:space="preserve">En lien avec le point </w:t>
      </w:r>
      <w:r w:rsidR="00305426">
        <w:t xml:space="preserve">ci-dessus</w:t>
      </w:r>
      <w:r>
        <w:t xml:space="preserve">, les parties prenantes ont également souligné </w:t>
      </w:r>
      <w:r w:rsidRPr="00FC1AED">
        <w:rPr>
          <w:b/>
          <w:bCs/>
        </w:rPr>
        <w:t xml:space="preserve">l'importance </w:t>
      </w:r>
      <w:r w:rsidR="00DC3DFE">
        <w:rPr>
          <w:b/>
          <w:bCs/>
        </w:rPr>
        <w:t xml:space="preserve">de </w:t>
      </w:r>
      <w:r w:rsidR="00DC3DFE">
        <w:rPr>
          <w:b/>
          <w:bCs/>
        </w:rPr>
        <w:t xml:space="preserve">gérer </w:t>
      </w:r>
      <w:r w:rsidRPr="00FC1AED" w:rsidR="00B21864">
        <w:rPr>
          <w:b/>
          <w:bCs/>
        </w:rPr>
        <w:t xml:space="preserve">la charge de la collecte de données </w:t>
      </w:r>
      <w:r w:rsidR="00B21864">
        <w:t xml:space="preserve">entre les </w:t>
      </w:r>
      <w:r w:rsidR="00F05336">
        <w:t xml:space="preserve">parties prenantes</w:t>
      </w:r>
      <w:r w:rsidR="00B21864">
        <w:t xml:space="preserve">. </w:t>
      </w:r>
      <w:r w:rsidR="00FE7C9D">
        <w:t xml:space="preserve">Il est </w:t>
      </w:r>
      <w:r w:rsidR="00B21864">
        <w:t xml:space="preserve">donc </w:t>
      </w:r>
      <w:r w:rsidR="00B21864">
        <w:t xml:space="preserve">important de </w:t>
      </w:r>
      <w:r w:rsidR="00777267">
        <w:t xml:space="preserve">veiller à ce que la méthodologie d'évaluation </w:t>
      </w:r>
      <w:r w:rsidR="00777267">
        <w:t xml:space="preserve">fournisse des </w:t>
      </w:r>
      <w:r w:rsidR="00B21864">
        <w:t xml:space="preserve">orientations claires sur </w:t>
      </w:r>
      <w:r w:rsidR="00DC3DFE">
        <w:t xml:space="preserve">la </w:t>
      </w:r>
      <w:r w:rsidR="00B21864">
        <w:t xml:space="preserve">sélection des parties prenantes</w:t>
      </w:r>
      <w:r w:rsidR="00FE7C9D">
        <w:t xml:space="preserve">.</w:t>
      </w:r>
    </w:p>
    <w:p>
      <w:pPr>
        <w:pStyle w:val="ListParagraph"/>
        <w:numPr>
          <w:ilvl w:val="0"/>
          <w:numId w:val="277"/>
        </w:numPr>
        <w:spacing w:after="120" w:line="254" w:lineRule="auto"/>
        <w:ind w:start="771" w:hanging="357"/>
        <w:jc w:val="both"/>
      </w:pPr>
      <w:r>
        <w:t xml:space="preserve">Étant donné que les principes de Kampala </w:t>
      </w:r>
      <w:r w:rsidR="00B5208F">
        <w:t xml:space="preserve">n'ont été lancés qu'en 2019, les consultations ont également </w:t>
      </w:r>
      <w:r w:rsidR="00827EBF">
        <w:t xml:space="preserve">suggéré </w:t>
      </w:r>
      <w:r w:rsidR="00B5208F">
        <w:t xml:space="preserve">qu'il </w:t>
      </w:r>
      <w:r w:rsidR="00FC1AED">
        <w:t xml:space="preserve">est nécessaire d'</w:t>
      </w:r>
      <w:r w:rsidRPr="00FC1AED" w:rsidR="00FC1AED">
        <w:rPr>
          <w:b/>
          <w:bCs/>
        </w:rPr>
        <w:t xml:space="preserve">accroître la compréhension </w:t>
      </w:r>
      <w:r w:rsidR="00FE7C9D">
        <w:rPr>
          <w:b/>
          <w:bCs/>
        </w:rPr>
        <w:t xml:space="preserve">de la </w:t>
      </w:r>
      <w:r w:rsidRPr="00FC1AED" w:rsidR="00FC1AED">
        <w:rPr>
          <w:b/>
          <w:bCs/>
        </w:rPr>
        <w:t xml:space="preserve">manière dont </w:t>
      </w:r>
      <w:r w:rsidRPr="00FC1AED" w:rsidR="00FC1AED">
        <w:rPr>
          <w:b/>
          <w:bCs/>
        </w:rPr>
        <w:t xml:space="preserve">la </w:t>
      </w:r>
      <w:r w:rsidRPr="00FC1AED" w:rsidR="00B5208F">
        <w:rPr>
          <w:b/>
          <w:bCs/>
        </w:rPr>
        <w:t xml:space="preserve">mise en œuvre </w:t>
      </w:r>
      <w:r w:rsidRPr="00FC1AED" w:rsidR="00FC1AED">
        <w:rPr>
          <w:b/>
          <w:bCs/>
        </w:rPr>
        <w:t xml:space="preserve">des </w:t>
      </w:r>
      <w:r w:rsidRPr="00FC1AED" w:rsidR="00FC1AED">
        <w:rPr>
          <w:b/>
          <w:bCs/>
        </w:rPr>
        <w:t xml:space="preserve">principes de Kampala </w:t>
      </w:r>
      <w:r w:rsidRPr="00FC1AED" w:rsidR="00D43026">
        <w:rPr>
          <w:b/>
          <w:bCs/>
        </w:rPr>
        <w:t xml:space="preserve">peut conduire à une efficacité accrue de l'engagement du secteur privé dans la </w:t>
      </w:r>
      <w:r w:rsidRPr="00FC1AED" w:rsidR="00D43026">
        <w:rPr>
          <w:b/>
          <w:bCs/>
        </w:rPr>
        <w:t xml:space="preserve">coopération au </w:t>
      </w:r>
      <w:r w:rsidRPr="00FC1AED" w:rsidR="00D43026">
        <w:rPr>
          <w:b/>
          <w:bCs/>
        </w:rPr>
        <w:t xml:space="preserve">développement</w:t>
      </w:r>
      <w:r w:rsidR="00D43026">
        <w:t xml:space="preserve">. </w:t>
      </w:r>
      <w:r w:rsidR="00B5208F">
        <w:t xml:space="preserve">À ce titre</w:t>
      </w:r>
      <w:r w:rsidR="00D43026">
        <w:t xml:space="preserve">, il a été </w:t>
      </w:r>
      <w:r w:rsidR="00B5208F">
        <w:t xml:space="preserve">discuté de la question </w:t>
      </w:r>
      <w:r w:rsidR="00827EBF">
        <w:t xml:space="preserve">de savoir si l'</w:t>
      </w:r>
      <w:r w:rsidR="00D43026">
        <w:t xml:space="preserve">articulation d'une </w:t>
      </w:r>
      <w:r w:rsidR="00B5208F">
        <w:t xml:space="preserve">théorie du changement </w:t>
      </w:r>
      <w:r w:rsidR="00827EBF">
        <w:t xml:space="preserve">pourrait </w:t>
      </w:r>
      <w:r w:rsidR="00B5208F">
        <w:t xml:space="preserve">aider à </w:t>
      </w:r>
      <w:r w:rsidR="00D43026">
        <w:t xml:space="preserve">accroître la compréhension </w:t>
      </w:r>
      <w:r w:rsidR="00077DF6">
        <w:t xml:space="preserve">- </w:t>
      </w:r>
      <w:r w:rsidR="00D43026">
        <w:t xml:space="preserve">et à aligner la réflexion </w:t>
      </w:r>
      <w:r w:rsidR="00077DF6">
        <w:t xml:space="preserve">- </w:t>
      </w:r>
      <w:r w:rsidR="00305426">
        <w:t xml:space="preserve">sur la façon dont la </w:t>
      </w:r>
      <w:r w:rsidR="001E5FB7">
        <w:t xml:space="preserve">mise en œuvre </w:t>
      </w:r>
      <w:r w:rsidR="00305426">
        <w:t xml:space="preserve">des principes de Kampala peut soutenir la réalisation des </w:t>
      </w:r>
      <w:r w:rsidRPr="00305426" w:rsidR="00305426">
        <w:t xml:space="preserve">priorités nationales et mondiales en matière de développement durable </w:t>
      </w:r>
      <w:r w:rsidR="00305426">
        <w:t xml:space="preserve">grâce à l'engagement du secteur privé</w:t>
      </w:r>
      <w:r w:rsidR="009376EE">
        <w:t xml:space="preserve">. </w:t>
      </w:r>
    </w:p>
    <w:p>
      <w:pPr>
        <w:pStyle w:val="BodyText"/>
        <w:numPr>
          <w:ilvl w:val="0"/>
          <w:numId w:val="278"/>
        </w:numPr>
        <w:spacing w:after="120" w:line="254" w:lineRule="auto"/>
        <w:ind w:start="771" w:hanging="357"/>
        <w:jc w:val="both"/>
      </w:pPr>
      <w:r>
        <w:t xml:space="preserve">Enfin, </w:t>
      </w:r>
      <w:r w:rsidR="003E4B2E">
        <w:t xml:space="preserve">les parties prenantes ont souligné l'</w:t>
      </w:r>
      <w:r w:rsidRPr="009376EE" w:rsidR="003E4B2E">
        <w:rPr>
          <w:b/>
          <w:bCs/>
        </w:rPr>
        <w:t xml:space="preserve">importance </w:t>
      </w:r>
      <w:r w:rsidR="00EA056B">
        <w:rPr>
          <w:b/>
          <w:bCs/>
        </w:rPr>
        <w:t xml:space="preserve">de </w:t>
      </w:r>
      <w:r w:rsidR="00EA056B">
        <w:rPr>
          <w:b/>
          <w:bCs/>
        </w:rPr>
        <w:t xml:space="preserve">veiller à ce </w:t>
      </w:r>
      <w:r w:rsidRPr="009376EE">
        <w:rPr>
          <w:b/>
          <w:bCs/>
        </w:rPr>
        <w:t xml:space="preserve">que l'</w:t>
      </w:r>
      <w:r w:rsidR="00101CAC">
        <w:rPr>
          <w:b/>
          <w:bCs/>
        </w:rPr>
        <w:t xml:space="preserve">évaluation des principes de Kampala </w:t>
      </w:r>
      <w:r w:rsidR="00FC34D4">
        <w:rPr>
          <w:b/>
          <w:bCs/>
        </w:rPr>
        <w:t xml:space="preserve">contribue à </w:t>
      </w:r>
      <w:r w:rsidRPr="009376EE">
        <w:rPr>
          <w:b/>
          <w:bCs/>
        </w:rPr>
        <w:t xml:space="preserve">générer un apprentissage </w:t>
      </w:r>
      <w:r w:rsidR="00771355">
        <w:t xml:space="preserve">sur la </w:t>
      </w:r>
      <w:r>
        <w:t xml:space="preserve">manière dont ils </w:t>
      </w:r>
      <w:r w:rsidR="00077DF6">
        <w:t xml:space="preserve">peuvent être </w:t>
      </w:r>
      <w:r>
        <w:t xml:space="preserve">appliqués et à </w:t>
      </w:r>
      <w:r w:rsidR="00771355">
        <w:t xml:space="preserve">identifier des </w:t>
      </w:r>
      <w:r>
        <w:t xml:space="preserve">exemples de bonnes pratiques qui peuvent </w:t>
      </w:r>
      <w:r w:rsidR="00771355">
        <w:t xml:space="preserve">être partagées entre les groupes de parties prenantes. </w:t>
      </w:r>
    </w:p>
    <w:p>
      <w:pPr>
        <w:spacing w:after="120" w:line="254" w:lineRule="auto"/>
        <w:jc w:val="both"/>
        <w:rPr>
          <w:rFonts w:cs="Arial"/>
        </w:rPr>
      </w:pPr>
      <w:r w:rsidRPr="00D871AC">
        <w:rPr>
          <w:rFonts w:cs="Arial"/>
        </w:rPr>
        <w:t xml:space="preserve">Une </w:t>
      </w:r>
      <w:hyperlink w:history="1" r:id="rId22">
        <w:r w:rsidRPr="00D871AC">
          <w:rPr>
            <w:rStyle w:val="Hyperlink"/>
            <w:rFonts w:cs="Arial"/>
          </w:rPr>
          <w:t xml:space="preserve">annexe</w:t>
        </w:r>
      </w:hyperlink>
      <w:r w:rsidRPr="00D871AC">
        <w:rPr>
          <w:rFonts w:cs="Arial"/>
        </w:rPr>
        <w:t xml:space="preserve"> consacrée à </w:t>
      </w:r>
      <w:r w:rsidRPr="00C83A68">
        <w:rPr>
          <w:rFonts w:cs="Arial"/>
        </w:rPr>
        <w:t xml:space="preserve">l'</w:t>
      </w:r>
      <w:r w:rsidR="00101CAC">
        <w:rPr>
          <w:rFonts w:cs="Arial"/>
        </w:rPr>
        <w:t xml:space="preserve">évaluation des principes de Kampala </w:t>
      </w:r>
      <w:r w:rsidRPr="00C83A68">
        <w:rPr>
          <w:rFonts w:cs="Arial"/>
        </w:rPr>
        <w:t xml:space="preserve">a été incluse dans la </w:t>
      </w:r>
      <w:hyperlink w:history="1" r:id="rId23">
        <w:r w:rsidRPr="00D871AC">
          <w:rPr>
            <w:rStyle w:val="Hyperlink"/>
            <w:rFonts w:cs="Arial"/>
          </w:rPr>
          <w:t xml:space="preserve">proposition de suivi révisée</w:t>
        </w:r>
      </w:hyperlink>
      <w:r w:rsidR="00736D46">
        <w:rPr>
          <w:rFonts w:cs="Arial"/>
        </w:rPr>
        <w:t xml:space="preserve"> (mai 2022). </w:t>
      </w:r>
      <w:r w:rsidRPr="00C83A68">
        <w:rPr>
          <w:rFonts w:cs="Arial"/>
        </w:rPr>
        <w:t xml:space="preserve">Cette </w:t>
      </w:r>
      <w:r w:rsidRPr="003B4EB2" w:rsidR="00367BF8">
        <w:rPr>
          <w:rFonts w:cs="Arial"/>
          <w:b/>
          <w:bCs/>
        </w:rPr>
        <w:t xml:space="preserve">première version </w:t>
      </w:r>
      <w:r w:rsidRPr="00C83A68">
        <w:rPr>
          <w:rFonts w:cs="Arial"/>
        </w:rPr>
        <w:t xml:space="preserve">a été </w:t>
      </w:r>
      <w:r w:rsidR="002313BE">
        <w:rPr>
          <w:rFonts w:cs="Arial"/>
        </w:rPr>
        <w:t xml:space="preserve">largement </w:t>
      </w:r>
      <w:r w:rsidRPr="00C83A68">
        <w:rPr>
          <w:rFonts w:cs="Arial"/>
        </w:rPr>
        <w:t xml:space="preserve">diffusée </w:t>
      </w:r>
      <w:r w:rsidRPr="00C83A68">
        <w:rPr>
          <w:rFonts w:cs="Arial"/>
        </w:rPr>
        <w:t xml:space="preserve">pour recueillir des commentaires sur la plateforme de partage des connaissances ; les </w:t>
      </w:r>
      <w:r w:rsidR="00736D46">
        <w:rPr>
          <w:rFonts w:cs="Arial"/>
        </w:rPr>
        <w:t xml:space="preserve">membres du </w:t>
      </w:r>
      <w:r w:rsidRPr="00C83A68">
        <w:rPr>
          <w:rFonts w:cs="Arial"/>
        </w:rPr>
        <w:t xml:space="preserve">groupe de travail </w:t>
      </w:r>
      <w:r w:rsidR="0096347E">
        <w:rPr>
          <w:rFonts w:cs="Arial"/>
        </w:rPr>
        <w:t xml:space="preserve">PSE </w:t>
      </w:r>
      <w:r w:rsidRPr="00C83A68">
        <w:rPr>
          <w:rFonts w:cs="Arial"/>
        </w:rPr>
        <w:t xml:space="preserve">et du </w:t>
      </w:r>
      <w:r>
        <w:rPr>
          <w:rFonts w:cs="Arial"/>
        </w:rPr>
        <w:t xml:space="preserve">Caucus des </w:t>
      </w:r>
      <w:r>
        <w:rPr>
          <w:rFonts w:cs="Arial"/>
        </w:rPr>
        <w:t xml:space="preserve">chefs d'</w:t>
      </w:r>
      <w:r>
        <w:rPr>
          <w:rFonts w:cs="Arial"/>
        </w:rPr>
        <w:t xml:space="preserve">entreprise</w:t>
      </w:r>
      <w:r w:rsidRPr="00C83A68">
        <w:rPr>
          <w:rFonts w:cs="Arial"/>
        </w:rPr>
        <w:t xml:space="preserve"> du GPEDC </w:t>
      </w:r>
      <w:r w:rsidR="00736D46">
        <w:rPr>
          <w:rFonts w:cs="Arial"/>
        </w:rPr>
        <w:t xml:space="preserve">ont été particulièrement encouragés à fournir des commentaires</w:t>
      </w:r>
      <w:r w:rsidR="0066057D">
        <w:rPr>
          <w:rFonts w:cs="Arial"/>
        </w:rPr>
        <w:t xml:space="preserve">. </w:t>
      </w:r>
      <w:r w:rsidR="0066057D">
        <w:rPr>
          <w:rFonts w:cs="Arial"/>
        </w:rPr>
        <w:t xml:space="preserve">Un </w:t>
      </w:r>
      <w:r w:rsidRPr="0066057D" w:rsidR="0066057D">
        <w:rPr>
          <w:rFonts w:cs="Arial"/>
        </w:rPr>
        <w:t xml:space="preserve">atelier technique </w:t>
      </w:r>
      <w:r w:rsidR="002313BE">
        <w:rPr>
          <w:rFonts w:cs="Arial"/>
        </w:rPr>
        <w:t xml:space="preserve">multipartite a été </w:t>
      </w:r>
      <w:r w:rsidR="0066057D">
        <w:rPr>
          <w:rFonts w:cs="Arial"/>
        </w:rPr>
        <w:t xml:space="preserve">organisé </w:t>
      </w:r>
      <w:r w:rsidRPr="0066057D" w:rsidR="0066057D">
        <w:rPr>
          <w:rFonts w:cs="Arial"/>
        </w:rPr>
        <w:t xml:space="preserve">au Bénin </w:t>
      </w:r>
      <w:r w:rsidR="0066057D">
        <w:rPr>
          <w:rFonts w:cs="Arial"/>
        </w:rPr>
        <w:t xml:space="preserve">en </w:t>
      </w:r>
      <w:r w:rsidR="00AA13B9">
        <w:rPr>
          <w:rFonts w:cs="Arial"/>
        </w:rPr>
        <w:t xml:space="preserve">juin </w:t>
      </w:r>
      <w:r w:rsidR="0066057D">
        <w:rPr>
          <w:rFonts w:cs="Arial"/>
        </w:rPr>
        <w:t xml:space="preserve">2022 dans le cadre de la </w:t>
      </w:r>
      <w:r w:rsidRPr="0066057D" w:rsidR="0066057D">
        <w:rPr>
          <w:rFonts w:cs="Arial"/>
        </w:rPr>
        <w:t xml:space="preserve">réforme de l'exercice de suivi, où les </w:t>
      </w:r>
      <w:r w:rsidRPr="0066057D" w:rsidR="0066057D">
        <w:rPr>
          <w:rFonts w:cs="Arial"/>
        </w:rPr>
        <w:t xml:space="preserve">coprésidents du </w:t>
      </w:r>
      <w:r w:rsidR="002313BE">
        <w:rPr>
          <w:rFonts w:cs="Arial"/>
        </w:rPr>
        <w:t xml:space="preserve">GPEDC ont réuni les </w:t>
      </w:r>
      <w:r w:rsidRPr="0066057D" w:rsidR="0066057D">
        <w:rPr>
          <w:rFonts w:cs="Arial"/>
        </w:rPr>
        <w:t xml:space="preserve">principales parties prenantes pour une réunion en personne afin de travailler à la validation technique du cadre et du processus de suivi réformés du Partenariat mondial. L'</w:t>
      </w:r>
      <w:r w:rsidR="000F3DB0">
        <w:rPr>
          <w:rFonts w:cs="Arial"/>
        </w:rPr>
        <w:t xml:space="preserve">atelier du Bénin comprenait une </w:t>
      </w:r>
      <w:r w:rsidR="00AA13B9">
        <w:rPr>
          <w:rFonts w:cs="Arial"/>
        </w:rPr>
        <w:t xml:space="preserve">session dédiée au </w:t>
      </w:r>
      <w:r w:rsidR="002313BE">
        <w:rPr>
          <w:rFonts w:cs="Arial"/>
        </w:rPr>
        <w:t xml:space="preserve">KPA</w:t>
      </w:r>
      <w:r w:rsidR="00AA13B9">
        <w:rPr>
          <w:rFonts w:cs="Arial"/>
        </w:rPr>
        <w:t xml:space="preserve">.   </w:t>
      </w:r>
      <w:r w:rsidRPr="00D871AC">
        <w:rPr>
          <w:rFonts w:cs="Arial"/>
        </w:rPr>
        <w:t xml:space="preserve"> </w:t>
      </w:r>
    </w:p>
    <w:p>
      <w:pPr>
        <w:pStyle w:val="BodyText"/>
        <w:spacing w:after="120" w:line="254" w:lineRule="auto"/>
        <w:jc w:val="both"/>
      </w:pPr>
      <w:r w:rsidR="00150F49">
        <w:t xml:space="preserve">Principaux éléments à retenir de l'</w:t>
      </w:r>
      <w:r w:rsidR="00150F49">
        <w:t xml:space="preserve">atelier du Bénin </w:t>
      </w:r>
      <w:r w:rsidR="0066057D">
        <w:t xml:space="preserve">concernant l'</w:t>
      </w:r>
      <w:r w:rsidR="00101CAC">
        <w:t xml:space="preserve">évaluation des principes de Kampala </w:t>
      </w:r>
      <w:r>
        <w:t xml:space="preserve">(KPA) </w:t>
      </w:r>
      <w:r w:rsidR="00150F49">
        <w:t xml:space="preserve">:</w:t>
      </w:r>
    </w:p>
    <w:p>
      <w:pPr>
        <w:pStyle w:val="BodyText"/>
        <w:numPr>
          <w:ilvl w:val="0"/>
          <w:numId w:val="278"/>
        </w:numPr>
        <w:spacing w:after="120" w:line="254" w:lineRule="auto"/>
        <w:jc w:val="both"/>
      </w:pPr>
      <w:r>
        <w:t xml:space="preserve">Le </w:t>
      </w:r>
      <w:r w:rsidRPr="00547DD7" w:rsidR="00150F49">
        <w:t xml:space="preserve">KPA </w:t>
      </w:r>
      <w:r w:rsidRPr="00547DD7" w:rsidR="00150F49">
        <w:t xml:space="preserve">peut constituer un point d'entrée important pour mettre en évidence les questions clés de l'EPS dans la </w:t>
      </w:r>
      <w:r w:rsidRPr="00547DD7" w:rsidR="00150F49">
        <w:t xml:space="preserve">coopération au </w:t>
      </w:r>
      <w:r w:rsidRPr="00547DD7" w:rsidR="00150F49">
        <w:t xml:space="preserve">développement </w:t>
      </w:r>
      <w:r w:rsidRPr="00547DD7" w:rsidR="00150F49">
        <w:t xml:space="preserve">au </w:t>
      </w:r>
      <w:r w:rsidRPr="00547DD7" w:rsidR="00150F49">
        <w:t xml:space="preserve">niveau du pays </w:t>
      </w:r>
      <w:r w:rsidR="00F02C17">
        <w:t xml:space="preserve">partenaire</w:t>
      </w:r>
      <w:r w:rsidRPr="00547DD7" w:rsidR="00150F49">
        <w:t xml:space="preserve">, et pour réunir les acteurs, y compris le secteur privé lui-même, autour d'une table de discussion</w:t>
      </w:r>
      <w:r w:rsidR="00F02C17">
        <w:t xml:space="preserve">.</w:t>
      </w:r>
    </w:p>
    <w:p>
      <w:pPr>
        <w:pStyle w:val="BodyText"/>
        <w:numPr>
          <w:ilvl w:val="0"/>
          <w:numId w:val="278"/>
        </w:numPr>
        <w:spacing w:after="120" w:line="254" w:lineRule="auto"/>
        <w:jc w:val="both"/>
        <w:rPr>
          <w:rFonts w:cs="Arial"/>
          <w:bCs/>
        </w:rPr>
      </w:pPr>
      <w:r w:rsidRPr="00C803E2">
        <w:rPr>
          <w:rFonts w:cs="Arial"/>
          <w:bCs/>
        </w:rPr>
        <w:t xml:space="preserve">En ce qui concerne les indicateurs clés</w:t>
      </w:r>
      <w:r w:rsidRPr="00C803E2" w:rsidR="000A605B">
        <w:rPr>
          <w:rFonts w:cs="Arial"/>
          <w:bCs/>
        </w:rPr>
        <w:t xml:space="preserve">, un </w:t>
      </w:r>
      <w:r w:rsidRPr="00286736">
        <w:rPr>
          <w:rFonts w:cs="Arial"/>
          <w:bCs/>
        </w:rPr>
        <w:t xml:space="preserve">large </w:t>
      </w:r>
      <w:r w:rsidRPr="003B3561">
        <w:rPr>
          <w:rFonts w:cs="Arial"/>
          <w:bCs/>
        </w:rPr>
        <w:t xml:space="preserve">soutien a </w:t>
      </w:r>
      <w:r w:rsidRPr="003B3561" w:rsidR="00F02C17">
        <w:rPr>
          <w:rFonts w:cs="Arial"/>
          <w:bCs/>
        </w:rPr>
        <w:t xml:space="preserve">pu être observé </w:t>
      </w:r>
      <w:r w:rsidRPr="00770F1B">
        <w:rPr>
          <w:rFonts w:cs="Arial"/>
          <w:bCs/>
        </w:rPr>
        <w:t xml:space="preserve">pour les éléments des indicateurs qui se concentrent sur </w:t>
      </w:r>
      <w:r w:rsidRPr="008641AB">
        <w:rPr>
          <w:rFonts w:cs="Arial"/>
          <w:bCs/>
        </w:rPr>
        <w:t xml:space="preserve">le cadre politique, la responsabilité/transparence, l'existence/les caractéristiques du dialogue et d'autres mécanismes institutionnels.</w:t>
      </w:r>
    </w:p>
    <w:p>
      <w:pPr>
        <w:pStyle w:val="BodyText"/>
        <w:numPr>
          <w:ilvl w:val="0"/>
          <w:numId w:val="278"/>
        </w:numPr>
        <w:spacing w:after="120" w:line="254" w:lineRule="auto"/>
        <w:jc w:val="both"/>
        <w:rPr>
          <w:rFonts w:cs="Arial"/>
          <w:bCs/>
        </w:rPr>
      </w:pPr>
      <w:r w:rsidRPr="00286736" w:rsidR="00150F49">
        <w:rPr>
          <w:rFonts w:cs="Arial"/>
          <w:bCs/>
        </w:rPr>
        <w:t xml:space="preserve">Les travaux techniques visant à élaborer l'</w:t>
      </w:r>
      <w:r w:rsidRPr="003B4EB2" w:rsidR="00101CAC">
        <w:rPr>
          <w:rFonts w:cs="Arial"/>
          <w:bCs/>
        </w:rPr>
        <w:t xml:space="preserve">évaluation des principes de Kampala </w:t>
      </w:r>
      <w:r w:rsidRPr="003B4EB2" w:rsidR="00150F49">
        <w:rPr>
          <w:rFonts w:cs="Arial"/>
          <w:bCs/>
        </w:rPr>
        <w:t xml:space="preserve">doivent tenir compte de la charge de travail liée à l'établissement des rapports et seront réalisés de manière consultative. </w:t>
      </w:r>
    </w:p>
    <w:p>
      <w:pPr>
        <w:pStyle w:val="BodyText"/>
        <w:numPr>
          <w:ilvl w:val="0"/>
          <w:numId w:val="278"/>
        </w:numPr>
        <w:spacing w:after="120" w:line="254" w:lineRule="auto"/>
        <w:jc w:val="both"/>
        <w:rPr>
          <w:rFonts w:ascii="Times New Roman" w:hAnsi="Times New Roman" w:cs="Arial"/>
          <w:bCs/>
          <w:sz w:val="24"/>
          <w:szCs w:val="24"/>
        </w:rPr>
      </w:pPr>
      <w:r w:rsidRPr="00286736">
        <w:rPr>
          <w:rFonts w:cs="Arial"/>
          <w:bCs/>
        </w:rPr>
        <w:lastRenderedPageBreak/>
        <w:t xml:space="preserve">Le succès de l'</w:t>
      </w:r>
      <w:r w:rsidRPr="003B4EB2" w:rsidR="00101CAC">
        <w:rPr>
          <w:rFonts w:cs="Arial"/>
          <w:bCs/>
        </w:rPr>
        <w:t xml:space="preserve">évaluation des principes de Kampala </w:t>
      </w:r>
      <w:r w:rsidRPr="003B4EB2">
        <w:rPr>
          <w:rFonts w:cs="Arial"/>
          <w:bCs/>
        </w:rPr>
        <w:t xml:space="preserve">dépendra aussi fortement du processus de suivi, et </w:t>
      </w:r>
      <w:r w:rsidRPr="003B4EB2" w:rsidR="00F02C17">
        <w:rPr>
          <w:rFonts w:cs="Arial"/>
          <w:bCs/>
        </w:rPr>
        <w:t xml:space="preserve">en particulier de l</w:t>
      </w:r>
      <w:r w:rsidRPr="003B4EB2">
        <w:rPr>
          <w:rFonts w:cs="Arial"/>
          <w:bCs/>
        </w:rPr>
        <w:t xml:space="preserve">'</w:t>
      </w:r>
      <w:r w:rsidRPr="003B4EB2">
        <w:rPr>
          <w:rFonts w:cs="Arial"/>
          <w:bCs/>
        </w:rPr>
        <w:t xml:space="preserve">identification et de l'engagement des </w:t>
      </w:r>
      <w:r w:rsidRPr="003B4EB2">
        <w:rPr>
          <w:rFonts w:cs="Arial"/>
          <w:bCs/>
        </w:rPr>
        <w:t xml:space="preserve">bonnes </w:t>
      </w:r>
      <w:r w:rsidRPr="003B4EB2">
        <w:rPr>
          <w:rFonts w:cs="Arial"/>
          <w:bCs/>
        </w:rPr>
        <w:t xml:space="preserve">parties prenantes </w:t>
      </w:r>
      <w:r w:rsidRPr="003B4EB2" w:rsidR="00C9651B">
        <w:rPr>
          <w:rFonts w:cs="Arial"/>
          <w:bCs/>
        </w:rPr>
        <w:t xml:space="preserve">du secteur </w:t>
      </w:r>
      <w:r w:rsidRPr="003B4EB2" w:rsidR="00C9651B">
        <w:rPr>
          <w:rFonts w:cs="Arial"/>
          <w:bCs/>
        </w:rPr>
        <w:t xml:space="preserve">privé</w:t>
      </w:r>
      <w:r w:rsidRPr="003B4EB2">
        <w:rPr>
          <w:rFonts w:cs="Arial"/>
          <w:bCs/>
        </w:rPr>
        <w:t xml:space="preserve">, dans le contexte d'un pays donné, dès la phase initiale ; ceci est particulièrement important pour le </w:t>
      </w:r>
      <w:r w:rsidRPr="003B4EB2" w:rsidR="00C9651B">
        <w:rPr>
          <w:rFonts w:cs="Arial"/>
          <w:bCs/>
        </w:rPr>
        <w:t xml:space="preserve">secteur privé </w:t>
      </w:r>
      <w:r w:rsidRPr="003B4EB2" w:rsidR="00A5500E">
        <w:rPr>
          <w:rFonts w:cs="Arial"/>
          <w:bCs/>
        </w:rPr>
        <w:t xml:space="preserve">lui-même</w:t>
      </w:r>
      <w:r w:rsidRPr="003B4EB2" w:rsidR="00A96FDC">
        <w:rPr>
          <w:rFonts w:cs="Arial"/>
          <w:bCs/>
        </w:rPr>
        <w:t xml:space="preserve">, tout en garantissant la </w:t>
      </w:r>
      <w:r w:rsidRPr="003B4EB2">
        <w:rPr>
          <w:rFonts w:cs="Arial"/>
          <w:bCs/>
        </w:rPr>
        <w:t xml:space="preserve">représentation des </w:t>
      </w:r>
      <w:r w:rsidRPr="003B4EB2">
        <w:rPr>
          <w:rFonts w:cs="Arial"/>
          <w:bCs/>
        </w:rPr>
        <w:t xml:space="preserve">acteurs du </w:t>
      </w:r>
      <w:r w:rsidRPr="003B4EB2" w:rsidR="00C9651B">
        <w:rPr>
          <w:rFonts w:cs="Arial"/>
          <w:bCs/>
        </w:rPr>
        <w:t xml:space="preserve">secteur privé </w:t>
      </w:r>
      <w:r w:rsidRPr="003B4EB2">
        <w:rPr>
          <w:rFonts w:cs="Arial"/>
          <w:bCs/>
        </w:rPr>
        <w:t xml:space="preserve">informel et plus petit</w:t>
      </w:r>
      <w:r w:rsidRPr="003B4EB2" w:rsidR="00C9651B">
        <w:rPr>
          <w:rFonts w:cs="Arial"/>
          <w:bCs/>
        </w:rPr>
        <w:t xml:space="preserve">.  </w:t>
      </w:r>
      <w:r w:rsidRPr="003B4EB2" w:rsidR="009C4953">
        <w:rPr>
          <w:highlight w:val="yellow"/>
        </w:rPr>
        <w:t xml:space="preserve"> </w:t>
      </w:r>
    </w:p>
    <w:p>
      <w:pPr>
        <w:pStyle w:val="paragraph"/>
        <w:spacing w:before="0" w:beforeAutospacing="0" w:after="120" w:afterAutospacing="0" w:line="254" w:lineRule="auto"/>
        <w:jc w:val="both"/>
        <w:textAlignment w:val="baseline"/>
        <w:rPr>
          <w:rFonts w:cs="Arial"/>
          <w:b/>
          <w:bCs/>
        </w:rPr>
      </w:pPr>
      <w:r>
        <w:rPr>
          <w:rFonts w:ascii="Helvetica" w:hAnsi="Helvetica"/>
          <w:sz w:val="22"/>
          <w:szCs w:val="22"/>
        </w:rPr>
        <w:t xml:space="preserve">Sur la base des résultats de l'atelier du Bénin, lors de leur </w:t>
      </w:r>
      <w:r>
        <w:rPr>
          <w:rFonts w:ascii="Helvetica" w:hAnsi="Helvetica"/>
          <w:sz w:val="22"/>
          <w:szCs w:val="22"/>
        </w:rPr>
        <w:t xml:space="preserve">réunion du </w:t>
      </w:r>
      <w:r>
        <w:rPr>
          <w:rFonts w:ascii="Helvetica" w:hAnsi="Helvetica"/>
          <w:sz w:val="22"/>
          <w:szCs w:val="22"/>
        </w:rPr>
        <w:t xml:space="preserve">23</w:t>
      </w:r>
      <w:r w:rsidRPr="003B4EB2">
        <w:rPr>
          <w:rFonts w:ascii="Helvetica" w:hAnsi="Helvetica"/>
          <w:sz w:val="22"/>
          <w:szCs w:val="22"/>
          <w:vertAlign w:val="superscript"/>
        </w:rPr>
        <w:t xml:space="preserve">rd</w:t>
      </w:r>
      <w:r>
        <w:rPr>
          <w:rFonts w:ascii="Helvetica" w:hAnsi="Helvetica"/>
          <w:sz w:val="22"/>
          <w:szCs w:val="22"/>
        </w:rPr>
        <w:t xml:space="preserve"> , les membres du comité directeur ont réitéré leur </w:t>
      </w:r>
      <w:r w:rsidR="00CE1A70">
        <w:rPr>
          <w:rFonts w:ascii="Helvetica" w:hAnsi="Helvetica"/>
          <w:sz w:val="22"/>
          <w:szCs w:val="22"/>
        </w:rPr>
        <w:t xml:space="preserve">soutien </w:t>
      </w:r>
      <w:r>
        <w:rPr>
          <w:rFonts w:ascii="Helvetica" w:hAnsi="Helvetica"/>
          <w:sz w:val="22"/>
          <w:szCs w:val="22"/>
        </w:rPr>
        <w:t xml:space="preserve">à l'</w:t>
      </w:r>
      <w:r w:rsidRPr="00CE1A70" w:rsidR="00CE1A70">
        <w:rPr>
          <w:rFonts w:ascii="Helvetica" w:hAnsi="Helvetica"/>
          <w:sz w:val="22"/>
          <w:szCs w:val="22"/>
        </w:rPr>
        <w:t xml:space="preserve">inclusion de l'évaluation des principes de Kampala (KPA) </w:t>
      </w:r>
      <w:r w:rsidR="00CE1A70">
        <w:rPr>
          <w:rFonts w:ascii="Helvetica" w:hAnsi="Helvetica"/>
          <w:sz w:val="22"/>
          <w:szCs w:val="22"/>
        </w:rPr>
        <w:t xml:space="preserve">et ont appelé à </w:t>
      </w:r>
      <w:r w:rsidRPr="00CE1A70" w:rsidR="00CE1A70">
        <w:rPr>
          <w:rFonts w:ascii="Helvetica" w:hAnsi="Helvetica"/>
          <w:sz w:val="22"/>
          <w:szCs w:val="22"/>
        </w:rPr>
        <w:t xml:space="preserve">rationaliser </w:t>
      </w:r>
      <w:r w:rsidR="00CE1A70">
        <w:rPr>
          <w:rFonts w:ascii="Helvetica" w:hAnsi="Helvetica"/>
          <w:sz w:val="22"/>
          <w:szCs w:val="22"/>
        </w:rPr>
        <w:t xml:space="preserve">davantage </w:t>
      </w:r>
      <w:r w:rsidRPr="00CE1A70" w:rsidR="00CE1A70">
        <w:rPr>
          <w:rFonts w:ascii="Helvetica" w:hAnsi="Helvetica"/>
          <w:sz w:val="22"/>
          <w:szCs w:val="22"/>
        </w:rPr>
        <w:t xml:space="preserve">son projet de métrique de manière inclusive </w:t>
      </w:r>
      <w:r w:rsidR="00CE1A70">
        <w:rPr>
          <w:rFonts w:ascii="Helvetica" w:hAnsi="Helvetica"/>
          <w:sz w:val="22"/>
          <w:szCs w:val="22"/>
        </w:rPr>
        <w:t xml:space="preserve">- ce qui a conduit à ce </w:t>
      </w:r>
      <w:r w:rsidR="00CE1A70">
        <w:rPr>
          <w:rFonts w:ascii="Helvetica" w:hAnsi="Helvetica"/>
          <w:b/>
          <w:bCs/>
          <w:sz w:val="22"/>
          <w:szCs w:val="22"/>
        </w:rPr>
        <w:t xml:space="preserve">deuxième projet.</w:t>
      </w:r>
    </w:p>
    <w:p>
      <w:pPr>
        <w:pStyle w:val="Heading4"/>
      </w:pPr>
      <w:r>
        <w:t xml:space="preserve">Conclusions de l'</w:t>
      </w:r>
      <w:r w:rsidR="00110EB0">
        <w:t xml:space="preserve">analyse</w:t>
      </w:r>
      <w:r>
        <w:t xml:space="preserve"> documentaire </w:t>
      </w:r>
      <w:r>
        <w:t xml:space="preserve">des cadres</w:t>
      </w:r>
      <w:r>
        <w:t xml:space="preserve">, </w:t>
      </w:r>
      <w:r>
        <w:t xml:space="preserve">mesures </w:t>
      </w:r>
      <w:r>
        <w:t xml:space="preserve">et études </w:t>
      </w:r>
      <w:r>
        <w:t xml:space="preserve">existants</w:t>
      </w:r>
    </w:p>
    <w:p>
      <w:pPr>
        <w:pStyle w:val="BodyText"/>
        <w:spacing w:after="120" w:line="254" w:lineRule="auto"/>
        <w:jc w:val="both"/>
      </w:pPr>
      <w:r>
        <w:t xml:space="preserve">Une analyse documentaire a été menée </w:t>
      </w:r>
      <w:r w:rsidR="00943134">
        <w:t xml:space="preserve">pour vérifier les </w:t>
      </w:r>
      <w:r w:rsidRPr="00110EB0" w:rsidR="00110EB0">
        <w:t xml:space="preserve">complémentarités avec les cadres</w:t>
      </w:r>
      <w:r w:rsidR="00943134">
        <w:t xml:space="preserve">, </w:t>
      </w:r>
      <w:r>
        <w:t xml:space="preserve">mesures </w:t>
      </w:r>
      <w:r w:rsidR="00943134">
        <w:t xml:space="preserve">et études </w:t>
      </w:r>
      <w:r w:rsidRPr="00110EB0" w:rsidR="00110EB0">
        <w:t xml:space="preserve">existants </w:t>
      </w:r>
      <w:r w:rsidRPr="00110EB0" w:rsidR="00110EB0">
        <w:t xml:space="preserve">sur l'engagement du secteur privé dans la </w:t>
      </w:r>
      <w:r w:rsidRPr="00110EB0" w:rsidR="00110EB0">
        <w:t xml:space="preserve">coopération au </w:t>
      </w:r>
      <w:r w:rsidRPr="00110EB0" w:rsidR="00110EB0">
        <w:t xml:space="preserve">développement</w:t>
      </w:r>
      <w:r>
        <w:t xml:space="preserve">, </w:t>
      </w:r>
      <w:r w:rsidR="00943134">
        <w:t xml:space="preserve">tels que </w:t>
      </w:r>
      <w:r>
        <w:t xml:space="preserve">le </w:t>
      </w:r>
      <w:r w:rsidRPr="00110EB0" w:rsidR="00110EB0">
        <w:t xml:space="preserve">Pacte mondial des Nations unies </w:t>
      </w:r>
      <w:r>
        <w:t xml:space="preserve">et les </w:t>
      </w:r>
      <w:r>
        <w:t xml:space="preserve">efforts de la </w:t>
      </w:r>
      <w:r w:rsidRPr="00110EB0" w:rsidR="00110EB0">
        <w:t xml:space="preserve">Banque mondiale </w:t>
      </w:r>
      <w:r w:rsidR="00943134">
        <w:t xml:space="preserve">- voir l'annexe IV pour la liste de tous les documents qui ont été examinés. Les principales conclusions sont les suivantes :</w:t>
      </w:r>
    </w:p>
    <w:p>
      <w:pPr>
        <w:pStyle w:val="BodyText"/>
        <w:numPr>
          <w:ilvl w:val="0"/>
          <w:numId w:val="278"/>
        </w:numPr>
        <w:spacing w:after="120" w:line="254" w:lineRule="auto"/>
        <w:jc w:val="both"/>
      </w:pPr>
      <w:r w:rsidRPr="00E029F7">
        <w:rPr>
          <w:b/>
          <w:bCs/>
        </w:rPr>
        <w:t xml:space="preserve">Le </w:t>
      </w:r>
      <w:r>
        <w:t xml:space="preserve">suivi de l'efficacité de l'</w:t>
      </w:r>
      <w:r>
        <w:t xml:space="preserve">engagement du </w:t>
      </w:r>
      <w:r>
        <w:t xml:space="preserve">secteur privé </w:t>
      </w:r>
      <w:r>
        <w:t xml:space="preserve">dans la </w:t>
      </w:r>
      <w:r>
        <w:t xml:space="preserve">coopération au </w:t>
      </w:r>
      <w:r>
        <w:t xml:space="preserve">développement </w:t>
      </w:r>
      <w:r>
        <w:t xml:space="preserve">et les principes de Kampala </w:t>
      </w:r>
      <w:r w:rsidRPr="00E029F7">
        <w:rPr>
          <w:b/>
          <w:bCs/>
        </w:rPr>
        <w:t xml:space="preserve">est un nouveau territoire et n'a pas été tenté à un niveau comparable de portée et d'ambition</w:t>
      </w:r>
      <w:r>
        <w:t xml:space="preserve">. </w:t>
      </w:r>
      <w:r w:rsidR="009D74C8">
        <w:t xml:space="preserve">Si les Principes de Kampala sont </w:t>
      </w:r>
      <w:r w:rsidRPr="009D74C8" w:rsidR="009D74C8">
        <w:t xml:space="preserve">souvent comparés au Pacte mondial des Nations unies et à d'autres principes et cadres (</w:t>
      </w:r>
      <w:r w:rsidRPr="009D74C8" w:rsidR="009D74C8">
        <w:t xml:space="preserve">par exemple, les </w:t>
      </w:r>
      <w:r w:rsidRPr="009D74C8" w:rsidR="009D74C8">
        <w:t xml:space="preserve">Principes des Nations unies relatifs aux entreprises et aux droits de l'homme, les </w:t>
      </w:r>
      <w:r w:rsidRPr="009D74C8" w:rsidR="009D74C8">
        <w:t xml:space="preserve">Déclarations de </w:t>
      </w:r>
      <w:r w:rsidR="005D4526">
        <w:t xml:space="preserve">l'Organisation </w:t>
      </w:r>
      <w:r w:rsidR="005D4526">
        <w:t xml:space="preserve">internationale du </w:t>
      </w:r>
      <w:r w:rsidR="005D4526">
        <w:t xml:space="preserve">travail </w:t>
      </w:r>
      <w:r w:rsidRPr="009D74C8" w:rsidR="009D74C8">
        <w:t xml:space="preserve">et les Principes directeurs </w:t>
      </w:r>
      <w:r w:rsidR="005D4526">
        <w:t xml:space="preserve">de l'</w:t>
      </w:r>
      <w:r w:rsidRPr="009D74C8" w:rsidR="009D74C8">
        <w:t xml:space="preserve">OCDE </w:t>
      </w:r>
      <w:r w:rsidRPr="009D74C8" w:rsidR="009D74C8">
        <w:t xml:space="preserve">à l'intention des entreprises multinationales), ils sont distincts de ces autres principes et cadres </w:t>
      </w:r>
      <w:r w:rsidR="005E4E4A">
        <w:t xml:space="preserve">(mais sont </w:t>
      </w:r>
      <w:r w:rsidR="005E4E4A">
        <w:t xml:space="preserve">également </w:t>
      </w:r>
      <w:r w:rsidRPr="009D74C8" w:rsidR="005E4E4A">
        <w:t xml:space="preserve">mentionnés dans le Principe </w:t>
      </w:r>
      <w:r w:rsidR="005E4E4A">
        <w:t xml:space="preserve">2C </w:t>
      </w:r>
      <w:r w:rsidRPr="009D74C8" w:rsidR="005E4E4A">
        <w:t xml:space="preserve">de Kampala</w:t>
      </w:r>
      <w:r w:rsidR="005E4E4A">
        <w:t xml:space="preserve">)</w:t>
      </w:r>
      <w:r w:rsidRPr="009D74C8" w:rsidR="009D74C8">
        <w:t xml:space="preserve">. </w:t>
      </w:r>
      <w:r w:rsidRPr="009D74C8" w:rsidR="009D74C8">
        <w:t xml:space="preserve">Par exemple, </w:t>
      </w:r>
      <w:r w:rsidRPr="009D74C8" w:rsidR="009D74C8">
        <w:rPr>
          <w:rFonts w:cs="Arial"/>
        </w:rPr>
        <w:t xml:space="preserve">les </w:t>
      </w:r>
      <w:hyperlink r:id="rId24">
        <w:r w:rsidRPr="108F824F" w:rsidR="009D74C8">
          <w:rPr>
            <w:rStyle w:val="Hyperlink"/>
            <w:rFonts w:cs="Arial"/>
          </w:rPr>
          <w:t xml:space="preserve">dix principes du Pacte mondial des Nations unies</w:t>
        </w:r>
      </w:hyperlink>
      <w:r w:rsidRPr="009D74C8" w:rsidR="009D74C8">
        <w:rPr>
          <w:rFonts w:cs="Arial"/>
        </w:rPr>
        <w:t xml:space="preserve"> sont des principes d'entreprise qui sont tournés vers l'intérieur et concernent les pratiques commerciales responsables des entreprises. Ils se concentrent davantage sur l'</w:t>
      </w:r>
      <w:r w:rsidR="009D74C8">
        <w:rPr>
          <w:rFonts w:cs="Arial"/>
        </w:rPr>
        <w:t xml:space="preserve">évaluation des </w:t>
      </w:r>
      <w:r w:rsidRPr="009D74C8" w:rsidR="009D74C8">
        <w:rPr>
          <w:rFonts w:cs="Arial"/>
        </w:rPr>
        <w:t xml:space="preserve">contributions </w:t>
      </w:r>
      <w:r w:rsidR="00796C50">
        <w:rPr>
          <w:rFonts w:cs="Arial"/>
        </w:rPr>
        <w:t xml:space="preserve">des </w:t>
      </w:r>
      <w:r w:rsidR="009D74C8">
        <w:rPr>
          <w:rFonts w:cs="Arial"/>
        </w:rPr>
        <w:t xml:space="preserve">entreprises individuelles </w:t>
      </w:r>
      <w:r w:rsidRPr="009D74C8" w:rsidR="009D74C8">
        <w:rPr>
          <w:rFonts w:cs="Arial"/>
        </w:rPr>
        <w:t xml:space="preserve">au développement durable. À l'inverse, les principes de Kampala fournissent un cadre et des orientations uniques pour les </w:t>
      </w:r>
      <w:r w:rsidRPr="00FC1AED" w:rsidR="009D74C8">
        <w:rPr>
          <w:rFonts w:cs="Arial"/>
        </w:rPr>
        <w:t xml:space="preserve">partenariats </w:t>
      </w:r>
      <w:r w:rsidRPr="009D74C8" w:rsidR="009D74C8">
        <w:rPr>
          <w:rFonts w:cs="Arial"/>
        </w:rPr>
        <w:t xml:space="preserve">avec le secteur privé dans le contexte spécifique de l'aide et de la </w:t>
      </w:r>
      <w:r w:rsidRPr="009D74C8" w:rsidR="009D74C8">
        <w:rPr>
          <w:rFonts w:cs="Arial"/>
        </w:rPr>
        <w:t xml:space="preserve">coopération au </w:t>
      </w:r>
      <w:r w:rsidRPr="009D74C8" w:rsidR="009D74C8">
        <w:rPr>
          <w:rFonts w:cs="Arial"/>
        </w:rPr>
        <w:t xml:space="preserve">développement</w:t>
      </w:r>
      <w:r w:rsidRPr="009D74C8" w:rsidR="009D74C8">
        <w:rPr>
          <w:rFonts w:cs="Arial"/>
        </w:rPr>
        <w:t xml:space="preserve">. </w:t>
      </w:r>
      <w:r w:rsidRPr="009D74C8" w:rsidR="009D74C8">
        <w:rPr>
          <w:rFonts w:cs="Arial"/>
        </w:rPr>
        <w:t xml:space="preserve">Ils sont tournés vers l'extérieur et répondent à la question de </w:t>
      </w:r>
      <w:r w:rsidRPr="00FC1AED" w:rsidR="009D74C8">
        <w:rPr>
          <w:rFonts w:cs="Arial"/>
        </w:rPr>
        <w:t xml:space="preserve">savoir comment les </w:t>
      </w:r>
      <w:r w:rsidRPr="009D74C8" w:rsidR="009D74C8">
        <w:rPr>
          <w:rFonts w:cs="Arial"/>
        </w:rPr>
        <w:t xml:space="preserve">acteurs peuvent s'associer plus efficacement, dans ce cas avec le secteur privé </w:t>
      </w:r>
      <w:r w:rsidR="00796C50">
        <w:rPr>
          <w:rFonts w:cs="Arial"/>
        </w:rPr>
        <w:t xml:space="preserve">(et non avec une entreprise individuelle)</w:t>
      </w:r>
      <w:r w:rsidR="00525BC5">
        <w:rPr>
          <w:rFonts w:cs="Arial"/>
        </w:rPr>
        <w:t xml:space="preserve">. </w:t>
      </w:r>
    </w:p>
    <w:p>
      <w:pPr>
        <w:pStyle w:val="BodyText"/>
        <w:numPr>
          <w:ilvl w:val="0"/>
          <w:numId w:val="278"/>
        </w:numPr>
        <w:spacing w:after="120" w:line="254" w:lineRule="auto"/>
        <w:jc w:val="both"/>
      </w:pPr>
      <w:r>
        <w:t xml:space="preserve">L'</w:t>
      </w:r>
      <w:r w:rsidR="00101CAC">
        <w:t xml:space="preserve">évaluation des principes de Kampala </w:t>
      </w:r>
      <w:r w:rsidRPr="00E029F7" w:rsidR="009D74C8">
        <w:rPr>
          <w:b/>
          <w:bCs/>
        </w:rPr>
        <w:t xml:space="preserve">complète </w:t>
      </w:r>
      <w:r>
        <w:t xml:space="preserve">également</w:t>
      </w:r>
      <w:r w:rsidRPr="00E029F7" w:rsidR="009D74C8">
        <w:rPr>
          <w:b/>
          <w:bCs/>
        </w:rPr>
        <w:t xml:space="preserve">, plutôt que de faire double emploi, d'autres processus de collecte de données et sera liée aux instruments, </w:t>
      </w:r>
      <w:r w:rsidRPr="00E029F7" w:rsidR="009D74C8">
        <w:rPr>
          <w:b/>
          <w:bCs/>
        </w:rPr>
        <w:t xml:space="preserve">principes </w:t>
      </w:r>
      <w:r w:rsidRPr="00E029F7" w:rsidR="009D74C8">
        <w:rPr>
          <w:b/>
          <w:bCs/>
        </w:rPr>
        <w:t xml:space="preserve">et indicateurs </w:t>
      </w:r>
      <w:r w:rsidRPr="00E029F7" w:rsidR="009D74C8">
        <w:rPr>
          <w:b/>
          <w:bCs/>
        </w:rPr>
        <w:t xml:space="preserve">existants</w:t>
      </w:r>
      <w:r w:rsidRPr="009D74C8" w:rsidR="009D74C8">
        <w:t xml:space="preserve">, le cas échéant</w:t>
      </w:r>
      <w:r>
        <w:t xml:space="preserve">. </w:t>
      </w:r>
    </w:p>
    <w:p>
      <w:pPr>
        <w:pStyle w:val="BodyText"/>
        <w:numPr>
          <w:ilvl w:val="1"/>
          <w:numId w:val="278"/>
        </w:numPr>
        <w:spacing w:after="120" w:line="254" w:lineRule="auto"/>
        <w:jc w:val="both"/>
      </w:pPr>
      <w:r>
        <w:t xml:space="preserve">Par exemple, </w:t>
      </w:r>
      <w:r w:rsidRPr="00E05E6B">
        <w:t xml:space="preserve">l'</w:t>
      </w:r>
      <w:hyperlink w:history="1" r:id="rId25">
        <w:r w:rsidRPr="00E05E6B">
          <w:rPr>
            <w:rStyle w:val="Hyperlink"/>
          </w:rPr>
          <w:t xml:space="preserve">enquête du Forum de la coopération pour le développement (FCD)</w:t>
        </w:r>
      </w:hyperlink>
      <w:r w:rsidRPr="00E05E6B">
        <w:t xml:space="preserve"> sur l'efficacité, la qualité et l'impact de la </w:t>
      </w:r>
      <w:r w:rsidRPr="00E05E6B">
        <w:t xml:space="preserve">coopération pour </w:t>
      </w:r>
      <w:r w:rsidRPr="00E05E6B">
        <w:t xml:space="preserve">le développement </w:t>
      </w:r>
      <w:r w:rsidRPr="00E05E6B">
        <w:t xml:space="preserve">(l'enquête 2021/2022 a été </w:t>
      </w:r>
      <w:r>
        <w:t xml:space="preserve">lancée en octobre 2021) - menée par le Département des affaires économiques et sociales des Nations unies (UNDESA) - aborde le rôle du secteur privé dans la </w:t>
      </w:r>
      <w:r>
        <w:t xml:space="preserve">coopération pour </w:t>
      </w:r>
      <w:r>
        <w:t xml:space="preserve">le développement</w:t>
      </w:r>
      <w:r>
        <w:t xml:space="preserve">. </w:t>
      </w:r>
      <w:r>
        <w:t xml:space="preserve">Toutefois, l'enquête n'évalue pas l'efficacité de l'engagement du secteur privé de manière </w:t>
      </w:r>
      <w:r>
        <w:t xml:space="preserve">très détaillée</w:t>
      </w:r>
      <w:r>
        <w:t xml:space="preserve">, comme la présente </w:t>
      </w:r>
      <w:r>
        <w:t xml:space="preserve">méthodologie d'</w:t>
      </w:r>
      <w:r w:rsidR="00101CAC">
        <w:t xml:space="preserve">évaluation des principes de Kampala </w:t>
      </w:r>
      <w:r>
        <w:t xml:space="preserve">envisage de le faire. Il existe donc un bon potentiel pour que le suivi des Principes de Kampala complète les résultats de l'enquête du FCD et offre aux pays participants et aux partenaires l'</w:t>
      </w:r>
      <w:r>
        <w:t xml:space="preserve">opportunité d</w:t>
      </w:r>
      <w:r>
        <w:t xml:space="preserve">'entreprendre une analyse plus complète et plus nuancée de l'efficacité de l'engagement du secteur privé dans la </w:t>
      </w:r>
      <w:r>
        <w:t xml:space="preserve">coopération au </w:t>
      </w:r>
      <w:r>
        <w:t xml:space="preserve">développement</w:t>
      </w:r>
      <w:r>
        <w:t xml:space="preserve">, dans une perspective multipartite plus large. </w:t>
      </w:r>
    </w:p>
    <w:p>
      <w:pPr>
        <w:pStyle w:val="BodyText"/>
        <w:numPr>
          <w:ilvl w:val="1"/>
          <w:numId w:val="278"/>
        </w:numPr>
        <w:spacing w:after="120" w:line="254" w:lineRule="auto"/>
        <w:jc w:val="both"/>
      </w:pPr>
      <w:r>
        <w:lastRenderedPageBreak/>
        <w:t xml:space="preserve">Dans le </w:t>
      </w:r>
      <w:r w:rsidR="001D3058">
        <w:t xml:space="preserve">même ordre d'idées, </w:t>
      </w:r>
      <w:r w:rsidR="00120BA1">
        <w:rPr>
          <w:b/>
          <w:bCs/>
        </w:rPr>
        <w:t xml:space="preserve">le </w:t>
      </w:r>
      <w:r w:rsidRPr="00547DD7" w:rsidR="001D3058">
        <w:rPr>
          <w:b/>
        </w:rPr>
        <w:t xml:space="preserve">plan d'apprentissage et de preuves de l'engagement du secteur privé </w:t>
      </w:r>
      <w:r w:rsidR="00120BA1">
        <w:rPr>
          <w:b/>
          <w:bCs/>
        </w:rPr>
        <w:t xml:space="preserve">de l'</w:t>
      </w:r>
      <w:r w:rsidRPr="003B4EB2" w:rsidR="00120BA1">
        <w:rPr>
          <w:b/>
          <w:bCs/>
        </w:rPr>
        <w:t xml:space="preserve">Agence des États-Unis pour le développement international </w:t>
      </w:r>
      <w:r w:rsidR="00120BA1">
        <w:rPr>
          <w:b/>
          <w:bCs/>
        </w:rPr>
        <w:t xml:space="preserve">(USAID) </w:t>
      </w:r>
      <w:r w:rsidRPr="00547DD7" w:rsidR="001D3058">
        <w:rPr>
          <w:b/>
          <w:bCs/>
        </w:rPr>
        <w:t xml:space="preserve">se concentre sur trois questions d'apprentissage</w:t>
      </w:r>
      <w:r w:rsidR="0096347E">
        <w:rPr>
          <w:rStyle w:val="FootnoteReference"/>
          <w:b/>
          <w:bCs/>
        </w:rPr>
        <w:footnoteReference w:id="4"/>
      </w:r>
      <w:r w:rsidR="00AB43E3">
        <w:t xml:space="preserve"> qui permettraient de </w:t>
      </w:r>
      <w:r w:rsidR="00517BE2">
        <w:t xml:space="preserve">recueillir des informations auprès du secteur privé afin de contribuer à la </w:t>
      </w:r>
      <w:r w:rsidR="00AB43E3">
        <w:t xml:space="preserve">base de preuves de </w:t>
      </w:r>
      <w:r w:rsidR="000420B5">
        <w:t xml:space="preserve">l'engagement du </w:t>
      </w:r>
      <w:r w:rsidR="00AB43E3">
        <w:t xml:space="preserve">secteur privé</w:t>
      </w:r>
      <w:r w:rsidR="00AB43E3">
        <w:t xml:space="preserve">. L'</w:t>
      </w:r>
      <w:r w:rsidR="00AB43E3">
        <w:t xml:space="preserve">une de ces questions </w:t>
      </w:r>
      <w:r w:rsidR="000420B5">
        <w:t xml:space="preserve">vise </w:t>
      </w:r>
      <w:r w:rsidR="00AB43E3">
        <w:t xml:space="preserve">à comprendre les </w:t>
      </w:r>
      <w:r w:rsidRPr="00AB43E3" w:rsidR="00AB43E3">
        <w:t xml:space="preserve">facteurs spécifiques au contexte </w:t>
      </w:r>
      <w:r w:rsidR="00AB43E3">
        <w:t xml:space="preserve">qui </w:t>
      </w:r>
      <w:r w:rsidRPr="00AB43E3" w:rsidR="00AB43E3">
        <w:t xml:space="preserve">favorisent un engagement efficace avec le secteur privé</w:t>
      </w:r>
      <w:r w:rsidR="00AB43E3">
        <w:t xml:space="preserve">. </w:t>
      </w:r>
      <w:r w:rsidR="00AB43E3">
        <w:t xml:space="preserve">C'est là que l'</w:t>
      </w:r>
      <w:r w:rsidR="00101CAC">
        <w:t xml:space="preserve">évaluation des principes de Kampala </w:t>
      </w:r>
      <w:r w:rsidR="00AB43E3">
        <w:t xml:space="preserve">peut contribuer de manière significative à l'exercice d'apprentissage de l'USAID en </w:t>
      </w:r>
      <w:r w:rsidR="000420B5">
        <w:t xml:space="preserve">produisant des </w:t>
      </w:r>
      <w:r w:rsidR="00AB43E3">
        <w:t xml:space="preserve">données </w:t>
      </w:r>
      <w:r w:rsidR="00EA1FFF">
        <w:t xml:space="preserve">comparatives au niveau national </w:t>
      </w:r>
      <w:r w:rsidR="00517BE2">
        <w:t xml:space="preserve">et multipartite </w:t>
      </w:r>
      <w:r w:rsidR="00AB43E3">
        <w:t xml:space="preserve">sur les conditions clés qui rendent l'engagement du secteur privé pour la </w:t>
      </w:r>
      <w:r w:rsidR="00AB43E3">
        <w:t xml:space="preserve">coopération au </w:t>
      </w:r>
      <w:r w:rsidR="00AB43E3">
        <w:t xml:space="preserve">développement </w:t>
      </w:r>
      <w:r w:rsidR="00AB43E3">
        <w:t xml:space="preserve">plus efficace. </w:t>
      </w:r>
    </w:p>
    <w:p>
      <w:pPr>
        <w:pStyle w:val="BodyText"/>
        <w:numPr>
          <w:ilvl w:val="1"/>
          <w:numId w:val="278"/>
        </w:numPr>
        <w:spacing w:after="120" w:line="254" w:lineRule="auto"/>
        <w:jc w:val="both"/>
      </w:pPr>
      <w:r>
        <w:t xml:space="preserve">L'</w:t>
      </w:r>
      <w:r>
        <w:t xml:space="preserve">évaluation des principes de Kampala </w:t>
      </w:r>
      <w:r w:rsidRPr="00267D9F">
        <w:t xml:space="preserve">peut également fournir des preuves de la </w:t>
      </w:r>
      <w:r w:rsidRPr="003B4EB2">
        <w:rPr>
          <w:i/>
          <w:iCs/>
        </w:rPr>
        <w:t xml:space="preserve">qualité </w:t>
      </w:r>
      <w:r w:rsidRPr="00267D9F">
        <w:t xml:space="preserve">de l'EPS dans les </w:t>
      </w:r>
      <w:r w:rsidRPr="00267D9F">
        <w:t xml:space="preserve">partenariats de </w:t>
      </w:r>
      <w:r>
        <w:t xml:space="preserve">coopération au </w:t>
      </w:r>
      <w:r>
        <w:t xml:space="preserve">développement</w:t>
      </w:r>
      <w:r w:rsidRPr="00267D9F">
        <w:t xml:space="preserve">, en complétant efficacement les données existantes sur </w:t>
      </w:r>
      <w:r w:rsidR="005A50C9">
        <w:t xml:space="preserve">la </w:t>
      </w:r>
      <w:r w:rsidR="005A50C9">
        <w:rPr>
          <w:i/>
          <w:iCs/>
        </w:rPr>
        <w:t xml:space="preserve">quantité </w:t>
      </w:r>
      <w:r w:rsidR="005A50C9">
        <w:t xml:space="preserve">(</w:t>
      </w:r>
      <w:r w:rsidRPr="00267D9F">
        <w:t xml:space="preserve">volume</w:t>
      </w:r>
      <w:r w:rsidR="005A50C9">
        <w:t xml:space="preserve">) </w:t>
      </w:r>
      <w:r w:rsidRPr="00267D9F">
        <w:t xml:space="preserve">des flux liés à l'EPS, </w:t>
      </w:r>
      <w:r w:rsidRPr="003B4EB2">
        <w:rPr>
          <w:b/>
          <w:bCs/>
        </w:rPr>
        <w:t xml:space="preserve">telles que celles saisies dans </w:t>
      </w:r>
      <w:r w:rsidRPr="003B4EB2" w:rsidR="00FF5D8A">
        <w:rPr>
          <w:b/>
          <w:bCs/>
        </w:rPr>
        <w:t xml:space="preserve">le </w:t>
      </w:r>
      <w:r w:rsidRPr="003B4EB2" w:rsidR="00FF5D8A">
        <w:rPr>
          <w:b/>
          <w:bCs/>
        </w:rPr>
        <w:t xml:space="preserve">Total Official Support for Sustainable Development (TOSSD) ou lors de l'établissement de rapports sur l'</w:t>
      </w:r>
      <w:r w:rsidRPr="003B4EB2" w:rsidR="00FF5D8A">
        <w:rPr>
          <w:b/>
          <w:bCs/>
        </w:rPr>
        <w:t xml:space="preserve">objectif de </w:t>
      </w:r>
      <w:r w:rsidRPr="003B4EB2" w:rsidR="00FF5D8A">
        <w:rPr>
          <w:b/>
          <w:bCs/>
        </w:rPr>
        <w:t xml:space="preserve">développement </w:t>
      </w:r>
      <w:r w:rsidRPr="003B4EB2" w:rsidR="00FF5D8A">
        <w:rPr>
          <w:b/>
          <w:bCs/>
        </w:rPr>
        <w:t xml:space="preserve">durable </w:t>
      </w:r>
      <w:r w:rsidRPr="003B4EB2">
        <w:rPr>
          <w:b/>
          <w:bCs/>
        </w:rPr>
        <w:t xml:space="preserve">17.17</w:t>
      </w:r>
      <w:r w:rsidRPr="00267D9F">
        <w:t xml:space="preserve">.</w:t>
      </w:r>
      <w:r w:rsidR="00A444F5">
        <w:rPr>
          <w:rStyle w:val="FootnoteReference"/>
        </w:rPr>
        <w:footnoteReference w:id="5"/>
      </w:r>
      <w:r w:rsidR="005963AE">
        <w:t xml:space="preserve"> Cela est également conforme à l'</w:t>
      </w:r>
      <w:r w:rsidR="00626337">
        <w:t xml:space="preserve">approche globale de l'</w:t>
      </w:r>
      <w:r w:rsidR="00626337">
        <w:t xml:space="preserve">exercice de </w:t>
      </w:r>
      <w:r w:rsidRPr="00267D9F">
        <w:t xml:space="preserve">suivi du GPEDC</w:t>
      </w:r>
      <w:r w:rsidRPr="00267D9F">
        <w:t xml:space="preserve">, </w:t>
      </w:r>
      <w:r w:rsidR="00626337">
        <w:t xml:space="preserve">qui </w:t>
      </w:r>
      <w:r w:rsidRPr="00267D9F">
        <w:t xml:space="preserve">se concentre </w:t>
      </w:r>
      <w:r w:rsidR="00626337">
        <w:t xml:space="preserve">sur le </w:t>
      </w:r>
      <w:r w:rsidRPr="003B4EB2" w:rsidR="00626337">
        <w:rPr>
          <w:i/>
          <w:iCs/>
        </w:rPr>
        <w:t xml:space="preserve">comportement </w:t>
      </w:r>
      <w:r w:rsidRPr="00267D9F" w:rsidR="00626337">
        <w:t xml:space="preserve">lié aux principes/engagements d'efficacité </w:t>
      </w:r>
      <w:r w:rsidR="00626337">
        <w:t xml:space="preserve">("comment") plutôt que sur les </w:t>
      </w:r>
      <w:r w:rsidRPr="00267D9F">
        <w:t xml:space="preserve">volumes de </w:t>
      </w:r>
      <w:r w:rsidR="0055243A">
        <w:t xml:space="preserve">coopération au </w:t>
      </w:r>
      <w:r w:rsidR="0055243A">
        <w:t xml:space="preserve">développement </w:t>
      </w:r>
      <w:r w:rsidR="0055243A">
        <w:t xml:space="preserve">("combien")</w:t>
      </w:r>
      <w:r w:rsidRPr="00267D9F">
        <w:t xml:space="preserve">.</w:t>
      </w:r>
    </w:p>
    <w:p>
      <w:pPr>
        <w:pStyle w:val="BodyText"/>
        <w:numPr>
          <w:ilvl w:val="1"/>
          <w:numId w:val="278"/>
        </w:numPr>
        <w:spacing w:after="120" w:line="254" w:lineRule="auto"/>
        <w:jc w:val="both"/>
      </w:pPr>
      <w:r>
        <w:t xml:space="preserve">Enfin, il est également possible de relier l'</w:t>
      </w:r>
      <w:r w:rsidR="00101CAC">
        <w:t xml:space="preserve">évaluation des Principes de Kampala </w:t>
      </w:r>
      <w:r>
        <w:t xml:space="preserve">à des </w:t>
      </w:r>
      <w:r>
        <w:t xml:space="preserve">évaluations </w:t>
      </w:r>
      <w:r>
        <w:t xml:space="preserve">plus microéconomiques </w:t>
      </w:r>
      <w:r>
        <w:t xml:space="preserve">telles que le </w:t>
      </w:r>
      <w:hyperlink w:history="1" r:id="rId26">
        <w:r w:rsidRPr="007E1785">
          <w:rPr>
            <w:rStyle w:val="Hyperlink"/>
          </w:rPr>
          <w:t xml:space="preserve">tracker SDG de Business Call to Action</w:t>
        </w:r>
      </w:hyperlink>
      <w:r w:rsidR="004E0329">
        <w:t xml:space="preserve"> ou le </w:t>
      </w:r>
      <w:hyperlink w:history="1" r:id="rId27">
        <w:r w:rsidRPr="00117C3F" w:rsidR="00117C3F">
          <w:rPr>
            <w:rStyle w:val="Hyperlink"/>
          </w:rPr>
          <w:t xml:space="preserve">Business Partnership Action de The Partnering Initiative</w:t>
        </w:r>
      </w:hyperlink>
      <w:r w:rsidR="00117C3F">
        <w:t xml:space="preserve">, qui permettent d'évaluer l'impact sur les affaires et le développement de projets/entreprises individuels. L'</w:t>
      </w:r>
      <w:r w:rsidR="00EA1FFF">
        <w:t xml:space="preserve">évaluation des </w:t>
      </w:r>
      <w:r w:rsidR="00EA1FFF">
        <w:t xml:space="preserve">Principes de Kampala </w:t>
      </w:r>
      <w:r w:rsidR="00EA1FFF">
        <w:t xml:space="preserve">peut permettre de mieux comprendre les progrès et les défis de l'</w:t>
      </w:r>
      <w:r w:rsidR="00117C3F">
        <w:t xml:space="preserve">engagement du secteur privé </w:t>
      </w:r>
      <w:r w:rsidR="00EA1FFF">
        <w:t xml:space="preserve">au </w:t>
      </w:r>
      <w:r w:rsidR="00EA1FFF">
        <w:t xml:space="preserve">niveau de l'</w:t>
      </w:r>
      <w:r w:rsidR="00EA1FFF">
        <w:t xml:space="preserve">élaboration des politiques </w:t>
      </w:r>
      <w:r w:rsidR="00EA1FFF">
        <w:t xml:space="preserve">et des pays.</w:t>
      </w:r>
    </w:p>
    <w:p>
      <w:pPr>
        <w:pStyle w:val="BodyText"/>
        <w:numPr>
          <w:ilvl w:val="0"/>
          <w:numId w:val="278"/>
        </w:numPr>
        <w:spacing w:after="120" w:line="254" w:lineRule="auto"/>
        <w:jc w:val="both"/>
      </w:pPr>
      <w:r w:rsidRPr="00D3086E">
        <w:t xml:space="preserve">L'évaluation des Principes de Kampala </w:t>
      </w:r>
      <w:r w:rsidRPr="00D3086E">
        <w:rPr>
          <w:b/>
          <w:bCs/>
        </w:rPr>
        <w:t xml:space="preserve">a le potentiel de contribuer à combler une lacune dans les </w:t>
      </w:r>
      <w:r w:rsidR="00CD267E">
        <w:rPr>
          <w:b/>
          <w:bCs/>
        </w:rPr>
        <w:t xml:space="preserve">rapports</w:t>
      </w:r>
      <w:r w:rsidRPr="00D3086E">
        <w:rPr>
          <w:b/>
          <w:bCs/>
        </w:rPr>
        <w:t xml:space="preserve"> mondiaux </w:t>
      </w:r>
      <w:r w:rsidR="00CD267E">
        <w:rPr>
          <w:b/>
          <w:bCs/>
        </w:rPr>
        <w:t xml:space="preserve">sur les</w:t>
      </w:r>
      <w:r w:rsidRPr="00D3086E">
        <w:rPr>
          <w:b/>
          <w:bCs/>
        </w:rPr>
        <w:t xml:space="preserve"> ODD</w:t>
      </w:r>
      <w:r w:rsidRPr="00D3086E">
        <w:t xml:space="preserve">. L'</w:t>
      </w:r>
      <w:r w:rsidRPr="00D3086E" w:rsidR="00EC5B25">
        <w:t xml:space="preserve">évaluation des principes de Kampala </w:t>
      </w:r>
      <w:r w:rsidRPr="00D3086E" w:rsidR="00EC5B25">
        <w:t xml:space="preserve">pourrait donner aux pays et à leurs partenaires l'occasion d'éclairer davantage l'efficacité de l'EPS dans la </w:t>
      </w:r>
      <w:r w:rsidRPr="00D3086E" w:rsidR="00EC5B25">
        <w:t xml:space="preserve">coopération au </w:t>
      </w:r>
      <w:r w:rsidRPr="00D3086E" w:rsidR="00EC5B25">
        <w:t xml:space="preserve">développement </w:t>
      </w:r>
      <w:r w:rsidRPr="00D3086E" w:rsidR="00EC5B25">
        <w:t xml:space="preserve">et les partenariats multipartites</w:t>
      </w:r>
      <w:r w:rsidR="00CD267E">
        <w:t xml:space="preserve">, ce qui permettrait </w:t>
      </w:r>
      <w:r w:rsidR="00CD267E">
        <w:t xml:space="preserve">de mettre l'</w:t>
      </w:r>
      <w:r w:rsidRPr="00CD267E" w:rsidR="00CD267E">
        <w:t xml:space="preserve">accent sur l'efficacité de certains des </w:t>
      </w:r>
      <w:r w:rsidRPr="00CD267E" w:rsidR="00CD267E">
        <w:t xml:space="preserve">indicateurs </w:t>
      </w:r>
      <w:r w:rsidR="00CD267E">
        <w:t xml:space="preserve">plus </w:t>
      </w:r>
      <w:r w:rsidRPr="00CD267E" w:rsidR="00CD267E">
        <w:t xml:space="preserve">quantitatifs </w:t>
      </w:r>
      <w:r w:rsidR="00CD267E">
        <w:t xml:space="preserve">du </w:t>
      </w:r>
      <w:r w:rsidRPr="00CD267E" w:rsidR="00CD267E">
        <w:t xml:space="preserve">cadre des ODD</w:t>
      </w:r>
      <w:r w:rsidRPr="00D3086E" w:rsidR="00EC5B25">
        <w:t xml:space="preserve">.</w:t>
      </w:r>
      <w:r w:rsidR="004C6F4E">
        <w:rPr>
          <w:rStyle w:val="FootnoteReference"/>
        </w:rPr>
        <w:footnoteReference w:id="6"/>
      </w:r>
    </w:p>
    <w:p>
      <w:pPr>
        <w:pStyle w:val="Heading2"/>
        <w:numPr>
          <w:ilvl w:val="0"/>
          <w:numId w:val="276"/>
        </w:numPr>
        <w:ind w:start="357" w:hanging="357"/>
      </w:pPr>
      <w:bookmarkStart w:name="_Toc113022678" w:id="12"/>
      <w:r w:rsidR="001459E7">
        <w:t xml:space="preserve">Conception de </w:t>
      </w:r>
      <w:r w:rsidR="005722A2">
        <w:t xml:space="preserve">la </w:t>
      </w:r>
      <w:r w:rsidR="001459E7">
        <w:t xml:space="preserve">méthodologie d'évaluation des </w:t>
      </w:r>
      <w:r w:rsidR="001459E7">
        <w:t xml:space="preserve">principes de Kampala</w:t>
      </w:r>
      <w:bookmarkEnd w:id="12"/>
    </w:p>
    <w:p>
      <w:pPr>
        <w:pStyle w:val="BodyText"/>
        <w:spacing w:after="120" w:line="254" w:lineRule="auto"/>
        <w:jc w:val="both"/>
      </w:pPr>
      <w:r>
        <w:t xml:space="preserve">Les résultats de la consultation des parties prenantes et de la revue de la littérature ont été utilisés pour concevoir </w:t>
      </w:r>
      <w:r w:rsidR="006E4277">
        <w:t xml:space="preserve">l'</w:t>
      </w:r>
      <w:r>
        <w:t xml:space="preserve">évaluation des </w:t>
      </w:r>
      <w:r>
        <w:t xml:space="preserve">principes de Kampala </w:t>
      </w:r>
      <w:r w:rsidR="00156B73">
        <w:rPr>
          <w:rFonts w:cs="Arial"/>
        </w:rPr>
        <w:t xml:space="preserve">afin de mesurer l'</w:t>
      </w:r>
      <w:r w:rsidRPr="004B3AC0" w:rsidR="00156B73">
        <w:rPr>
          <w:rFonts w:cs="Arial"/>
        </w:rPr>
        <w:t xml:space="preserve">efficacité de l'engagement du secteur privé dans la </w:t>
      </w:r>
      <w:r w:rsidRPr="004B3AC0" w:rsidR="00156B73">
        <w:rPr>
          <w:rFonts w:cs="Arial"/>
        </w:rPr>
        <w:t xml:space="preserve">coopération au </w:t>
      </w:r>
      <w:r w:rsidRPr="004B3AC0" w:rsidR="00156B73">
        <w:rPr>
          <w:rFonts w:cs="Arial"/>
        </w:rPr>
        <w:t xml:space="preserve">développement</w:t>
      </w:r>
      <w:r w:rsidR="006E4277">
        <w:rPr>
          <w:rFonts w:cs="Arial"/>
        </w:rPr>
        <w:t xml:space="preserve">, </w:t>
      </w:r>
      <w:r w:rsidR="00156B73">
        <w:rPr>
          <w:rFonts w:cs="Arial"/>
        </w:rPr>
        <w:t xml:space="preserve">à travers </w:t>
      </w:r>
      <w:r w:rsidR="006E4277">
        <w:rPr>
          <w:rFonts w:cs="Arial"/>
        </w:rPr>
        <w:t xml:space="preserve">plusieurs </w:t>
      </w:r>
      <w:r w:rsidR="006E4277">
        <w:rPr>
          <w:rFonts w:cs="Arial"/>
        </w:rPr>
        <w:t xml:space="preserve">étapes</w:t>
      </w:r>
      <w:r w:rsidR="00156B73">
        <w:rPr>
          <w:rFonts w:cs="Arial"/>
        </w:rPr>
        <w:t xml:space="preserve"> clés : </w:t>
      </w:r>
    </w:p>
    <w:p>
      <w:pPr>
        <w:pStyle w:val="BodyText"/>
        <w:spacing w:after="120" w:line="254" w:lineRule="auto"/>
        <w:jc w:val="both"/>
      </w:pPr>
      <w:r w:rsidRPr="00936649">
        <w:rPr>
          <w:b/>
          <w:bCs/>
        </w:rPr>
        <w:t xml:space="preserve">Étape 1</w:t>
      </w:r>
      <w:r w:rsidR="00A90109">
        <w:rPr>
          <w:b/>
          <w:bCs/>
        </w:rPr>
        <w:t xml:space="preserve">) </w:t>
      </w:r>
      <w:r w:rsidRPr="00936649" w:rsidR="00936649">
        <w:rPr>
          <w:b/>
          <w:bCs/>
        </w:rPr>
        <w:t xml:space="preserve">Articulation de la </w:t>
      </w:r>
      <w:r w:rsidRPr="00936649" w:rsidR="00936649">
        <w:rPr>
          <w:b/>
          <w:bCs/>
        </w:rPr>
        <w:t xml:space="preserve">théorie du changement </w:t>
      </w:r>
      <w:r w:rsidR="00A90109">
        <w:rPr>
          <w:b/>
          <w:bCs/>
        </w:rPr>
        <w:t xml:space="preserve">des Principes de Kampala</w:t>
      </w:r>
      <w:r w:rsidR="00A90109">
        <w:t xml:space="preserve">. La </w:t>
      </w:r>
      <w:r w:rsidR="00A90109">
        <w:t xml:space="preserve">première étape de la conception de la méthodologie </w:t>
      </w:r>
      <w:r w:rsidR="00F75E06">
        <w:t xml:space="preserve">a consisté à </w:t>
      </w:r>
      <w:r w:rsidR="00A90109">
        <w:t xml:space="preserve">élaborer </w:t>
      </w:r>
      <w:r w:rsidR="00A90109">
        <w:t xml:space="preserve">une théorie du changement</w:t>
      </w:r>
      <w:r w:rsidR="00BA009F">
        <w:t xml:space="preserve">. </w:t>
      </w:r>
      <w:r w:rsidR="00BA009F">
        <w:t xml:space="preserve">Cette théorie du changement </w:t>
      </w:r>
      <w:r w:rsidR="00BA009F">
        <w:t xml:space="preserve">aide à </w:t>
      </w:r>
      <w:r w:rsidR="00A90109">
        <w:t xml:space="preserve">visualiser le </w:t>
      </w:r>
      <w:r w:rsidRPr="00AA171F" w:rsidR="00AA171F">
        <w:t xml:space="preserve">cheminement de </w:t>
      </w:r>
      <w:r w:rsidRPr="00AA171F" w:rsidR="00AA171F">
        <w:t xml:space="preserve">cause à effet attendu</w:t>
      </w:r>
      <w:r w:rsidR="001329F5">
        <w:t xml:space="preserve">, de l'</w:t>
      </w:r>
      <w:r w:rsidR="00AA171F">
        <w:t xml:space="preserve">application des </w:t>
      </w:r>
      <w:r w:rsidRPr="00AA171F" w:rsidR="00AA171F">
        <w:t xml:space="preserve">Principes de Kampala </w:t>
      </w:r>
      <w:r w:rsidR="00BA009F">
        <w:t xml:space="preserve">à l'</w:t>
      </w:r>
      <w:r w:rsidR="00BA009F">
        <w:t xml:space="preserve">amélioration de l'</w:t>
      </w:r>
      <w:r w:rsidR="00BA009F">
        <w:t xml:space="preserve">efficacité des </w:t>
      </w:r>
      <w:r w:rsidRPr="00AA171F" w:rsidR="00AA171F">
        <w:t xml:space="preserve">partenariats du secteur privé dans la </w:t>
      </w:r>
      <w:r w:rsidRPr="00AA171F" w:rsidR="00AA171F">
        <w:t xml:space="preserve">coopération au </w:t>
      </w:r>
      <w:r w:rsidRPr="00AA171F" w:rsidR="00AA171F">
        <w:t xml:space="preserve">développement</w:t>
      </w:r>
      <w:r w:rsidRPr="00AA171F" w:rsidR="00AA171F">
        <w:t xml:space="preserve">, </w:t>
      </w:r>
      <w:r w:rsidR="00BA009F">
        <w:t xml:space="preserve">en</w:t>
      </w:r>
      <w:r w:rsidRPr="00AA171F" w:rsidR="00AA171F">
        <w:t xml:space="preserve"> passant par la </w:t>
      </w:r>
      <w:r w:rsidR="00BA009F">
        <w:t xml:space="preserve">contribution à la </w:t>
      </w:r>
      <w:r w:rsidR="00BA009F">
        <w:t xml:space="preserve">réalisation des </w:t>
      </w:r>
      <w:r w:rsidR="00BA009F">
        <w:t xml:space="preserve">objectifs des </w:t>
      </w:r>
      <w:r w:rsidRPr="00AA171F" w:rsidR="00AA171F">
        <w:t xml:space="preserve">ODD</w:t>
      </w:r>
      <w:r w:rsidRPr="00AA171F" w:rsidR="00AA171F">
        <w:t xml:space="preserve">. La </w:t>
      </w:r>
      <w:r w:rsidR="00D46AEC">
        <w:t xml:space="preserve">clarification des différents niveaux de changement permet de savoir ce qu'il faut mesurer </w:t>
      </w:r>
      <w:r w:rsidR="00D46AEC">
        <w:t xml:space="preserve">à </w:t>
      </w:r>
      <w:r w:rsidR="00316344">
        <w:t xml:space="preserve">chaque </w:t>
      </w:r>
      <w:r w:rsidR="00D46AEC">
        <w:t xml:space="preserve">étape, afin d'évaluer comment le changement se produit</w:t>
      </w:r>
      <w:r w:rsidR="00E34F6F">
        <w:t xml:space="preserve">. </w:t>
      </w:r>
    </w:p>
    <w:p>
      <w:pPr>
        <w:pStyle w:val="BodyText"/>
        <w:spacing w:after="120" w:line="254" w:lineRule="auto"/>
        <w:jc w:val="both"/>
      </w:pPr>
      <w:r>
        <w:t xml:space="preserve">La théorie du changement identifie les </w:t>
      </w:r>
      <w:r>
        <w:t xml:space="preserve">niveaux </w:t>
      </w:r>
      <w:r w:rsidR="00316344">
        <w:t xml:space="preserve">suivants </w:t>
      </w:r>
      <w:r w:rsidR="00316344">
        <w:t xml:space="preserve">:</w:t>
      </w:r>
    </w:p>
    <w:p>
      <w:pPr>
        <w:pStyle w:val="BodyText"/>
        <w:numPr>
          <w:ilvl w:val="0"/>
          <w:numId w:val="179"/>
        </w:numPr>
        <w:spacing w:after="120" w:line="254" w:lineRule="auto"/>
        <w:jc w:val="both"/>
      </w:pPr>
      <w:r w:rsidRPr="00316344">
        <w:rPr>
          <w:b/>
          <w:bCs/>
        </w:rPr>
        <w:t xml:space="preserve">Résultats : </w:t>
      </w:r>
      <w:r>
        <w:t xml:space="preserve">Les efforts déployés par le GPEDC et d'autres parties prenantes pour faire connaître les conditions clés d'un engagement efficace du secteur privé dans la </w:t>
      </w:r>
      <w:r>
        <w:t xml:space="preserve">coopération au </w:t>
      </w:r>
      <w:r>
        <w:t xml:space="preserve">développement</w:t>
      </w:r>
      <w:r>
        <w:t xml:space="preserve">.</w:t>
      </w:r>
    </w:p>
    <w:p>
      <w:pPr>
        <w:pStyle w:val="BodyText"/>
        <w:numPr>
          <w:ilvl w:val="0"/>
          <w:numId w:val="179"/>
        </w:numPr>
        <w:spacing w:after="120" w:line="254" w:lineRule="auto"/>
        <w:jc w:val="both"/>
      </w:pPr>
      <w:r>
        <w:rPr>
          <w:b/>
          <w:bCs/>
        </w:rPr>
        <w:t xml:space="preserve">Résultats : </w:t>
      </w:r>
      <w:r>
        <w:t xml:space="preserve">Le processus résultant de la manière dont </w:t>
      </w:r>
      <w:r w:rsidR="00517EF4">
        <w:t xml:space="preserve">les parties prenantes de l'EPS sont </w:t>
      </w:r>
      <w:r w:rsidR="00757E16">
        <w:t xml:space="preserve">conscientes et </w:t>
      </w:r>
      <w:r>
        <w:t xml:space="preserve">engagées dans la </w:t>
      </w:r>
      <w:r>
        <w:t xml:space="preserve">coopération au </w:t>
      </w:r>
      <w:r>
        <w:t xml:space="preserve">développement </w:t>
      </w:r>
      <w:r>
        <w:t xml:space="preserve">au </w:t>
      </w:r>
      <w:r>
        <w:t xml:space="preserve">niveau du </w:t>
      </w:r>
      <w:r w:rsidR="00542118">
        <w:t xml:space="preserve">pays partenaire</w:t>
      </w:r>
      <w:r>
        <w:t xml:space="preserve">, en mettant l'accent sur les </w:t>
      </w:r>
      <w:r w:rsidR="00AA34D6">
        <w:t xml:space="preserve">caractéristiques de ce processus, c'est-à-dire </w:t>
      </w:r>
      <w:r>
        <w:t xml:space="preserve">la </w:t>
      </w:r>
      <w:r w:rsidR="001E5FB7">
        <w:t xml:space="preserve">mise en œuvre </w:t>
      </w:r>
      <w:r w:rsidR="00AA34D6">
        <w:t xml:space="preserve">des principes de Kampala (implicitement ou explicitement).</w:t>
      </w:r>
    </w:p>
    <w:p>
      <w:pPr>
        <w:pStyle w:val="BodyText"/>
        <w:numPr>
          <w:ilvl w:val="0"/>
          <w:numId w:val="179"/>
        </w:numPr>
        <w:spacing w:after="120" w:line="254" w:lineRule="auto"/>
        <w:jc w:val="both"/>
      </w:pPr>
      <w:r>
        <w:rPr>
          <w:b/>
          <w:bCs/>
        </w:rPr>
        <w:t xml:space="preserve">Objectif : Le </w:t>
      </w:r>
      <w:r>
        <w:t xml:space="preserve">secteur privé est ainsi en mesure de devenir un </w:t>
      </w:r>
      <w:r>
        <w:t xml:space="preserve">partenaire </w:t>
      </w:r>
      <w:r w:rsidR="00180759">
        <w:t xml:space="preserve">plus important et plus efficace </w:t>
      </w:r>
      <w:r>
        <w:t xml:space="preserve">de la </w:t>
      </w:r>
      <w:r>
        <w:t xml:space="preserve">coopération au </w:t>
      </w:r>
      <w:r>
        <w:t xml:space="preserve">développement </w:t>
      </w:r>
      <w:r w:rsidR="00542118">
        <w:t xml:space="preserve">dans les </w:t>
      </w:r>
      <w:r w:rsidR="006F2A8C">
        <w:t xml:space="preserve">pays </w:t>
      </w:r>
      <w:r w:rsidR="00542118">
        <w:t xml:space="preserve">partenaires</w:t>
      </w:r>
      <w:r>
        <w:t xml:space="preserve">.</w:t>
      </w:r>
    </w:p>
    <w:p>
      <w:pPr>
        <w:pStyle w:val="BodyText"/>
        <w:numPr>
          <w:ilvl w:val="0"/>
          <w:numId w:val="179"/>
        </w:numPr>
        <w:spacing w:after="120" w:line="254" w:lineRule="auto"/>
        <w:jc w:val="both"/>
      </w:pPr>
      <w:r>
        <w:rPr>
          <w:b/>
          <w:bCs/>
        </w:rPr>
        <w:t xml:space="preserve">Objectif : </w:t>
      </w:r>
      <w:r w:rsidRPr="00180759" w:rsidR="00180759">
        <w:t xml:space="preserve">les </w:t>
      </w:r>
      <w:r w:rsidR="00180759">
        <w:t xml:space="preserve">résultats du développement national </w:t>
      </w:r>
      <w:r w:rsidR="003E32A7">
        <w:t xml:space="preserve">augmentent et les </w:t>
      </w:r>
      <w:r w:rsidR="00180759">
        <w:t xml:space="preserve">ODD </w:t>
      </w:r>
      <w:r w:rsidR="00180759">
        <w:t xml:space="preserve">sont atteints</w:t>
      </w:r>
      <w:r w:rsidR="004D7AE7">
        <w:t xml:space="preserve">, </w:t>
      </w:r>
      <w:r w:rsidR="004D7AE7">
        <w:t xml:space="preserve">y compris l'</w:t>
      </w:r>
      <w:r w:rsidR="004D7AE7">
        <w:t xml:space="preserve">engagement </w:t>
      </w:r>
      <w:r w:rsidR="00FB313D">
        <w:t xml:space="preserve">de </w:t>
      </w:r>
      <w:r w:rsidR="00FB313D">
        <w:rPr>
          <w:i/>
        </w:rPr>
        <w:t xml:space="preserve">ne laisser personne de côté</w:t>
      </w:r>
      <w:r w:rsidR="00180759">
        <w:t xml:space="preserve">.</w:t>
      </w:r>
    </w:p>
    <w:p>
      <w:pPr>
        <w:pStyle w:val="BodyText"/>
        <w:spacing w:after="120" w:line="254" w:lineRule="auto"/>
        <w:jc w:val="both"/>
      </w:pPr>
      <w:r w:rsidRPr="00D83427">
        <w:rPr>
          <w:b/>
          <w:bCs/>
        </w:rPr>
        <w:t xml:space="preserve">La méthodologie d'</w:t>
      </w:r>
      <w:r w:rsidR="00101CAC">
        <w:rPr>
          <w:b/>
          <w:bCs/>
        </w:rPr>
        <w:t xml:space="preserve">évaluation des Principes de Kampala </w:t>
      </w:r>
      <w:r w:rsidRPr="00D83427">
        <w:rPr>
          <w:b/>
          <w:bCs/>
        </w:rPr>
        <w:t xml:space="preserve">se concentre sur la mesure des changements au niveau des résultats et </w:t>
      </w:r>
      <w:r w:rsidRPr="00D83427" w:rsidR="00D83427">
        <w:rPr>
          <w:b/>
          <w:bCs/>
        </w:rPr>
        <w:t xml:space="preserve">collecte les informations disponibles pour évaluer les changements au niveau des objectifs</w:t>
      </w:r>
      <w:r>
        <w:t xml:space="preserve">. </w:t>
      </w:r>
    </w:p>
    <w:p>
      <w:pPr>
        <w:pStyle w:val="BodyText"/>
        <w:spacing w:after="120" w:line="254" w:lineRule="auto"/>
        <w:jc w:val="both"/>
      </w:pPr>
      <w:r>
        <w:t xml:space="preserve">La théorie du changement est expliquée plus en détail au chapitre 2. </w:t>
      </w:r>
    </w:p>
    <w:p>
      <w:pPr>
        <w:pStyle w:val="BodyText"/>
        <w:spacing w:after="120" w:line="254" w:lineRule="auto"/>
        <w:jc w:val="both"/>
      </w:pPr>
      <w:r w:rsidRPr="00442CA9">
        <w:rPr>
          <w:b/>
          <w:bCs/>
        </w:rPr>
        <w:t xml:space="preserve">Étape 2</w:t>
      </w:r>
      <w:r w:rsidRPr="00442CA9" w:rsidR="001329F5">
        <w:rPr>
          <w:b/>
          <w:bCs/>
        </w:rPr>
        <w:t xml:space="preserve">) </w:t>
      </w:r>
      <w:r w:rsidRPr="00442CA9">
        <w:rPr>
          <w:b/>
          <w:bCs/>
        </w:rPr>
        <w:t xml:space="preserve">Définition des </w:t>
      </w:r>
      <w:r w:rsidRPr="00442CA9" w:rsidR="001329F5">
        <w:rPr>
          <w:b/>
          <w:bCs/>
        </w:rPr>
        <w:t xml:space="preserve">mesures </w:t>
      </w:r>
      <w:r w:rsidRPr="00442CA9">
        <w:rPr>
          <w:b/>
          <w:bCs/>
        </w:rPr>
        <w:t xml:space="preserve">clés </w:t>
      </w:r>
      <w:r w:rsidRPr="00442CA9" w:rsidR="001329F5">
        <w:rPr>
          <w:b/>
          <w:bCs/>
        </w:rPr>
        <w:t xml:space="preserve">pour évaluer la </w:t>
      </w:r>
      <w:r w:rsidR="001E5FB7">
        <w:rPr>
          <w:b/>
          <w:bCs/>
        </w:rPr>
        <w:t xml:space="preserve">mise en œuvre </w:t>
      </w:r>
      <w:r w:rsidRPr="00442CA9" w:rsidR="001329F5">
        <w:rPr>
          <w:b/>
          <w:bCs/>
        </w:rPr>
        <w:t xml:space="preserve">des principes de Kampala</w:t>
      </w:r>
      <w:r w:rsidRPr="00442CA9" w:rsidR="00442CA9">
        <w:rPr>
          <w:b/>
          <w:bCs/>
        </w:rPr>
        <w:t xml:space="preserve">. L'</w:t>
      </w:r>
      <w:r w:rsidRPr="00E34F6F" w:rsidR="00E34F6F">
        <w:t xml:space="preserve">étape suivante a permis </w:t>
      </w:r>
      <w:r w:rsidR="00F75E06">
        <w:t xml:space="preserve">d'</w:t>
      </w:r>
      <w:r w:rsidR="005B5ACB">
        <w:t xml:space="preserve">identifier </w:t>
      </w:r>
      <w:r w:rsidR="00531DB4">
        <w:t xml:space="preserve">un petit nombre de </w:t>
      </w:r>
      <w:r w:rsidR="00E34F6F">
        <w:t xml:space="preserve">mesures clés </w:t>
      </w:r>
      <w:r w:rsidR="00E34F6F">
        <w:t xml:space="preserve">qui précisent ce qu'il faut mesurer </w:t>
      </w:r>
      <w:r w:rsidR="005B5ACB">
        <w:t xml:space="preserve">pour évaluer les </w:t>
      </w:r>
      <w:r w:rsidR="00F75E06">
        <w:t xml:space="preserve">changements au niveau des résultats et des objectifs. </w:t>
      </w:r>
      <w:r w:rsidR="00542118">
        <w:t xml:space="preserve">Quatre </w:t>
      </w:r>
      <w:r w:rsidR="00531891">
        <w:t xml:space="preserve">mesures clés </w:t>
      </w:r>
      <w:r w:rsidR="005B5ACB">
        <w:t xml:space="preserve">permettent d'</w:t>
      </w:r>
      <w:r w:rsidRPr="005B5ACB" w:rsidR="005B5ACB">
        <w:t xml:space="preserve">évaluer la </w:t>
      </w:r>
      <w:r w:rsidR="001E5FB7">
        <w:t xml:space="preserve">mise en œuvre </w:t>
      </w:r>
      <w:r w:rsidRPr="005B5ACB" w:rsidR="005B5ACB">
        <w:t xml:space="preserve">des cinq principes de Kampala au </w:t>
      </w:r>
      <w:r w:rsidR="00FB4EBA">
        <w:t xml:space="preserve">niveau du </w:t>
      </w:r>
      <w:r w:rsidR="00542118">
        <w:t xml:space="preserve">pays partenaire </w:t>
      </w:r>
      <w:r w:rsidR="00F75E06">
        <w:t xml:space="preserve">et leurs </w:t>
      </w:r>
      <w:r w:rsidR="00593480">
        <w:t xml:space="preserve">résultats</w:t>
      </w:r>
      <w:r w:rsidR="00F75E06">
        <w:t xml:space="preserve"> immédiats</w:t>
      </w:r>
      <w:r w:rsidR="00531DB4">
        <w:t xml:space="preserve">. </w:t>
      </w:r>
    </w:p>
    <w:p>
      <w:pPr>
        <w:pStyle w:val="BodyText"/>
        <w:spacing w:after="120" w:line="254" w:lineRule="auto"/>
        <w:jc w:val="both"/>
      </w:pPr>
      <w:r w:rsidR="00531DB4">
        <w:t xml:space="preserve">Des mesures </w:t>
      </w:r>
      <w:r>
        <w:t xml:space="preserve">clés </w:t>
      </w:r>
      <w:r>
        <w:t xml:space="preserve">ont été définies sur la base de </w:t>
      </w:r>
      <w:r w:rsidR="00AF36F8">
        <w:t xml:space="preserve">:</w:t>
      </w:r>
    </w:p>
    <w:p>
      <w:pPr>
        <w:pStyle w:val="BodyText"/>
        <w:numPr>
          <w:ilvl w:val="0"/>
          <w:numId w:val="179"/>
        </w:numPr>
        <w:spacing w:after="120" w:line="254" w:lineRule="auto"/>
        <w:jc w:val="both"/>
      </w:pPr>
      <w:r w:rsidR="00F75E06">
        <w:t xml:space="preserve">Ce qui est </w:t>
      </w:r>
      <w:r w:rsidRPr="00531DB4" w:rsidR="00531DB4">
        <w:t xml:space="preserve">considéré comme le plus pertinent</w:t>
      </w:r>
      <w:r>
        <w:t xml:space="preserve">.</w:t>
      </w:r>
    </w:p>
    <w:p>
      <w:pPr>
        <w:pStyle w:val="BodyText"/>
        <w:numPr>
          <w:ilvl w:val="0"/>
          <w:numId w:val="179"/>
        </w:numPr>
        <w:spacing w:after="120" w:line="254" w:lineRule="auto"/>
        <w:jc w:val="both"/>
      </w:pPr>
      <w:r>
        <w:t xml:space="preserve">Ce qui </w:t>
      </w:r>
      <w:r w:rsidRPr="00531DB4" w:rsidR="00531DB4">
        <w:t xml:space="preserve">n'</w:t>
      </w:r>
      <w:r>
        <w:t xml:space="preserve">est </w:t>
      </w:r>
      <w:r w:rsidRPr="00531DB4" w:rsidR="00531DB4">
        <w:t xml:space="preserve">pas suivi ailleurs </w:t>
      </w:r>
      <w:r>
        <w:t xml:space="preserve">(pour éviter les doublons</w:t>
      </w:r>
      <w:r>
        <w:t xml:space="preserve">).</w:t>
      </w:r>
    </w:p>
    <w:p>
      <w:pPr>
        <w:pStyle w:val="BodyText"/>
        <w:numPr>
          <w:ilvl w:val="0"/>
          <w:numId w:val="179"/>
        </w:numPr>
        <w:spacing w:after="120" w:line="254" w:lineRule="auto"/>
        <w:jc w:val="both"/>
      </w:pPr>
      <w:r>
        <w:t xml:space="preserve">Si des </w:t>
      </w:r>
      <w:r w:rsidR="00FD4A9D">
        <w:t xml:space="preserve">informations </w:t>
      </w:r>
      <w:r>
        <w:t xml:space="preserve">sont disponibles pour les mesurer (afin de réduire la </w:t>
      </w:r>
      <w:r>
        <w:t xml:space="preserve">charge de </w:t>
      </w:r>
      <w:r w:rsidR="004D7AE7">
        <w:t xml:space="preserve">déclaration</w:t>
      </w:r>
      <w:r>
        <w:t xml:space="preserve">).</w:t>
      </w:r>
    </w:p>
    <w:p>
      <w:pPr>
        <w:pStyle w:val="BodyText"/>
        <w:numPr>
          <w:ilvl w:val="0"/>
          <w:numId w:val="179"/>
        </w:numPr>
        <w:spacing w:after="120" w:line="254" w:lineRule="auto"/>
        <w:jc w:val="both"/>
      </w:pPr>
      <w:r w:rsidR="0008211D">
        <w:t xml:space="preserve">S'ils mesurent l'"essence" des cinq </w:t>
      </w:r>
      <w:r w:rsidRPr="00531DB4" w:rsidR="00531DB4">
        <w:t xml:space="preserve">principes de </w:t>
      </w:r>
      <w:r w:rsidRPr="00531DB4" w:rsidR="00531DB4">
        <w:t xml:space="preserve">Kampala, </w:t>
      </w:r>
      <w:r w:rsidR="0008211D">
        <w:t xml:space="preserve">interconnectés et se renforçant mutuellement</w:t>
      </w:r>
      <w:r w:rsidR="003B781B">
        <w:t xml:space="preserve">. </w:t>
      </w:r>
    </w:p>
    <w:p>
      <w:pPr>
        <w:pStyle w:val="BodyText"/>
        <w:numPr>
          <w:ilvl w:val="0"/>
          <w:numId w:val="179"/>
        </w:numPr>
        <w:spacing w:after="120" w:line="254" w:lineRule="auto"/>
        <w:jc w:val="both"/>
      </w:pPr>
      <w:r>
        <w:lastRenderedPageBreak/>
        <w:t xml:space="preserve">S'ils peuvent être vérifiés auprès de différents groupes de parties prenantes afin de trianguler les informations</w:t>
      </w:r>
      <w:r w:rsidR="003C390C">
        <w:t xml:space="preserve">.</w:t>
      </w:r>
    </w:p>
    <w:p>
      <w:pPr>
        <w:pStyle w:val="BodyText"/>
        <w:spacing w:after="120" w:line="254" w:lineRule="auto"/>
        <w:jc w:val="both"/>
      </w:pPr>
      <w:r>
        <w:t xml:space="preserve">Les paramètres clés sont décrits plus en détail au chapitre 2. </w:t>
      </w:r>
    </w:p>
    <w:p>
      <w:pPr>
        <w:pStyle w:val="BodyText"/>
        <w:spacing w:after="120" w:line="254" w:lineRule="auto"/>
        <w:jc w:val="both"/>
      </w:pPr>
      <w:r w:rsidRPr="00531DB4">
        <w:rPr>
          <w:b/>
          <w:bCs/>
        </w:rPr>
        <w:t xml:space="preserve">Étape 3) </w:t>
      </w:r>
      <w:r>
        <w:rPr>
          <w:b/>
          <w:bCs/>
        </w:rPr>
        <w:t xml:space="preserve">Élaboration d'un processus de collecte d'informations </w:t>
      </w:r>
      <w:r w:rsidR="000457AB">
        <w:rPr>
          <w:b/>
          <w:bCs/>
        </w:rPr>
        <w:t xml:space="preserve">par rapport aux </w:t>
      </w:r>
      <w:r>
        <w:rPr>
          <w:b/>
          <w:bCs/>
        </w:rPr>
        <w:t xml:space="preserve">paramètres clés. </w:t>
      </w:r>
      <w:r w:rsidRPr="00531DB4" w:rsidR="000457AB">
        <w:t xml:space="preserve">Enfin, un </w:t>
      </w:r>
      <w:r w:rsidR="000457AB">
        <w:t xml:space="preserve">processus de </w:t>
      </w:r>
      <w:r w:rsidR="003B781B">
        <w:t xml:space="preserve">collecte de données </w:t>
      </w:r>
      <w:r w:rsidR="000457AB">
        <w:t xml:space="preserve">a été </w:t>
      </w:r>
      <w:r w:rsidR="000457AB">
        <w:t xml:space="preserve">élaboré</w:t>
      </w:r>
      <w:r w:rsidR="000457AB">
        <w:t xml:space="preserve">, dans lequel </w:t>
      </w:r>
      <w:r w:rsidR="003B781B">
        <w:t xml:space="preserve">toutes les parties prenantes concernées </w:t>
      </w:r>
      <w:r w:rsidR="0008211D">
        <w:t xml:space="preserve">- pays partenaires, partenaires du développement, </w:t>
      </w:r>
      <w:r w:rsidR="0008211D">
        <w:t xml:space="preserve">organisations de la </w:t>
      </w:r>
      <w:r w:rsidR="0008211D">
        <w:t xml:space="preserve">société civile</w:t>
      </w:r>
      <w:r w:rsidR="0008211D">
        <w:t xml:space="preserve">, </w:t>
      </w:r>
      <w:r w:rsidR="0008211D">
        <w:t xml:space="preserve">représentants du </w:t>
      </w:r>
      <w:r w:rsidR="0037707C">
        <w:t xml:space="preserve">secteur privé </w:t>
      </w:r>
      <w:r w:rsidR="0008211D">
        <w:t xml:space="preserve">et syndicats </w:t>
      </w:r>
      <w:r w:rsidR="0021047D">
        <w:t xml:space="preserve">- </w:t>
      </w:r>
      <w:r w:rsidR="000457AB">
        <w:t xml:space="preserve">seront </w:t>
      </w:r>
      <w:r w:rsidR="003C390C">
        <w:t xml:space="preserve">engagées</w:t>
      </w:r>
      <w:r w:rsidR="003E32A7">
        <w:t xml:space="preserve">. </w:t>
      </w:r>
      <w:r w:rsidR="003C390C">
        <w:t xml:space="preserve">Cela permettra de renforcer la nature multipartite des principes de Kampala et l'inclusion de </w:t>
      </w:r>
      <w:r w:rsidR="00A90167">
        <w:t xml:space="preserve">ces acteurs (y compris ceux qui risquent de </w:t>
      </w:r>
      <w:r w:rsidR="000457AB">
        <w:t xml:space="preserve">ne pas être représentés</w:t>
      </w:r>
      <w:r w:rsidR="00A90167">
        <w:t xml:space="preserve">) dans les partenariats du secteur privé dans la </w:t>
      </w:r>
      <w:r w:rsidR="00A90167">
        <w:t xml:space="preserve">coopération au </w:t>
      </w:r>
      <w:r w:rsidR="00A90167">
        <w:t xml:space="preserve">développement </w:t>
      </w:r>
      <w:r w:rsidR="00ED2338">
        <w:t xml:space="preserve">; et de </w:t>
      </w:r>
      <w:r w:rsidR="00695649">
        <w:t xml:space="preserve">conserver l'</w:t>
      </w:r>
      <w:r w:rsidR="007220B6">
        <w:t xml:space="preserve">esprit du </w:t>
      </w:r>
      <w:r w:rsidR="007220B6">
        <w:t xml:space="preserve">dialogue </w:t>
      </w:r>
      <w:r w:rsidR="00AC4CE9">
        <w:t xml:space="preserve">multipartite </w:t>
      </w:r>
      <w:r w:rsidR="00D324FB">
        <w:t xml:space="preserve">inscrit dans l'</w:t>
      </w:r>
      <w:r w:rsidR="00D324FB">
        <w:t xml:space="preserve">indicateur </w:t>
      </w:r>
      <w:r w:rsidR="00D324FB">
        <w:t xml:space="preserve">3 de l'exercice de suivi précédent</w:t>
      </w:r>
      <w:r w:rsidR="00A90167">
        <w:t xml:space="preserve">.</w:t>
      </w:r>
    </w:p>
    <w:p>
      <w:pPr>
        <w:pStyle w:val="BodyText"/>
        <w:spacing w:after="120" w:line="254" w:lineRule="auto"/>
        <w:jc w:val="both"/>
        <w:rPr>
          <w:b/>
          <w:bCs/>
        </w:rPr>
        <w:sectPr w:rsidRPr="00FE4E9A" w:rsidR="00FE4E9A" w:rsidSect="008E2801">
          <w:footerReference w:type="first" r:id="rId28"/>
          <w:pgSz w:w="11900" w:h="16820" w:code="9"/>
          <w:pgMar w:top="1418" w:right="1418" w:bottom="1985" w:left="1418" w:header="851" w:footer="851" w:gutter="0"/>
          <w:pgNumType w:start="1"/>
          <w:cols w:space="708"/>
          <w:docGrid w:linePitch="299"/>
        </w:sectPr>
      </w:pPr>
      <w:r w:rsidR="00AA3891">
        <w:t xml:space="preserve">Le </w:t>
      </w:r>
      <w:r>
        <w:t xml:space="preserve">chapitre </w:t>
      </w:r>
      <w:r w:rsidR="000457AB">
        <w:t xml:space="preserve">3 </w:t>
      </w:r>
      <w:r w:rsidR="00AA3891">
        <w:t xml:space="preserve">explique ce </w:t>
      </w:r>
      <w:r w:rsidR="003E32A7">
        <w:t xml:space="preserve">processus </w:t>
      </w:r>
      <w:r w:rsidR="00AA3891">
        <w:t xml:space="preserve">en détail </w:t>
      </w:r>
      <w:r w:rsidR="00EC155B">
        <w:t xml:space="preserve">; les annexes </w:t>
      </w:r>
      <w:r w:rsidR="00EC155B">
        <w:t xml:space="preserve">contiennent les </w:t>
      </w:r>
      <w:r w:rsidR="003E32A7">
        <w:t xml:space="preserve">questionnaires des </w:t>
      </w:r>
      <w:r w:rsidR="00EC155B">
        <w:t xml:space="preserve">parties prenantes</w:t>
      </w:r>
      <w:r w:rsidR="003E32A7">
        <w:t xml:space="preserve">.</w:t>
      </w:r>
    </w:p>
    <w:p>
      <w:pPr>
        <w:pStyle w:val="Heading1"/>
        <w:numPr>
          <w:ilvl w:val="0"/>
          <w:numId w:val="275"/>
        </w:numPr>
        <w:ind w:start="567" w:hanging="567"/>
        <w:rPr>
          <w:lang w:val="en-GB"/>
        </w:rPr>
      </w:pPr>
      <w:bookmarkStart w:name="_Toc113022679" w:id="13"/>
      <w:r w:rsidRPr="006B6B26" w:rsidR="00CD1E51">
        <w:rPr>
          <w:lang w:val="en-GB"/>
        </w:rPr>
        <w:t xml:space="preserve">Définir </w:t>
      </w:r>
      <w:r w:rsidRPr="006B6B26" w:rsidR="00CD1E51">
        <w:rPr>
          <w:lang w:val="en-GB"/>
        </w:rPr>
        <w:t xml:space="preserve">ce qu'il faut </w:t>
      </w:r>
      <w:r w:rsidRPr="006B6B26" w:rsidR="00CD1E51">
        <w:rPr>
          <w:lang w:val="en-GB"/>
        </w:rPr>
        <w:t xml:space="preserve">mesurer </w:t>
      </w:r>
      <w:r w:rsidRPr="006B6B26" w:rsidR="00CD1E51">
        <w:rPr>
          <w:lang w:val="en-GB"/>
        </w:rPr>
        <w:t xml:space="preserve">grâce à l'</w:t>
      </w:r>
      <w:r w:rsidR="00101CAC">
        <w:rPr>
          <w:lang w:val="en-GB"/>
        </w:rPr>
        <w:t xml:space="preserve">évaluation des principes de Kampala</w:t>
      </w:r>
      <w:bookmarkEnd w:id="13"/>
    </w:p>
    <w:p>
      <w:pPr>
        <w:pStyle w:val="Heading2"/>
        <w:numPr>
          <w:ilvl w:val="0"/>
          <w:numId w:val="280"/>
        </w:numPr>
        <w:ind w:start="357" w:hanging="357"/>
        <w:rPr>
          <w:rFonts w:cs="Helvetica"/>
          <w:lang w:val="en-GB"/>
        </w:rPr>
      </w:pPr>
      <w:bookmarkStart w:name="_Toc113022680" w:id="14"/>
      <w:r w:rsidRPr="003B4EB2">
        <w:rPr>
          <w:rFonts w:cs="Helvetica"/>
          <w:lang w:val="en-GB"/>
        </w:rPr>
        <w:t xml:space="preserve">Articulation de la </w:t>
      </w:r>
      <w:r w:rsidRPr="003B4EB2">
        <w:rPr>
          <w:rFonts w:cs="Helvetica"/>
          <w:lang w:val="en-GB"/>
        </w:rPr>
        <w:t xml:space="preserve">théorie du </w:t>
      </w:r>
      <w:r w:rsidRPr="003B4EB2">
        <w:rPr>
          <w:rFonts w:cs="Helvetica"/>
          <w:lang w:val="en-GB"/>
        </w:rPr>
        <w:t xml:space="preserve">changement des </w:t>
      </w:r>
      <w:r w:rsidRPr="003B4EB2">
        <w:rPr>
          <w:rFonts w:cs="Helvetica"/>
          <w:lang w:val="en-GB"/>
        </w:rPr>
        <w:t xml:space="preserve">principes de Kampala</w:t>
      </w:r>
      <w:bookmarkEnd w:id="14"/>
    </w:p>
    <w:p>
      <w:pPr>
        <w:pStyle w:val="BodyText"/>
        <w:spacing w:after="120" w:line="254" w:lineRule="auto"/>
        <w:jc w:val="both"/>
        <w:rPr>
          <w:lang w:val="en-GB"/>
        </w:rPr>
      </w:pPr>
      <w:r>
        <w:rPr>
          <w:lang w:val="en-GB"/>
        </w:rPr>
        <w:t xml:space="preserve">Une théorie du changement permet de visualiser </w:t>
      </w:r>
      <w:r w:rsidR="00DF1610">
        <w:rPr>
          <w:lang w:val="en-GB"/>
        </w:rPr>
        <w:t xml:space="preserve">comment les </w:t>
      </w:r>
      <w:r>
        <w:rPr>
          <w:lang w:val="en-GB"/>
        </w:rPr>
        <w:t xml:space="preserve">produits</w:t>
      </w:r>
      <w:r w:rsidR="00DF1610">
        <w:rPr>
          <w:lang w:val="en-GB"/>
        </w:rPr>
        <w:t xml:space="preserve">, </w:t>
      </w:r>
      <w:r w:rsidR="00DF1610">
        <w:rPr>
          <w:lang w:val="en-GB"/>
        </w:rPr>
        <w:t xml:space="preserve">via différents </w:t>
      </w:r>
      <w:r w:rsidR="00DF1610">
        <w:rPr>
          <w:lang w:val="en-GB"/>
        </w:rPr>
        <w:t xml:space="preserve">types et niveaux de </w:t>
      </w:r>
      <w:r w:rsidR="00DF1610">
        <w:rPr>
          <w:lang w:val="en-GB"/>
        </w:rPr>
        <w:t xml:space="preserve">résultats, soutiennent l'objectif visé. Cela </w:t>
      </w:r>
      <w:r w:rsidR="00AE699A">
        <w:rPr>
          <w:lang w:val="en-GB"/>
        </w:rPr>
        <w:t xml:space="preserve">permet de concevoir un </w:t>
      </w:r>
      <w:r>
        <w:rPr>
          <w:lang w:val="en-GB"/>
        </w:rPr>
        <w:t xml:space="preserve">effort d'évaluation cohérent</w:t>
      </w:r>
      <w:r w:rsidR="00057D35">
        <w:rPr>
          <w:lang w:val="en-GB"/>
        </w:rPr>
        <w:t xml:space="preserve">, mais aussi de </w:t>
      </w:r>
      <w:r w:rsidR="006C61EE">
        <w:rPr>
          <w:lang w:val="en-GB"/>
        </w:rPr>
        <w:t xml:space="preserve">développer une compréhension commune de la manière dont les </w:t>
      </w:r>
      <w:r w:rsidR="006D42B3">
        <w:rPr>
          <w:lang w:val="en-GB"/>
        </w:rPr>
        <w:t xml:space="preserve">principes de Kampala peuvent contribuer à accroître l'efficacité de l'engagement du secteur privé dans la coopération au développement.</w:t>
      </w:r>
    </w:p>
    <w:p>
      <w:pPr>
        <w:pStyle w:val="BodyText"/>
        <w:spacing w:after="120" w:line="254" w:lineRule="auto"/>
        <w:jc w:val="both"/>
        <w:rPr>
          <w:lang w:val="en-GB"/>
        </w:rPr>
      </w:pPr>
      <w:r>
        <w:rPr>
          <w:lang w:val="en-GB"/>
        </w:rPr>
        <w:t xml:space="preserve">La figure 1 ci-dessous présente une théorie du changement des principes de Kampala. </w:t>
      </w:r>
    </w:p>
    <w:p w:rsidR="00A70265" w:rsidP="00370644" w:rsidRDefault="00AD053F" w14:paraId="6EE6796E" w14:textId="74277DC3">
      <w:pPr>
        <w:pStyle w:val="BodyText"/>
        <w:keepNext/>
        <w:spacing w:after="120" w:line="254" w:lineRule="auto"/>
        <w:jc w:val="both"/>
      </w:pPr>
      <w:r>
        <w:rPr>
          <w:noProof/>
        </w:rPr>
        <w:lastRenderedPageBreak/>
        <w:drawing>
          <wp:inline distT="0" distB="0" distL="0" distR="0" wp14:anchorId="6A156A22" wp14:editId="54F7905E">
            <wp:extent cx="6256749" cy="351905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59116" cy="3520386"/>
                    </a:xfrm>
                    <a:prstGeom prst="rect">
                      <a:avLst/>
                    </a:prstGeom>
                    <a:noFill/>
                  </pic:spPr>
                </pic:pic>
              </a:graphicData>
            </a:graphic>
          </wp:inline>
        </w:drawing>
      </w:r>
    </w:p>
    <w:p>
      <w:pPr>
        <w:pStyle w:val="Caption"/>
        <w:jc w:val="both"/>
        <w:rPr>
          <w:lang w:val="en-GB"/>
        </w:rPr>
      </w:pPr>
      <w:bookmarkStart w:name="_Toc112146259" w:id="15"/>
      <w:r>
        <w:t xml:space="preserve">Figure </w:t>
      </w:r>
      <w:fldSimple w:instr=" SEQ Figure \* ARABIC ">
        <w:r>
          <w:rPr>
            <w:noProof/>
          </w:rPr>
          <w:t xml:space="preserve">1</w:t>
        </w:r>
      </w:fldSimple>
      <w:r>
        <w:t xml:space="preserve"> Théorie du changement des principes de Kampala</w:t>
      </w:r>
      <w:bookmarkEnd w:id="15"/>
    </w:p>
    <w:p>
      <w:pPr>
        <w:pStyle w:val="BodyText"/>
        <w:spacing w:after="120" w:line="254" w:lineRule="auto"/>
        <w:jc w:val="both"/>
        <w:rPr>
          <w:lang w:val="en-GB"/>
        </w:rPr>
      </w:pPr>
      <w:r>
        <w:rPr>
          <w:lang w:val="en-GB"/>
        </w:rPr>
        <w:t xml:space="preserve">La théorie du changement est organisée comme suit (de bas en haut) :</w:t>
      </w:r>
    </w:p>
    <w:p>
      <w:pPr>
        <w:pStyle w:val="BodyText"/>
        <w:spacing w:after="120" w:line="254" w:lineRule="auto"/>
        <w:jc w:val="both"/>
        <w:rPr>
          <w:lang w:val="en-GB"/>
        </w:rPr>
      </w:pPr>
      <w:r w:rsidRPr="00057D35">
        <w:rPr>
          <w:b/>
          <w:bCs/>
          <w:lang w:val="en-GB"/>
        </w:rPr>
        <w:t xml:space="preserve">Résultats : Les </w:t>
      </w:r>
      <w:r>
        <w:rPr>
          <w:lang w:val="en-GB"/>
        </w:rPr>
        <w:t xml:space="preserve">cases vertes en bas </w:t>
      </w:r>
      <w:r w:rsidR="00FC72F6">
        <w:rPr>
          <w:lang w:val="en-GB"/>
        </w:rPr>
        <w:t xml:space="preserve">montrent les résultats </w:t>
      </w:r>
      <w:r w:rsidR="00057D35">
        <w:rPr>
          <w:lang w:val="en-GB"/>
        </w:rPr>
        <w:t xml:space="preserve">- les </w:t>
      </w:r>
      <w:r w:rsidR="00F63E63">
        <w:t xml:space="preserve">résultats </w:t>
      </w:r>
      <w:r w:rsidR="00FC72F6">
        <w:t xml:space="preserve">des efforts déployés par le GPEDC et d'autres parties prenantes pour sensibiliser aux conditions clés d'un engagement efficace du secteur privé dans la </w:t>
      </w:r>
      <w:r w:rsidR="00FC72F6">
        <w:t xml:space="preserve">coopération au </w:t>
      </w:r>
      <w:r w:rsidR="00FC72F6">
        <w:t xml:space="preserve">développement</w:t>
      </w:r>
      <w:r w:rsidR="00FC72F6">
        <w:t xml:space="preserve">. </w:t>
      </w:r>
      <w:r w:rsidR="008D5278">
        <w:t xml:space="preserve">Ils montrent le </w:t>
      </w:r>
      <w:r w:rsidR="009578A6">
        <w:t xml:space="preserve">travail effectué par le GPEDC </w:t>
      </w:r>
      <w:r w:rsidRPr="009578A6" w:rsidR="009578A6">
        <w:t xml:space="preserve">pour développer des conseils sur les meilleures pratiques et les </w:t>
      </w:r>
      <w:r w:rsidR="009578A6">
        <w:t xml:space="preserve">diffuser </w:t>
      </w:r>
      <w:r w:rsidRPr="009578A6" w:rsidR="009578A6">
        <w:t xml:space="preserve">parmi les groupes d'acteurs concernés afin de </w:t>
      </w:r>
      <w:r w:rsidR="00CD3BB5">
        <w:t xml:space="preserve">rendre les partenariats du secteur privé pour la </w:t>
      </w:r>
      <w:r w:rsidRPr="009578A6" w:rsidR="009578A6">
        <w:t xml:space="preserve">coopération au </w:t>
      </w:r>
      <w:r w:rsidRPr="009578A6" w:rsidR="009578A6">
        <w:t xml:space="preserve">développement </w:t>
      </w:r>
      <w:r w:rsidR="00CD3BB5">
        <w:t xml:space="preserve">plus efficaces</w:t>
      </w:r>
      <w:r w:rsidR="009578A6">
        <w:t xml:space="preserve">. </w:t>
      </w:r>
      <w:r w:rsidR="00CD3BB5">
        <w:t xml:space="preserve">Cela comprend </w:t>
      </w:r>
      <w:r w:rsidR="00CD7FDD">
        <w:t xml:space="preserve">:</w:t>
      </w:r>
    </w:p>
    <w:p>
      <w:pPr>
        <w:pStyle w:val="BodyText"/>
        <w:numPr>
          <w:ilvl w:val="0"/>
          <w:numId w:val="180"/>
        </w:numPr>
        <w:spacing w:after="120" w:line="254" w:lineRule="auto"/>
        <w:jc w:val="both"/>
        <w:rPr>
          <w:lang w:val="en-GB"/>
        </w:rPr>
      </w:pPr>
      <w:r>
        <w:lastRenderedPageBreak/>
        <w:t xml:space="preserve">élaborer les </w:t>
      </w:r>
      <w:r w:rsidR="00AC0A50">
        <w:t xml:space="preserve">principes de</w:t>
      </w:r>
      <w:r w:rsidR="00CD3BB5">
        <w:t xml:space="preserve"> Kampala, </w:t>
      </w:r>
    </w:p>
    <w:p>
      <w:pPr>
        <w:pStyle w:val="BodyText"/>
        <w:numPr>
          <w:ilvl w:val="0"/>
          <w:numId w:val="180"/>
        </w:numPr>
        <w:spacing w:after="120" w:line="254" w:lineRule="auto"/>
        <w:jc w:val="both"/>
        <w:rPr>
          <w:lang w:val="en-GB"/>
        </w:rPr>
      </w:pPr>
      <w:r w:rsidR="003814D3">
        <w:t xml:space="preserve">l'élaboration d'</w:t>
      </w:r>
      <w:r w:rsidR="00CD3BB5">
        <w:t xml:space="preserve">orientations de soutien sur la manière d'appliquer </w:t>
      </w:r>
      <w:r>
        <w:t xml:space="preserve">et d'évaluer sa </w:t>
      </w:r>
      <w:r w:rsidR="001E5FB7">
        <w:t xml:space="preserve">mise en œuvre </w:t>
      </w:r>
      <w:r>
        <w:t xml:space="preserve">(les </w:t>
      </w:r>
      <w:r>
        <w:t xml:space="preserve">boîtes à outils des </w:t>
      </w:r>
      <w:r w:rsidR="00EE15D2">
        <w:t xml:space="preserve">principes de Kampala </w:t>
      </w:r>
      <w:r>
        <w:t xml:space="preserve">et la méthodologie d'évaluation</w:t>
      </w:r>
      <w:r>
        <w:t xml:space="preserve">)</w:t>
      </w:r>
      <w:r>
        <w:t xml:space="preserve">, </w:t>
      </w:r>
      <w:r w:rsidR="00057D35">
        <w:t xml:space="preserve">ainsi que </w:t>
      </w:r>
    </w:p>
    <w:p>
      <w:pPr>
        <w:pStyle w:val="BodyText"/>
        <w:numPr>
          <w:ilvl w:val="0"/>
          <w:numId w:val="180"/>
        </w:numPr>
        <w:spacing w:after="120" w:line="254" w:lineRule="auto"/>
        <w:jc w:val="both"/>
        <w:rPr>
          <w:lang w:val="en-GB"/>
        </w:rPr>
      </w:pPr>
      <w:r>
        <w:t xml:space="preserve">le partage d'expériences sur les bonnes pratiques</w:t>
      </w:r>
      <w:r w:rsidR="000D2275">
        <w:t xml:space="preserve">. </w:t>
      </w:r>
    </w:p>
    <w:p>
      <w:pPr>
        <w:pStyle w:val="BodyText"/>
        <w:spacing w:after="120" w:line="254" w:lineRule="auto"/>
        <w:jc w:val="both"/>
        <w:rPr>
          <w:lang w:val="en-GB"/>
        </w:rPr>
      </w:pPr>
      <w:r w:rsidRPr="00B14B1C" w:rsidR="000A5A00">
        <w:rPr>
          <w:b/>
          <w:bCs/>
        </w:rPr>
        <w:t xml:space="preserve">Les résultats : Les </w:t>
      </w:r>
      <w:r w:rsidR="000A5A00">
        <w:t xml:space="preserve">cases marron et orange montrent les résultats </w:t>
      </w:r>
      <w:r w:rsidR="00B14B1C">
        <w:t xml:space="preserve">- les </w:t>
      </w:r>
      <w:r w:rsidR="00F63E63">
        <w:t xml:space="preserve">résultats </w:t>
      </w:r>
      <w:r w:rsidR="005E59C7">
        <w:t xml:space="preserve">de </w:t>
      </w:r>
      <w:r w:rsidR="00B14B1C">
        <w:t xml:space="preserve">tous ces efforts</w:t>
      </w:r>
      <w:r w:rsidR="005E59C7">
        <w:t xml:space="preserve">. </w:t>
      </w:r>
      <w:r w:rsidR="009402AE">
        <w:t xml:space="preserve">Ils reflètent le comportement du pays en ce qui concerne la </w:t>
      </w:r>
      <w:r w:rsidR="00B14B1C">
        <w:t xml:space="preserve">création </w:t>
      </w:r>
      <w:r w:rsidR="00CD7FDD">
        <w:t xml:space="preserve">des </w:t>
      </w:r>
      <w:r w:rsidR="005C1C2C">
        <w:t xml:space="preserve">conditions clés qui rendent l'</w:t>
      </w:r>
      <w:r w:rsidR="00CD7FDD">
        <w:t xml:space="preserve">engagement du </w:t>
      </w:r>
      <w:r w:rsidR="005C1C2C">
        <w:t xml:space="preserve">secteur privé </w:t>
      </w:r>
      <w:r w:rsidR="005C1C2C">
        <w:t xml:space="preserve">dans la </w:t>
      </w:r>
      <w:r w:rsidR="005C1C2C">
        <w:t xml:space="preserve">coopération au </w:t>
      </w:r>
      <w:r w:rsidR="005C1C2C">
        <w:t xml:space="preserve">développement </w:t>
      </w:r>
      <w:r w:rsidR="005C1C2C">
        <w:t xml:space="preserve">plus efficace, c'est-à-dire la </w:t>
      </w:r>
      <w:r w:rsidR="001E5FB7">
        <w:t xml:space="preserve">mise en œuvre des </w:t>
      </w:r>
      <w:r w:rsidR="005C1C2C">
        <w:t xml:space="preserve">principes de Kampala (implicitement ou explicitement) </w:t>
      </w:r>
      <w:r w:rsidR="00CD7FDD">
        <w:t xml:space="preserve">- voir </w:t>
      </w:r>
      <w:r w:rsidR="005C1C2C">
        <w:t xml:space="preserve">encadrés </w:t>
      </w:r>
      <w:r w:rsidR="00DE4DE9">
        <w:t xml:space="preserve">:</w:t>
      </w:r>
    </w:p>
    <w:p>
      <w:pPr>
        <w:pStyle w:val="BodyText"/>
        <w:numPr>
          <w:ilvl w:val="0"/>
          <w:numId w:val="180"/>
        </w:numPr>
        <w:spacing w:after="120" w:line="254" w:lineRule="auto"/>
        <w:jc w:val="both"/>
        <w:rPr>
          <w:lang w:val="en-GB"/>
        </w:rPr>
      </w:pPr>
      <w:r>
        <w:rPr>
          <w:lang w:val="en-GB"/>
        </w:rPr>
        <w:t xml:space="preserve">La première étape (importante) </w:t>
      </w:r>
      <w:r w:rsidR="00005834">
        <w:rPr>
          <w:lang w:val="en-GB"/>
        </w:rPr>
        <w:t xml:space="preserve">en brun montre que </w:t>
      </w:r>
      <w:r>
        <w:rPr>
          <w:lang w:val="en-GB"/>
        </w:rPr>
        <w:t xml:space="preserve">toutes les parties prenantes concernées </w:t>
      </w:r>
      <w:r w:rsidR="00542118">
        <w:rPr>
          <w:lang w:val="en-GB"/>
        </w:rPr>
        <w:t xml:space="preserve">dans les pays partenaires </w:t>
      </w:r>
      <w:r>
        <w:rPr>
          <w:lang w:val="en-GB"/>
        </w:rPr>
        <w:t xml:space="preserve">sont conscientes des conditions clés qui </w:t>
      </w:r>
      <w:r>
        <w:t xml:space="preserve">rendent l'engagement du secteur privé </w:t>
      </w:r>
      <w:r w:rsidR="00533CD7">
        <w:t xml:space="preserve">par le biais de la </w:t>
      </w:r>
      <w:r>
        <w:t xml:space="preserve">coopération au </w:t>
      </w:r>
      <w:r>
        <w:t xml:space="preserve">développement </w:t>
      </w:r>
      <w:r>
        <w:t xml:space="preserve">plus efficace.</w:t>
      </w:r>
    </w:p>
    <w:p>
      <w:pPr>
        <w:pStyle w:val="BodyText"/>
        <w:numPr>
          <w:ilvl w:val="0"/>
          <w:numId w:val="180"/>
        </w:numPr>
        <w:spacing w:after="120" w:line="254" w:lineRule="auto"/>
        <w:jc w:val="both"/>
        <w:rPr>
          <w:lang w:val="en-GB"/>
        </w:rPr>
      </w:pPr>
      <w:r>
        <w:t xml:space="preserve">La </w:t>
      </w:r>
      <w:r w:rsidR="00803704">
        <w:t xml:space="preserve">première rangée de </w:t>
      </w:r>
      <w:r>
        <w:t xml:space="preserve">cases en orange </w:t>
      </w:r>
      <w:r w:rsidR="00803704">
        <w:t xml:space="preserve">(de bas en haut) </w:t>
      </w:r>
      <w:r>
        <w:t xml:space="preserve">montre la </w:t>
      </w:r>
      <w:r w:rsidR="00A16E35">
        <w:t xml:space="preserve">mise en œuvre des </w:t>
      </w:r>
      <w:r w:rsidR="00A16E35">
        <w:t xml:space="preserve">principes </w:t>
      </w:r>
      <w:r w:rsidR="003A17D8">
        <w:t xml:space="preserve">clés </w:t>
      </w:r>
      <w:r w:rsidR="00A16E35">
        <w:t xml:space="preserve">pour un engagement efficace du secteur privé dans la </w:t>
      </w:r>
      <w:r w:rsidR="00A16E35">
        <w:t xml:space="preserve">coopération au </w:t>
      </w:r>
      <w:r w:rsidR="00A16E35">
        <w:t xml:space="preserve">développement </w:t>
      </w:r>
      <w:r w:rsidR="003A17D8">
        <w:t xml:space="preserve">(c'</w:t>
      </w:r>
      <w:r w:rsidR="003A17D8">
        <w:t xml:space="preserve">est-à-dire </w:t>
      </w:r>
      <w:r w:rsidR="003A17D8">
        <w:t xml:space="preserve">les principes de Kampala)</w:t>
      </w:r>
      <w:r w:rsidR="00A16E35">
        <w:t xml:space="preserve">.</w:t>
      </w:r>
      <w:r w:rsidR="00945925">
        <w:t xml:space="preserve"> Les cases situées à l'intérieur de la ligne orange pointillée reflètent un cycle vertueux dans lequel la mise en œuvre d'un principe de Kampala conduit probablement à la mise en œuvre d'un autre.   </w:t>
      </w:r>
    </w:p>
    <w:p>
      <w:pPr>
        <w:pStyle w:val="BodyText"/>
        <w:numPr>
          <w:ilvl w:val="0"/>
          <w:numId w:val="180"/>
        </w:numPr>
        <w:spacing w:after="120" w:line="254" w:lineRule="auto"/>
        <w:jc w:val="both"/>
        <w:rPr>
          <w:lang w:val="en-GB"/>
        </w:rPr>
      </w:pPr>
      <w:r>
        <w:t xml:space="preserve">La deuxième rangée d'encadrés orange </w:t>
      </w:r>
      <w:r>
        <w:t xml:space="preserve">montre comment les </w:t>
      </w:r>
      <w:r w:rsidR="009807EE">
        <w:t xml:space="preserve">changements de perspectives et de comportements liés à </w:t>
      </w:r>
      <w:r w:rsidR="006C7C8B">
        <w:t xml:space="preserve">la </w:t>
      </w:r>
      <w:r w:rsidR="000E29D9">
        <w:t xml:space="preserve">mise en œuvre des principes de Kampala : </w:t>
      </w:r>
    </w:p>
    <w:p>
      <w:pPr>
        <w:pStyle w:val="BodyText"/>
        <w:numPr>
          <w:ilvl w:val="1"/>
          <w:numId w:val="180"/>
        </w:numPr>
        <w:spacing w:after="120" w:line="254" w:lineRule="auto"/>
        <w:jc w:val="both"/>
        <w:rPr>
          <w:lang w:val="en-GB"/>
        </w:rPr>
      </w:pPr>
      <w:r>
        <w:t xml:space="preserve">Amélioration de l'</w:t>
      </w:r>
      <w:r w:rsidRPr="000E29D9">
        <w:t xml:space="preserve">état des politiques relatives à l'engagement du secteur privé dans la </w:t>
      </w:r>
      <w:r w:rsidRPr="000E29D9">
        <w:t xml:space="preserve">coopération au </w:t>
      </w:r>
      <w:r w:rsidRPr="000E29D9">
        <w:t xml:space="preserve">développement </w:t>
      </w:r>
      <w:r>
        <w:t xml:space="preserve">;</w:t>
      </w:r>
    </w:p>
    <w:p>
      <w:pPr>
        <w:pStyle w:val="BodyText"/>
        <w:numPr>
          <w:ilvl w:val="1"/>
          <w:numId w:val="180"/>
        </w:numPr>
        <w:spacing w:after="120" w:line="254" w:lineRule="auto"/>
        <w:jc w:val="both"/>
        <w:rPr>
          <w:lang w:val="en-GB"/>
        </w:rPr>
      </w:pPr>
      <w:r>
        <w:t xml:space="preserve">Renforcement </w:t>
      </w:r>
      <w:r w:rsidR="008C7D6E">
        <w:t xml:space="preserve">du </w:t>
      </w:r>
      <w:r w:rsidRPr="000E29D9">
        <w:t xml:space="preserve">dialogue inclusif sur l'engagement du secteur privé dans la </w:t>
      </w:r>
      <w:r w:rsidRPr="000E29D9">
        <w:t xml:space="preserve">coopération au </w:t>
      </w:r>
      <w:r w:rsidRPr="000E29D9">
        <w:t xml:space="preserve">développement </w:t>
      </w:r>
      <w:r>
        <w:t xml:space="preserve">;</w:t>
      </w:r>
    </w:p>
    <w:p>
      <w:pPr>
        <w:pStyle w:val="BodyText"/>
        <w:numPr>
          <w:ilvl w:val="1"/>
          <w:numId w:val="180"/>
        </w:numPr>
        <w:spacing w:after="120" w:line="254" w:lineRule="auto"/>
        <w:jc w:val="both"/>
        <w:rPr>
          <w:lang w:val="en-GB"/>
        </w:rPr>
      </w:pPr>
      <w:r>
        <w:t xml:space="preserve">Amélioration de </w:t>
      </w:r>
      <w:r w:rsidR="008C7D6E">
        <w:t xml:space="preserve">la </w:t>
      </w:r>
      <w:r w:rsidRPr="000E29D9">
        <w:t xml:space="preserve">qualité de l'engagement du secteur privé pour la </w:t>
      </w:r>
      <w:r w:rsidRPr="000E29D9">
        <w:t xml:space="preserve">coopération au </w:t>
      </w:r>
      <w:r w:rsidRPr="000E29D9">
        <w:t xml:space="preserve">développement </w:t>
      </w:r>
      <w:r w:rsidRPr="000E29D9">
        <w:t xml:space="preserve">dans les pays partenaires </w:t>
      </w:r>
      <w:r w:rsidR="008C7D6E">
        <w:t xml:space="preserve">:</w:t>
      </w:r>
    </w:p>
    <w:p>
      <w:pPr>
        <w:pStyle w:val="BodyText"/>
        <w:numPr>
          <w:ilvl w:val="1"/>
          <w:numId w:val="180"/>
        </w:numPr>
        <w:spacing w:after="120" w:line="254" w:lineRule="auto"/>
        <w:jc w:val="both"/>
        <w:rPr>
          <w:lang w:val="en-GB"/>
        </w:rPr>
      </w:pPr>
      <w:r>
        <w:t xml:space="preserve">Amélioration de la </w:t>
      </w:r>
      <w:r w:rsidRPr="008C7D6E">
        <w:t xml:space="preserve">facilité d'établir des partenariats dans </w:t>
      </w:r>
      <w:r w:rsidRPr="008C7D6E">
        <w:t xml:space="preserve">le secteur privé </w:t>
      </w:r>
      <w:r w:rsidR="00992437">
        <w:t xml:space="preserve">grâce à la </w:t>
      </w:r>
      <w:r w:rsidRPr="000816FF" w:rsidR="003814D3">
        <w:t xml:space="preserve">coopération au </w:t>
      </w:r>
      <w:r w:rsidRPr="008C7D6E">
        <w:t xml:space="preserve">développement   </w:t>
      </w:r>
    </w:p>
    <w:p>
      <w:pPr>
        <w:pStyle w:val="BodyText"/>
        <w:spacing w:after="120" w:line="254" w:lineRule="auto"/>
        <w:jc w:val="both"/>
        <w:rPr>
          <w:lang w:val="en-GB"/>
        </w:rPr>
      </w:pPr>
      <w:r w:rsidRPr="00B50F35" w:rsidR="00346AE3">
        <w:rPr>
          <w:lang w:val="en-GB"/>
        </w:rPr>
        <w:t xml:space="preserve">À tous les niveaux, des efforts concertés sont déployés </w:t>
      </w:r>
      <w:r w:rsidRPr="00B50F35" w:rsidR="00DD0464">
        <w:rPr>
          <w:lang w:val="en-GB"/>
        </w:rPr>
        <w:t xml:space="preserve">pour garantir que le processus et ses résultats soient inclusifs par nature. Cet </w:t>
      </w:r>
      <w:r w:rsidR="009E3F1A">
        <w:t xml:space="preserve">objectif est </w:t>
      </w:r>
      <w:r w:rsidR="00DD0464">
        <w:t xml:space="preserve">atteint </w:t>
      </w:r>
      <w:r w:rsidR="009E3F1A">
        <w:t xml:space="preserve">en </w:t>
      </w:r>
      <w:r w:rsidR="00DD0464">
        <w:t xml:space="preserve">renforçant les </w:t>
      </w:r>
      <w:r w:rsidR="00DD0464">
        <w:t xml:space="preserve">capacités</w:t>
      </w:r>
      <w:r w:rsidR="005721F9">
        <w:t xml:space="preserve"> institutionnelles</w:t>
      </w:r>
      <w:r w:rsidR="000816FF">
        <w:t xml:space="preserve">, </w:t>
      </w:r>
      <w:r w:rsidR="005721F9">
        <w:t xml:space="preserve">en particulier celles des personnes généralement exclues ou difficiles à atteindre</w:t>
      </w:r>
      <w:r w:rsidR="000816FF">
        <w:t xml:space="preserve">, </w:t>
      </w:r>
      <w:r w:rsidR="009E3F1A">
        <w:t xml:space="preserve">en incluant de manière active et innovante les plus vulnérables dans le dialogue et en concevant activement des partenariats avec le secteur privé qui visent spécifiquement à bénéficier aux personnes les plus en retard.</w:t>
      </w:r>
    </w:p>
    <w:p>
      <w:pPr>
        <w:pStyle w:val="BodyText"/>
        <w:spacing w:after="120" w:line="254" w:lineRule="auto"/>
        <w:jc w:val="both"/>
        <w:rPr>
          <w:lang w:val="en-GB"/>
        </w:rPr>
      </w:pPr>
      <w:r>
        <w:t xml:space="preserve">Dans chaque pays, le processus de dialogue et d'action constructifs et inclusifs pour un engagement plus efficace du secteur privé dans la </w:t>
      </w:r>
      <w:r>
        <w:t xml:space="preserve">coopération au </w:t>
      </w:r>
      <w:r>
        <w:t xml:space="preserve">développement </w:t>
      </w:r>
      <w:r>
        <w:t xml:space="preserve">prendra une forme différente, certains domaines d'action étant plus articulés, d'autres moins. </w:t>
      </w:r>
    </w:p>
    <w:p>
      <w:pPr>
        <w:pStyle w:val="BodyText"/>
        <w:spacing w:after="120" w:line="254" w:lineRule="auto"/>
        <w:jc w:val="both"/>
        <w:rPr>
          <w:lang w:val="en-GB"/>
        </w:rPr>
      </w:pPr>
      <w:r w:rsidRPr="00870FDE">
        <w:rPr>
          <w:b/>
          <w:bCs/>
        </w:rPr>
        <w:lastRenderedPageBreak/>
        <w:t xml:space="preserve">Objectif : </w:t>
      </w:r>
      <w:r>
        <w:t xml:space="preserve">L'encadré bleu </w:t>
      </w:r>
      <w:r w:rsidR="00752EF8">
        <w:t xml:space="preserve">montre </w:t>
      </w:r>
      <w:r>
        <w:t xml:space="preserve">comment</w:t>
      </w:r>
      <w:r w:rsidR="00132E3F">
        <w:t xml:space="preserve">, </w:t>
      </w:r>
      <w:r>
        <w:t xml:space="preserve">grâce </w:t>
      </w:r>
      <w:r w:rsidR="003131B0">
        <w:t xml:space="preserve">à </w:t>
      </w:r>
      <w:r w:rsidR="00132E3F">
        <w:t xml:space="preserve">un processus diversifié et inclusif </w:t>
      </w:r>
      <w:r w:rsidR="00542118">
        <w:t xml:space="preserve">dans le </w:t>
      </w:r>
      <w:r w:rsidR="00542118">
        <w:t xml:space="preserve">pays partenaire</w:t>
      </w:r>
      <w:r w:rsidR="00351BC5">
        <w:t xml:space="preserve">, </w:t>
      </w:r>
      <w:r w:rsidR="00132E3F">
        <w:t xml:space="preserve">ces résultats </w:t>
      </w:r>
      <w:r w:rsidR="005847C5">
        <w:t xml:space="preserve">renforcent et permettent </w:t>
      </w:r>
      <w:r w:rsidR="00132E3F">
        <w:t xml:space="preserve">au </w:t>
      </w:r>
      <w:r>
        <w:t xml:space="preserve">secteur privé d'être un partenaire plus important et plus efficace dans la </w:t>
      </w:r>
      <w:r>
        <w:t xml:space="preserve">coopération au </w:t>
      </w:r>
      <w:r>
        <w:t xml:space="preserve">développement </w:t>
      </w:r>
      <w:r>
        <w:t xml:space="preserve">au </w:t>
      </w:r>
      <w:r>
        <w:t xml:space="preserve">niveau </w:t>
      </w:r>
      <w:r w:rsidR="00542118">
        <w:t xml:space="preserve">national</w:t>
      </w:r>
      <w:r w:rsidR="008F793B">
        <w:t xml:space="preserve">. </w:t>
      </w:r>
    </w:p>
    <w:p>
      <w:pPr>
        <w:pStyle w:val="BodyText"/>
        <w:spacing w:after="120" w:line="254" w:lineRule="auto"/>
        <w:jc w:val="both"/>
        <w:rPr>
          <w:lang w:val="en-GB"/>
        </w:rPr>
      </w:pPr>
      <w:r w:rsidRPr="007161D2">
        <w:rPr>
          <w:b/>
          <w:bCs/>
        </w:rPr>
        <w:t xml:space="preserve">Objectifs </w:t>
      </w:r>
      <w:r w:rsidRPr="007161D2" w:rsidR="008F793B">
        <w:rPr>
          <w:b/>
          <w:bCs/>
        </w:rPr>
        <w:t xml:space="preserve">: L</w:t>
      </w:r>
      <w:r w:rsidR="008F793B">
        <w:t xml:space="preserve">'encadré jaune en haut </w:t>
      </w:r>
      <w:r w:rsidR="00D9379F">
        <w:t xml:space="preserve">montre </w:t>
      </w:r>
      <w:r w:rsidR="008F793B">
        <w:t xml:space="preserve">comment</w:t>
      </w:r>
      <w:r w:rsidR="00D9379F">
        <w:t xml:space="preserve">, par conséquent, </w:t>
      </w:r>
      <w:r w:rsidR="008F793B">
        <w:t xml:space="preserve">un engagement plus efficace du secteur privé dans la </w:t>
      </w:r>
      <w:r w:rsidR="008F793B">
        <w:t xml:space="preserve">coopération au </w:t>
      </w:r>
      <w:r w:rsidR="008F793B">
        <w:t xml:space="preserve">développement </w:t>
      </w:r>
      <w:r w:rsidR="00F63E63">
        <w:t xml:space="preserve">contribue </w:t>
      </w:r>
      <w:r w:rsidR="00D9379F">
        <w:t xml:space="preserve">à </w:t>
      </w:r>
      <w:r w:rsidR="008F793B">
        <w:t xml:space="preserve">l'</w:t>
      </w:r>
      <w:r w:rsidR="00D9379F">
        <w:t xml:space="preserve">Agenda 2030 et aux </w:t>
      </w:r>
      <w:r w:rsidR="008F793B">
        <w:t xml:space="preserve">ODD.</w:t>
      </w:r>
    </w:p>
    <w:p>
      <w:pPr>
        <w:pStyle w:val="BodyText"/>
        <w:spacing w:after="120" w:line="254" w:lineRule="auto"/>
        <w:jc w:val="both"/>
        <w:rPr>
          <w:lang w:val="en-GB"/>
        </w:rPr>
      </w:pPr>
      <w:r w:rsidRPr="00870FDE">
        <w:rPr>
          <w:b/>
          <w:bCs/>
          <w:lang w:val="en-GB"/>
        </w:rPr>
        <w:t xml:space="preserve">Boucle de rétroaction : </w:t>
      </w:r>
      <w:r w:rsidRPr="00870FDE">
        <w:rPr>
          <w:lang w:val="en-GB"/>
        </w:rPr>
        <w:t xml:space="preserve">Cette théorie du changement met l'accent sur un processus cyclique (une "boucle d'apprentissage" </w:t>
      </w:r>
      <w:r w:rsidR="004D30A3">
        <w:rPr>
          <w:lang w:val="en-GB"/>
        </w:rPr>
        <w:t xml:space="preserve">représentée en violet dans la théorie du changement</w:t>
      </w:r>
      <w:r w:rsidRPr="00870FDE">
        <w:rPr>
          <w:lang w:val="en-GB"/>
        </w:rPr>
        <w:t xml:space="preserve">)</w:t>
      </w:r>
      <w:r w:rsidR="00B46C41">
        <w:rPr>
          <w:lang w:val="en-GB"/>
        </w:rPr>
        <w:t xml:space="preserve">, dans lequel les </w:t>
      </w:r>
      <w:r w:rsidRPr="00870FDE">
        <w:rPr>
          <w:lang w:val="en-GB"/>
        </w:rPr>
        <w:t xml:space="preserve">preuves recueillies sur la manière dont les parties prenantes appliquent les bons principes pour un engagement efficace du secteur privé dans la coopération au développement </w:t>
      </w:r>
      <w:r w:rsidR="00542118">
        <w:rPr>
          <w:lang w:val="en-GB"/>
        </w:rPr>
        <w:t xml:space="preserve">dans le pays partenaire seront </w:t>
      </w:r>
      <w:r w:rsidRPr="00870FDE">
        <w:rPr>
          <w:lang w:val="en-GB"/>
        </w:rPr>
        <w:t xml:space="preserve">collectées par l'</w:t>
      </w:r>
      <w:r w:rsidR="00101CAC">
        <w:rPr>
          <w:lang w:val="en-GB"/>
        </w:rPr>
        <w:t xml:space="preserve">évaluation des principes de Kampala </w:t>
      </w:r>
      <w:r w:rsidRPr="00870FDE">
        <w:rPr>
          <w:lang w:val="en-GB"/>
        </w:rPr>
        <w:t xml:space="preserve">à travers l'exercice de suivi du GPEDC. Cela </w:t>
      </w:r>
      <w:r w:rsidRPr="00870FDE">
        <w:rPr>
          <w:lang w:val="en-GB"/>
        </w:rPr>
        <w:t xml:space="preserve">contribuera à sensibiliser davantage </w:t>
      </w:r>
      <w:r w:rsidR="00B46C41">
        <w:rPr>
          <w:lang w:val="en-GB"/>
        </w:rPr>
        <w:t xml:space="preserve">à </w:t>
      </w:r>
      <w:r w:rsidRPr="00870FDE">
        <w:rPr>
          <w:lang w:val="en-GB"/>
        </w:rPr>
        <w:t xml:space="preserve">ce qui est nécessaire pour rendre les partenariats du secteur privé dans la coopération au développement plus efficaces </w:t>
      </w:r>
      <w:r w:rsidR="00542118">
        <w:rPr>
          <w:lang w:val="en-GB"/>
        </w:rPr>
        <w:t xml:space="preserve">dans les pays partenaires </w:t>
      </w:r>
      <w:r w:rsidRPr="00870FDE">
        <w:rPr>
          <w:lang w:val="en-GB"/>
        </w:rPr>
        <w:t xml:space="preserve">et permettra aux parties prenantes d'agir sur les lacunes ou les bonnes pratiques identifiées. La </w:t>
      </w:r>
      <w:r w:rsidR="00752EF8">
        <w:rPr>
          <w:lang w:val="en-GB"/>
        </w:rPr>
        <w:t xml:space="preserve">boîte à outils </w:t>
      </w:r>
      <w:r w:rsidR="00E267D7">
        <w:rPr>
          <w:lang w:val="en-GB"/>
        </w:rPr>
        <w:t xml:space="preserve">peut être utilisée à cette fin.</w:t>
      </w:r>
    </w:p>
    <w:p>
      <w:pPr>
        <w:pStyle w:val="Heading2"/>
        <w:numPr>
          <w:ilvl w:val="0"/>
          <w:numId w:val="280"/>
        </w:numPr>
        <w:adjustRightInd/>
        <w:ind w:start="709" w:hanging="709"/>
        <w:rPr>
          <w:lang w:val="en-GB"/>
        </w:rPr>
      </w:pPr>
      <w:bookmarkStart w:name="_Toc113022681" w:id="16"/>
      <w:r w:rsidRPr="006B6B26">
        <w:rPr>
          <w:lang w:val="en-GB"/>
        </w:rPr>
        <w:t xml:space="preserve">Définir des indicateurs clés pour suivre la </w:t>
      </w:r>
      <w:r>
        <w:rPr>
          <w:lang w:val="en-GB"/>
        </w:rPr>
        <w:t xml:space="preserve">mise en œuvre </w:t>
      </w:r>
      <w:r w:rsidRPr="006B6B26">
        <w:rPr>
          <w:lang w:val="en-GB"/>
        </w:rPr>
        <w:t xml:space="preserve">des principes de Kampala </w:t>
      </w:r>
      <w:r>
        <w:rPr>
          <w:lang w:val="en-GB"/>
        </w:rPr>
        <w:t xml:space="preserve">et leurs </w:t>
      </w:r>
      <w:r w:rsidR="00343797">
        <w:rPr>
          <w:lang w:val="en-GB"/>
        </w:rPr>
        <w:t xml:space="preserve">résultats</w:t>
      </w:r>
      <w:r>
        <w:rPr>
          <w:lang w:val="en-GB"/>
        </w:rPr>
        <w:t xml:space="preserve"> immédiats.</w:t>
      </w:r>
      <w:bookmarkEnd w:id="16"/>
    </w:p>
    <w:p>
      <w:pPr>
        <w:pStyle w:val="BodyText"/>
        <w:spacing w:after="120" w:line="254" w:lineRule="auto"/>
        <w:jc w:val="both"/>
        <w:rPr>
          <w:rFonts w:cstheme="majorHAnsi"/>
          <w:lang w:val="en-GB"/>
        </w:rPr>
      </w:pPr>
      <w:r>
        <w:rPr>
          <w:rFonts w:cstheme="majorHAnsi"/>
          <w:lang w:val="en-GB"/>
        </w:rPr>
        <w:t xml:space="preserve">Après le développement de la théorie du changement, des mesures clés sont développées comme étape suivante pour suivre la mise en œuvre des principes de Kampala.</w:t>
      </w:r>
    </w:p>
    <w:p>
      <w:pPr>
        <w:pStyle w:val="BodyText"/>
        <w:spacing w:after="120" w:line="254" w:lineRule="auto"/>
        <w:jc w:val="both"/>
        <w:rPr>
          <w:rFonts w:cstheme="majorHAnsi"/>
          <w:lang w:val="en-GB"/>
        </w:rPr>
      </w:pPr>
      <w:r w:rsidRPr="006B6B26">
        <w:rPr>
          <w:rFonts w:cstheme="majorHAnsi"/>
          <w:lang w:val="en-GB"/>
        </w:rPr>
        <w:t xml:space="preserve">L'objectif général de l'</w:t>
      </w:r>
      <w:r w:rsidR="00101CAC">
        <w:rPr>
          <w:rFonts w:cstheme="majorHAnsi"/>
          <w:lang w:val="en-GB"/>
        </w:rPr>
        <w:t xml:space="preserve">évaluation des principes de Kampala </w:t>
      </w:r>
      <w:r w:rsidRPr="006B6B26">
        <w:rPr>
          <w:rFonts w:cstheme="majorHAnsi"/>
          <w:lang w:val="en-GB"/>
        </w:rPr>
        <w:t xml:space="preserve">est de rassembler des informations au niveau </w:t>
      </w:r>
      <w:r>
        <w:rPr>
          <w:rFonts w:cstheme="majorHAnsi"/>
          <w:lang w:val="en-GB"/>
        </w:rPr>
        <w:t xml:space="preserve">national </w:t>
      </w:r>
      <w:r w:rsidRPr="006B6B26">
        <w:rPr>
          <w:rFonts w:cstheme="majorHAnsi"/>
          <w:lang w:val="en-GB"/>
        </w:rPr>
        <w:t xml:space="preserve">pour savoir si les "éléments de base" sont en place pour un engagement efficace du secteur privé dans la coopération au développement</w:t>
      </w:r>
      <w:r w:rsidR="004C3106">
        <w:rPr>
          <w:rFonts w:cstheme="majorHAnsi"/>
          <w:lang w:val="en-GB"/>
        </w:rPr>
        <w:t xml:space="preserve">. Les </w:t>
      </w:r>
      <w:r w:rsidRPr="006B6B26">
        <w:rPr>
          <w:rFonts w:cstheme="majorHAnsi"/>
          <w:lang w:val="en-GB"/>
        </w:rPr>
        <w:t xml:space="preserve">informations générées devraient être utiles pour stimuler des </w:t>
      </w:r>
      <w:r w:rsidRPr="006B6B26">
        <w:rPr>
          <w:rFonts w:cstheme="majorHAnsi"/>
          <w:lang w:val="en-GB"/>
        </w:rPr>
        <w:t xml:space="preserve">dialogues d'</w:t>
      </w:r>
      <w:r w:rsidRPr="006B6B26">
        <w:rPr>
          <w:rFonts w:cstheme="majorHAnsi"/>
          <w:lang w:val="en-GB"/>
        </w:rPr>
        <w:t xml:space="preserve">action </w:t>
      </w:r>
      <w:r w:rsidRPr="006B6B26">
        <w:rPr>
          <w:rFonts w:cstheme="majorHAnsi"/>
          <w:lang w:val="en-GB"/>
        </w:rPr>
        <w:t xml:space="preserve">inclusifs et multipartites</w:t>
      </w:r>
      <w:r w:rsidRPr="006B6B26">
        <w:rPr>
          <w:rFonts w:cstheme="majorHAnsi"/>
          <w:lang w:val="en-GB"/>
        </w:rPr>
        <w:t xml:space="preserve">. </w:t>
      </w:r>
      <w:r w:rsidRPr="006B6B26">
        <w:rPr>
          <w:rFonts w:cstheme="majorHAnsi"/>
          <w:lang w:val="en-GB"/>
        </w:rPr>
        <w:t xml:space="preserve">Elles </w:t>
      </w:r>
      <w:r w:rsidRPr="006B6B26">
        <w:rPr>
          <w:rFonts w:cstheme="majorHAnsi"/>
          <w:lang w:val="en-GB"/>
        </w:rPr>
        <w:t xml:space="preserve">devraient ensuite servir de base à des actions aux niveaux politique, programmatique et opérationnel pour des partenariats efficaces avec le secteur privé soutenus par la coopération au développement. </w:t>
      </w:r>
    </w:p>
    <w:p>
      <w:pPr>
        <w:pStyle w:val="BodyText"/>
        <w:spacing w:after="120" w:line="254" w:lineRule="auto"/>
        <w:jc w:val="both"/>
        <w:rPr>
          <w:rFonts w:cstheme="majorHAnsi"/>
          <w:lang w:val="en-GB"/>
        </w:rPr>
      </w:pPr>
      <w:r w:rsidRPr="006B6B26">
        <w:rPr>
          <w:rFonts w:cstheme="majorHAnsi"/>
          <w:lang w:val="en-GB"/>
        </w:rPr>
        <w:t xml:space="preserve">L'évaluation présente les caractéristiques et les objectifs clés suivants :</w:t>
      </w:r>
    </w:p>
    <w:p>
      <w:pPr>
        <w:pStyle w:val="BodyText"/>
        <w:numPr>
          <w:ilvl w:val="0"/>
          <w:numId w:val="102"/>
        </w:numPr>
        <w:spacing w:after="120" w:line="254" w:lineRule="auto"/>
        <w:ind w:start="714" w:hanging="357"/>
        <w:jc w:val="both"/>
        <w:rPr>
          <w:rFonts w:cstheme="majorHAnsi"/>
          <w:lang w:val="en-GB"/>
        </w:rPr>
      </w:pPr>
      <w:r w:rsidRPr="006B6B26">
        <w:rPr>
          <w:rFonts w:cstheme="majorHAnsi"/>
          <w:b/>
          <w:bCs/>
          <w:lang w:val="en-GB"/>
        </w:rPr>
        <w:t xml:space="preserve">Évaluer la </w:t>
      </w:r>
      <w:r>
        <w:rPr>
          <w:rFonts w:cstheme="majorHAnsi"/>
          <w:b/>
          <w:bCs/>
          <w:lang w:val="en-GB"/>
        </w:rPr>
        <w:t xml:space="preserve">mise en œuvre </w:t>
      </w:r>
      <w:r w:rsidRPr="006B6B26">
        <w:rPr>
          <w:rFonts w:cstheme="majorHAnsi"/>
          <w:b/>
          <w:bCs/>
          <w:lang w:val="en-GB"/>
        </w:rPr>
        <w:t xml:space="preserve">des </w:t>
      </w:r>
      <w:r>
        <w:rPr>
          <w:rFonts w:cstheme="majorHAnsi"/>
          <w:b/>
          <w:bCs/>
          <w:lang w:val="en-GB"/>
        </w:rPr>
        <w:t xml:space="preserve">aspects clés des </w:t>
      </w:r>
      <w:r w:rsidRPr="006B6B26">
        <w:rPr>
          <w:rFonts w:cstheme="majorHAnsi"/>
          <w:b/>
          <w:bCs/>
          <w:lang w:val="en-GB"/>
        </w:rPr>
        <w:t xml:space="preserve">cinq principes de Kampala </w:t>
      </w:r>
      <w:r>
        <w:rPr>
          <w:rFonts w:cstheme="majorHAnsi"/>
          <w:b/>
          <w:bCs/>
          <w:lang w:val="en-GB"/>
        </w:rPr>
        <w:t xml:space="preserve">et leurs </w:t>
      </w:r>
      <w:r w:rsidR="00D44A16">
        <w:rPr>
          <w:rFonts w:cstheme="majorHAnsi"/>
          <w:b/>
          <w:bCs/>
          <w:lang w:val="en-GB"/>
        </w:rPr>
        <w:t xml:space="preserve">résultats</w:t>
      </w:r>
      <w:r>
        <w:rPr>
          <w:rFonts w:cstheme="majorHAnsi"/>
          <w:b/>
          <w:bCs/>
          <w:lang w:val="en-GB"/>
        </w:rPr>
        <w:t xml:space="preserve"> immédiats </w:t>
      </w:r>
      <w:r>
        <w:rPr>
          <w:rFonts w:cstheme="majorHAnsi"/>
          <w:b/>
          <w:bCs/>
          <w:lang w:val="en-GB"/>
        </w:rPr>
        <w:t xml:space="preserve">dans les </w:t>
      </w:r>
      <w:r>
        <w:rPr>
          <w:rFonts w:cstheme="majorHAnsi"/>
          <w:b/>
          <w:bCs/>
          <w:lang w:val="en-GB"/>
        </w:rPr>
        <w:t xml:space="preserve">pays partenaires </w:t>
      </w:r>
      <w:r w:rsidRPr="006B6B26">
        <w:rPr>
          <w:rFonts w:cstheme="majorHAnsi"/>
          <w:b/>
          <w:bCs/>
          <w:lang w:val="en-GB"/>
        </w:rPr>
        <w:t xml:space="preserve">au moyen de </w:t>
      </w:r>
      <w:r>
        <w:rPr>
          <w:rFonts w:cstheme="majorHAnsi"/>
          <w:b/>
          <w:bCs/>
          <w:lang w:val="en-GB"/>
        </w:rPr>
        <w:t xml:space="preserve">quatre </w:t>
      </w:r>
      <w:r w:rsidRPr="006B6B26">
        <w:rPr>
          <w:rFonts w:cstheme="majorHAnsi"/>
          <w:b/>
          <w:bCs/>
          <w:lang w:val="en-GB"/>
        </w:rPr>
        <w:t xml:space="preserve">indicateurs </w:t>
      </w:r>
      <w:r w:rsidRPr="006B6B26">
        <w:rPr>
          <w:rFonts w:cstheme="majorHAnsi"/>
          <w:b/>
          <w:bCs/>
          <w:lang w:val="en-GB"/>
        </w:rPr>
        <w:t xml:space="preserve">clés </w:t>
      </w:r>
      <w:r w:rsidRPr="006B6B26">
        <w:rPr>
          <w:rFonts w:cstheme="majorHAnsi"/>
          <w:lang w:val="en-GB"/>
        </w:rPr>
        <w:t xml:space="preserve">: </w:t>
      </w:r>
    </w:p>
    <w:p>
      <w:pPr>
        <w:pStyle w:val="BodyText"/>
        <w:spacing w:after="120" w:line="254" w:lineRule="auto"/>
        <w:jc w:val="both"/>
        <w:rPr>
          <w:rFonts w:cstheme="majorHAnsi"/>
          <w:lang w:val="en-GB"/>
        </w:rPr>
      </w:pPr>
      <w:r w:rsidRPr="006B6B26">
        <w:rPr>
          <w:rFonts w:cstheme="majorHAnsi"/>
          <w:lang w:val="en-GB"/>
        </w:rPr>
        <w:t xml:space="preserve">Le </w:t>
      </w:r>
      <w:r>
        <w:rPr>
          <w:rFonts w:cstheme="majorHAnsi"/>
          <w:lang w:val="en-GB"/>
        </w:rPr>
        <w:t xml:space="preserve">premier </w:t>
      </w:r>
      <w:r w:rsidRPr="006B6B26">
        <w:rPr>
          <w:rFonts w:cstheme="majorHAnsi"/>
          <w:lang w:val="en-GB"/>
        </w:rPr>
        <w:t xml:space="preserve">indicateur clé </w:t>
      </w:r>
      <w:r>
        <w:rPr>
          <w:rFonts w:cstheme="majorHAnsi"/>
          <w:lang w:val="en-GB"/>
        </w:rPr>
        <w:t xml:space="preserve">suit </w:t>
      </w:r>
      <w:r>
        <w:rPr>
          <w:b/>
          <w:bCs/>
          <w:lang w:val="en-GB"/>
        </w:rPr>
        <w:t xml:space="preserve">l'</w:t>
      </w:r>
      <w:r w:rsidRPr="006B6B26">
        <w:rPr>
          <w:b/>
          <w:bCs/>
          <w:lang w:val="en-GB"/>
        </w:rPr>
        <w:t xml:space="preserve">état des </w:t>
      </w:r>
      <w:r>
        <w:rPr>
          <w:b/>
          <w:bCs/>
          <w:lang w:val="en-GB"/>
        </w:rPr>
        <w:t xml:space="preserve">politiques d'</w:t>
      </w:r>
      <w:r>
        <w:rPr>
          <w:b/>
          <w:bCs/>
          <w:lang w:val="en-GB"/>
        </w:rPr>
        <w:t xml:space="preserve">engagement du secteur privé dans la coopération au développement. </w:t>
      </w:r>
      <w:r w:rsidRPr="00547DD7">
        <w:rPr>
          <w:lang w:val="en-GB"/>
        </w:rPr>
        <w:t xml:space="preserve">Cette mesure </w:t>
      </w:r>
      <w:r w:rsidRPr="00A46B86">
        <w:rPr>
          <w:rFonts w:cstheme="majorHAnsi"/>
          <w:bCs/>
          <w:lang w:val="en-GB"/>
        </w:rPr>
        <w:t xml:space="preserve">évalue </w:t>
      </w:r>
      <w:r w:rsidRPr="00A46B86">
        <w:rPr>
          <w:rFonts w:cstheme="majorHAnsi"/>
          <w:bCs/>
          <w:lang w:val="en-GB"/>
        </w:rPr>
        <w:t xml:space="preserve">l'état des </w:t>
      </w:r>
      <w:r w:rsidRPr="00547DD7">
        <w:rPr>
          <w:rFonts w:cstheme="majorHAnsi"/>
          <w:bCs/>
          <w:lang w:val="en-GB"/>
        </w:rPr>
        <w:t xml:space="preserve">politiques d'</w:t>
      </w:r>
      <w:r>
        <w:rPr>
          <w:rFonts w:cstheme="majorHAnsi"/>
          <w:bCs/>
          <w:lang w:val="en-GB"/>
        </w:rPr>
        <w:t xml:space="preserve">engagement du secteur privé </w:t>
      </w:r>
      <w:r>
        <w:rPr>
          <w:rFonts w:cstheme="majorHAnsi"/>
          <w:bCs/>
          <w:lang w:val="en-GB"/>
        </w:rPr>
        <w:t xml:space="preserve">dans les pays partenaires</w:t>
      </w:r>
      <w:r w:rsidRPr="00A46B86">
        <w:rPr>
          <w:rFonts w:cstheme="majorHAnsi"/>
          <w:bCs/>
          <w:lang w:val="en-GB"/>
        </w:rPr>
        <w:t xml:space="preserve">. Il s</w:t>
      </w:r>
      <w:r w:rsidRPr="006B6B26">
        <w:rPr>
          <w:rFonts w:cstheme="majorHAnsi"/>
          <w:lang w:val="en-GB"/>
        </w:rPr>
        <w:t xml:space="preserve">'agit de savoir si le </w:t>
      </w:r>
      <w:r w:rsidRPr="006B6B26">
        <w:rPr>
          <w:rFonts w:cstheme="majorHAnsi"/>
          <w:lang w:val="en-GB"/>
        </w:rPr>
        <w:t xml:space="preserve">cadre </w:t>
      </w:r>
      <w:r w:rsidR="00A74E26">
        <w:rPr>
          <w:rFonts w:cstheme="majorHAnsi"/>
          <w:lang w:val="en-GB"/>
        </w:rPr>
        <w:t xml:space="preserve">politique </w:t>
      </w:r>
      <w:r w:rsidRPr="006B6B26">
        <w:rPr>
          <w:rFonts w:cstheme="majorHAnsi"/>
          <w:lang w:val="en-GB"/>
        </w:rPr>
        <w:t xml:space="preserve">reconnaît et/ou définit le rôle de l'engagement du secteur privé et des partenariats dans la </w:t>
      </w:r>
      <w:r w:rsidRPr="006B6B26">
        <w:rPr>
          <w:rFonts w:cstheme="majorHAnsi"/>
          <w:lang w:val="en-GB"/>
        </w:rPr>
        <w:t xml:space="preserve">coopération au</w:t>
      </w:r>
      <w:r w:rsidRPr="006B6B26">
        <w:rPr>
          <w:rFonts w:cstheme="majorHAnsi"/>
          <w:lang w:val="en-GB"/>
        </w:rPr>
        <w:t xml:space="preserve"> développement</w:t>
      </w:r>
      <w:r w:rsidRPr="006B6B26">
        <w:rPr>
          <w:rFonts w:cstheme="majorHAnsi"/>
          <w:lang w:val="en-GB"/>
        </w:rPr>
        <w:t xml:space="preserve">. Il s'</w:t>
      </w:r>
      <w:r w:rsidRPr="006B6B26">
        <w:rPr>
          <w:rFonts w:cstheme="majorHAnsi"/>
          <w:lang w:val="en-GB"/>
        </w:rPr>
        <w:t xml:space="preserve">agit notamment de savoir si le cadre définit des attentes claires concernant les priorités et les objectifs de l'engagement du secteur privé </w:t>
      </w:r>
      <w:r w:rsidRPr="006B6B26">
        <w:rPr>
          <w:rFonts w:cstheme="majorHAnsi"/>
          <w:lang w:val="en-GB"/>
        </w:rPr>
        <w:t xml:space="preserve">en ce qui concerne des </w:t>
      </w:r>
      <w:r w:rsidRPr="006B6B26">
        <w:rPr>
          <w:rFonts w:cstheme="majorHAnsi"/>
          <w:lang w:val="en-GB"/>
        </w:rPr>
        <w:t xml:space="preserve">secteurs et des zones géographiques spécifiques, ainsi que l'inclusion des groupes vulnérables. </w:t>
      </w:r>
      <w:r w:rsidR="00D71392">
        <w:rPr>
          <w:rFonts w:cstheme="majorHAnsi"/>
          <w:lang w:val="en-GB"/>
        </w:rPr>
        <w:t xml:space="preserve">Il s'agit </w:t>
      </w:r>
      <w:r>
        <w:rPr>
          <w:rFonts w:cstheme="majorHAnsi"/>
          <w:lang w:val="en-GB"/>
        </w:rPr>
        <w:t xml:space="preserve">également </w:t>
      </w:r>
      <w:r w:rsidRPr="006B6B26">
        <w:rPr>
          <w:rFonts w:cstheme="majorHAnsi"/>
          <w:lang w:val="en-GB"/>
        </w:rPr>
        <w:t xml:space="preserve">de savoir si </w:t>
      </w:r>
      <w:r w:rsidRPr="006B6B26">
        <w:rPr>
          <w:rFonts w:cstheme="majorHAnsi"/>
          <w:lang w:val="en-GB"/>
        </w:rPr>
        <w:t xml:space="preserve">le cadre a été élaboré par le biais d'une consultation inclusive avec toutes les parties prenantes nationales concernées (</w:t>
      </w:r>
      <w:r>
        <w:rPr>
          <w:rFonts w:cstheme="majorHAnsi"/>
          <w:lang w:val="en-GB"/>
        </w:rPr>
        <w:t xml:space="preserve">par le biais de </w:t>
      </w:r>
      <w:r>
        <w:rPr>
          <w:rFonts w:cstheme="majorHAnsi"/>
          <w:lang w:val="en-GB"/>
        </w:rPr>
        <w:t xml:space="preserve">forums </w:t>
      </w:r>
      <w:r w:rsidRPr="006B6B26">
        <w:rPr>
          <w:rFonts w:cstheme="majorHAnsi"/>
          <w:lang w:val="en-GB"/>
        </w:rPr>
        <w:t xml:space="preserve">nationaux </w:t>
      </w:r>
      <w:r w:rsidRPr="006B6B26">
        <w:rPr>
          <w:rFonts w:cstheme="majorHAnsi"/>
          <w:lang w:val="en-GB"/>
        </w:rPr>
        <w:t xml:space="preserve">de coopération au</w:t>
      </w:r>
      <w:r w:rsidRPr="006B6B26">
        <w:rPr>
          <w:rFonts w:cstheme="majorHAnsi"/>
          <w:lang w:val="en-GB"/>
        </w:rPr>
        <w:t xml:space="preserve"> développement</w:t>
      </w:r>
      <w:r w:rsidRPr="006B6B26">
        <w:rPr>
          <w:rFonts w:cstheme="majorHAnsi"/>
          <w:lang w:val="en-GB"/>
        </w:rPr>
        <w:t xml:space="preserve">,</w:t>
      </w:r>
      <w:r>
        <w:rPr>
          <w:rFonts w:cstheme="majorHAnsi"/>
          <w:lang w:val="en-GB"/>
        </w:rPr>
        <w:t xml:space="preserve"> etc.) </w:t>
      </w:r>
      <w:r>
        <w:rPr>
          <w:rFonts w:cstheme="majorHAnsi"/>
          <w:lang w:val="en-GB"/>
        </w:rPr>
        <w:t xml:space="preserve">Enfin</w:t>
      </w:r>
      <w:r w:rsidR="004E4855">
        <w:rPr>
          <w:rFonts w:cstheme="majorHAnsi"/>
          <w:lang w:val="en-GB"/>
        </w:rPr>
        <w:t xml:space="preserve">, il est </w:t>
      </w:r>
      <w:r>
        <w:rPr>
          <w:rFonts w:cstheme="majorHAnsi"/>
          <w:lang w:val="en-GB"/>
        </w:rPr>
        <w:t xml:space="preserve">important qu'au niveau national, les politiques identifient le secteur privé pertinent à inclure dans la coopération au développement.</w:t>
      </w:r>
    </w:p>
    <w:p>
      <w:pPr>
        <w:pStyle w:val="BodyText"/>
        <w:spacing w:after="120" w:line="254" w:lineRule="auto"/>
        <w:jc w:val="both"/>
        <w:rPr>
          <w:rFonts w:cstheme="majorHAnsi"/>
          <w:lang w:val="en-GB"/>
        </w:rPr>
      </w:pPr>
      <w:r w:rsidRPr="006B6B26">
        <w:rPr>
          <w:rFonts w:cstheme="majorHAnsi"/>
          <w:lang w:val="en-GB"/>
        </w:rPr>
        <w:t xml:space="preserve">Le </w:t>
      </w:r>
      <w:r>
        <w:rPr>
          <w:rFonts w:cstheme="majorHAnsi"/>
          <w:lang w:val="en-GB"/>
        </w:rPr>
        <w:t xml:space="preserve">deuxième </w:t>
      </w:r>
      <w:r w:rsidRPr="006B6B26">
        <w:rPr>
          <w:rFonts w:cstheme="majorHAnsi"/>
          <w:lang w:val="en-GB"/>
        </w:rPr>
        <w:t xml:space="preserve">indicateur clé </w:t>
      </w:r>
      <w:r>
        <w:rPr>
          <w:rFonts w:cstheme="majorHAnsi"/>
          <w:lang w:val="en-GB"/>
        </w:rPr>
        <w:t xml:space="preserve">permet de vérifier </w:t>
      </w:r>
      <w:r w:rsidRPr="00547DD7">
        <w:rPr>
          <w:rFonts w:cstheme="majorHAnsi"/>
          <w:lang w:val="en-GB"/>
        </w:rPr>
        <w:t xml:space="preserve">si un </w:t>
      </w:r>
      <w:r w:rsidRPr="009262E3">
        <w:rPr>
          <w:rFonts w:cstheme="majorHAnsi"/>
          <w:b/>
          <w:lang w:val="en-GB"/>
        </w:rPr>
        <w:t xml:space="preserve">dialogue inclusif sur l'engagement du secteur privé dans la coopération au développement a lieu </w:t>
      </w:r>
      <w:r w:rsidRPr="00547DD7">
        <w:rPr>
          <w:rFonts w:cstheme="majorHAnsi"/>
          <w:bCs/>
          <w:lang w:val="en-GB"/>
        </w:rPr>
        <w:t xml:space="preserve">au niveau des politiques et des programmes </w:t>
      </w:r>
      <w:r>
        <w:rPr>
          <w:rFonts w:cstheme="majorHAnsi"/>
          <w:lang w:val="en-GB"/>
        </w:rPr>
        <w:t xml:space="preserve">dans les pays. </w:t>
      </w:r>
      <w:r>
        <w:rPr>
          <w:rFonts w:cstheme="majorHAnsi"/>
          <w:lang w:val="en-GB"/>
        </w:rPr>
        <w:t xml:space="preserve">Dans </w:t>
      </w:r>
      <w:r w:rsidRPr="006B6B26">
        <w:rPr>
          <w:rFonts w:cstheme="majorHAnsi"/>
          <w:lang w:val="en-GB"/>
        </w:rPr>
        <w:t xml:space="preserve">ce dernier </w:t>
      </w:r>
      <w:r>
        <w:rPr>
          <w:rFonts w:cstheme="majorHAnsi"/>
          <w:lang w:val="en-GB"/>
        </w:rPr>
        <w:t xml:space="preserve">cas, il est important d'évaluer </w:t>
      </w:r>
      <w:r w:rsidRPr="006B6B26">
        <w:rPr>
          <w:rFonts w:cstheme="majorHAnsi"/>
          <w:lang w:val="en-GB"/>
        </w:rPr>
        <w:t xml:space="preserve">si les parties prenantes ont été </w:t>
      </w:r>
      <w:r>
        <w:rPr>
          <w:rFonts w:cstheme="majorHAnsi"/>
          <w:lang w:val="en-GB"/>
        </w:rPr>
        <w:t xml:space="preserve">suffisamment </w:t>
      </w:r>
      <w:r w:rsidRPr="006B6B26">
        <w:rPr>
          <w:rFonts w:cstheme="majorHAnsi"/>
          <w:lang w:val="en-GB"/>
        </w:rPr>
        <w:t xml:space="preserve">consultées </w:t>
      </w:r>
      <w:r w:rsidRPr="006B6B26">
        <w:rPr>
          <w:rFonts w:cstheme="majorHAnsi"/>
          <w:lang w:val="en-GB"/>
        </w:rPr>
        <w:lastRenderedPageBreak/>
        <w:t xml:space="preserve">lors de la conception du programme et </w:t>
      </w:r>
      <w:r>
        <w:rPr>
          <w:rFonts w:cstheme="majorHAnsi"/>
          <w:lang w:val="en-GB"/>
        </w:rPr>
        <w:t xml:space="preserve">si elles </w:t>
      </w:r>
      <w:r w:rsidRPr="006B6B26">
        <w:rPr>
          <w:rFonts w:cstheme="majorHAnsi"/>
          <w:lang w:val="en-GB"/>
        </w:rPr>
        <w:t xml:space="preserve">continuent à être impliquées tout au long du cycle de vie du programme. </w:t>
      </w:r>
    </w:p>
    <w:p>
      <w:pPr>
        <w:pStyle w:val="BodyText"/>
        <w:spacing w:after="120" w:line="254" w:lineRule="auto"/>
        <w:jc w:val="both"/>
        <w:rPr>
          <w:rFonts w:cstheme="majorHAnsi"/>
          <w:lang w:val="en-GB"/>
        </w:rPr>
      </w:pPr>
      <w:r>
        <w:rPr>
          <w:rFonts w:cstheme="majorHAnsi"/>
          <w:lang w:val="en-GB"/>
        </w:rPr>
        <w:t xml:space="preserve">Le troisième indicateur clé permet de suivre </w:t>
      </w:r>
      <w:r w:rsidRPr="00547DD7">
        <w:rPr>
          <w:rFonts w:cstheme="majorHAnsi"/>
          <w:b/>
          <w:bCs/>
          <w:lang w:val="en-GB"/>
        </w:rPr>
        <w:t xml:space="preserve">la qualité de l'engagement du secteur privé dans la coopération au développement </w:t>
      </w:r>
      <w:r>
        <w:rPr>
          <w:rFonts w:cstheme="majorHAnsi"/>
          <w:b/>
          <w:bCs/>
          <w:lang w:val="en-GB"/>
        </w:rPr>
        <w:t xml:space="preserve">dans les pays partenaires</w:t>
      </w:r>
      <w:r>
        <w:rPr>
          <w:rFonts w:cstheme="majorHAnsi"/>
          <w:lang w:val="en-GB"/>
        </w:rPr>
        <w:t xml:space="preserve">. La </w:t>
      </w:r>
      <w:r>
        <w:rPr>
          <w:rFonts w:cstheme="majorHAnsi"/>
          <w:lang w:val="en-GB"/>
        </w:rPr>
        <w:t xml:space="preserve">qualité de l'engagement du secteur privé dans les pays partenaires consiste à déterminer si les partenariats avec le secteur privé sont justifiés, inclusifs, respectent les normes internationales, sont transparents et déclenchent l'apprentissage, la </w:t>
      </w:r>
      <w:r>
        <w:rPr>
          <w:rFonts w:cstheme="majorHAnsi"/>
          <w:lang w:val="en-GB"/>
        </w:rPr>
        <w:t xml:space="preserve">gestion </w:t>
      </w:r>
      <w:r>
        <w:rPr>
          <w:rFonts w:cstheme="majorHAnsi"/>
          <w:lang w:val="en-GB"/>
        </w:rPr>
        <w:t xml:space="preserve">adaptative </w:t>
      </w:r>
      <w:r>
        <w:rPr>
          <w:rFonts w:cstheme="majorHAnsi"/>
          <w:lang w:val="en-GB"/>
        </w:rPr>
        <w:t xml:space="preserve">et la mise à l'échelle des bonnes pratiques. </w:t>
      </w:r>
    </w:p>
    <w:p>
      <w:pPr>
        <w:pStyle w:val="BodyText"/>
        <w:spacing w:after="120" w:line="254" w:lineRule="auto"/>
        <w:jc w:val="both"/>
        <w:rPr>
          <w:rFonts w:cstheme="majorHAnsi"/>
          <w:lang w:val="en-GB"/>
        </w:rPr>
      </w:pPr>
      <w:r>
        <w:rPr>
          <w:rFonts w:cstheme="majorHAnsi"/>
          <w:lang w:val="en-GB"/>
        </w:rPr>
        <w:t xml:space="preserve">Le quatrième indicateur clé porte sur </w:t>
      </w:r>
      <w:r w:rsidRPr="00547DD7">
        <w:rPr>
          <w:rFonts w:cstheme="majorHAnsi"/>
          <w:b/>
          <w:bCs/>
          <w:lang w:val="en-GB"/>
        </w:rPr>
        <w:t xml:space="preserve">la facilité d'établir des partenariats avec </w:t>
      </w:r>
      <w:r w:rsidR="002A0F34">
        <w:rPr>
          <w:rFonts w:cstheme="majorHAnsi"/>
          <w:b/>
          <w:bCs/>
          <w:lang w:val="en-GB"/>
        </w:rPr>
        <w:t xml:space="preserve">le </w:t>
      </w:r>
      <w:r w:rsidRPr="00547DD7">
        <w:rPr>
          <w:rFonts w:cstheme="majorHAnsi"/>
          <w:b/>
          <w:bCs/>
          <w:lang w:val="en-GB"/>
        </w:rPr>
        <w:t xml:space="preserve">secteur privé dans </w:t>
      </w:r>
      <w:r w:rsidR="002A0F34">
        <w:rPr>
          <w:rFonts w:cstheme="majorHAnsi"/>
          <w:b/>
          <w:bCs/>
          <w:lang w:val="en-GB"/>
        </w:rPr>
        <w:t xml:space="preserve">le cadre de la </w:t>
      </w:r>
      <w:r w:rsidRPr="00547DD7">
        <w:rPr>
          <w:rFonts w:cstheme="majorHAnsi"/>
          <w:b/>
          <w:bCs/>
          <w:lang w:val="en-GB"/>
        </w:rPr>
        <w:t xml:space="preserve">coopération au développement</w:t>
      </w:r>
      <w:r>
        <w:rPr>
          <w:rFonts w:cstheme="majorHAnsi"/>
          <w:lang w:val="en-GB"/>
        </w:rPr>
        <w:t xml:space="preserve">. Cette mesure est choisie pour évaluer les opportunités et les défis perçus par les différentes parties prenantes pour s'engager dans des partenariats avec le secteur privé dans le cadre de la coopération au développement.</w:t>
      </w:r>
    </w:p>
    <w:p>
      <w:pPr>
        <w:pStyle w:val="BodyText"/>
        <w:spacing w:after="120" w:line="254" w:lineRule="auto"/>
        <w:jc w:val="both"/>
        <w:rPr>
          <w:rFonts w:cstheme="majorHAnsi"/>
          <w:lang w:val="en-GB"/>
        </w:rPr>
      </w:pPr>
      <w:r>
        <w:rPr>
          <w:rFonts w:cstheme="majorHAnsi"/>
          <w:lang w:val="en-GB"/>
        </w:rPr>
        <w:t xml:space="preserve">Enfin, tous les paramètres évaluent si des investissements suffisants ont </w:t>
      </w:r>
      <w:r>
        <w:rPr>
          <w:rFonts w:cstheme="majorHAnsi"/>
          <w:lang w:val="en-GB"/>
        </w:rPr>
        <w:t xml:space="preserve">été réalisés </w:t>
      </w:r>
      <w:r>
        <w:rPr>
          <w:rFonts w:cstheme="majorHAnsi"/>
          <w:lang w:val="en-GB"/>
        </w:rPr>
        <w:t xml:space="preserve">et des actions entreprises pour rendre les processus consultatifs et le développement de partenariats avec le secteur privé </w:t>
      </w:r>
      <w:r w:rsidRPr="003B4EB2">
        <w:rPr>
          <w:rFonts w:cstheme="majorHAnsi"/>
          <w:b/>
          <w:lang w:val="en-GB"/>
        </w:rPr>
        <w:t xml:space="preserve">inclusifs et </w:t>
      </w:r>
      <w:r w:rsidR="00BE727F">
        <w:rPr>
          <w:rFonts w:cstheme="majorHAnsi"/>
          <w:b/>
          <w:lang w:val="en-GB"/>
        </w:rPr>
        <w:t xml:space="preserve">orientés vers </w:t>
      </w:r>
      <w:r w:rsidR="00BE727F">
        <w:rPr>
          <w:rFonts w:cstheme="majorHAnsi"/>
          <w:b/>
          <w:lang w:val="en-GB"/>
        </w:rPr>
        <w:t xml:space="preserve">les </w:t>
      </w:r>
      <w:r w:rsidRPr="003B4EB2">
        <w:rPr>
          <w:rFonts w:cstheme="majorHAnsi"/>
          <w:b/>
          <w:lang w:val="en-GB"/>
        </w:rPr>
        <w:t xml:space="preserve">personnes les plus en retard.</w:t>
      </w:r>
      <w:r>
        <w:rPr>
          <w:rFonts w:cstheme="majorHAnsi"/>
          <w:lang w:val="en-GB"/>
        </w:rPr>
        <w:t xml:space="preserve">  </w:t>
      </w:r>
    </w:p>
    <w:p>
      <w:pPr>
        <w:pStyle w:val="BodyText"/>
        <w:numPr>
          <w:ilvl w:val="0"/>
          <w:numId w:val="102"/>
        </w:numPr>
        <w:spacing w:after="120" w:line="254" w:lineRule="auto"/>
        <w:jc w:val="both"/>
        <w:rPr>
          <w:rFonts w:cstheme="majorHAnsi"/>
          <w:b/>
          <w:bCs/>
          <w:lang w:val="en-GB"/>
        </w:rPr>
      </w:pPr>
      <w:r w:rsidRPr="006B6B26">
        <w:rPr>
          <w:rFonts w:cstheme="majorHAnsi"/>
          <w:b/>
          <w:bCs/>
          <w:lang w:val="en-GB"/>
        </w:rPr>
        <w:t xml:space="preserve">Engager </w:t>
      </w:r>
      <w:r w:rsidRPr="006B6B26">
        <w:rPr>
          <w:rFonts w:cstheme="majorHAnsi"/>
          <w:b/>
          <w:bCs/>
          <w:lang w:val="en-GB"/>
        </w:rPr>
        <w:t xml:space="preserve">toutes les parties prenantes concernées </w:t>
      </w:r>
      <w:r>
        <w:rPr>
          <w:rFonts w:cstheme="majorHAnsi"/>
          <w:b/>
          <w:bCs/>
          <w:lang w:val="en-GB"/>
        </w:rPr>
        <w:t xml:space="preserve">dans le processus d'évaluation de la mise en œuvre </w:t>
      </w:r>
      <w:r w:rsidRPr="006B6B26">
        <w:rPr>
          <w:rFonts w:cstheme="majorHAnsi"/>
          <w:b/>
          <w:bCs/>
          <w:lang w:val="en-GB"/>
        </w:rPr>
        <w:t xml:space="preserve">des principes de Kampala. </w:t>
      </w:r>
    </w:p>
    <w:p>
      <w:pPr>
        <w:pStyle w:val="BodyText"/>
        <w:spacing w:after="120" w:line="254" w:lineRule="auto"/>
        <w:jc w:val="both"/>
        <w:rPr>
          <w:rFonts w:cstheme="majorHAnsi"/>
          <w:lang w:val="en-GB"/>
        </w:rPr>
      </w:pPr>
      <w:r w:rsidRPr="006B6B26">
        <w:rPr>
          <w:rFonts w:cstheme="majorHAnsi"/>
          <w:lang w:val="en-GB"/>
        </w:rPr>
        <w:t xml:space="preserve">La nature </w:t>
      </w:r>
      <w:r w:rsidRPr="006B6B26">
        <w:rPr>
          <w:rFonts w:cstheme="majorHAnsi"/>
          <w:lang w:val="en-GB"/>
        </w:rPr>
        <w:t xml:space="preserve">multipartite </w:t>
      </w:r>
      <w:r w:rsidRPr="006B6B26">
        <w:rPr>
          <w:rFonts w:cstheme="majorHAnsi"/>
          <w:lang w:val="en-GB"/>
        </w:rPr>
        <w:t xml:space="preserve">des principes de Kampala souligne </w:t>
      </w:r>
      <w:r w:rsidRPr="006B6B26">
        <w:rPr>
          <w:rFonts w:cstheme="majorHAnsi"/>
          <w:lang w:val="en-GB"/>
        </w:rPr>
        <w:t xml:space="preserve">l'importance d'</w:t>
      </w:r>
      <w:r w:rsidR="00C719BE">
        <w:rPr>
          <w:rFonts w:cstheme="majorHAnsi"/>
          <w:lang w:val="en-GB"/>
        </w:rPr>
        <w:t xml:space="preserve">inclure toutes les parties prenantes concernées </w:t>
      </w:r>
      <w:r w:rsidRPr="006B6B26">
        <w:rPr>
          <w:rFonts w:cstheme="majorHAnsi"/>
          <w:lang w:val="en-GB"/>
        </w:rPr>
        <w:t xml:space="preserve">(</w:t>
      </w:r>
      <w:r>
        <w:rPr>
          <w:rFonts w:cstheme="majorHAnsi"/>
          <w:lang w:val="en-GB"/>
        </w:rPr>
        <w:t xml:space="preserve">en particulier aussi </w:t>
      </w:r>
      <w:r w:rsidRPr="006B6B26">
        <w:rPr>
          <w:rFonts w:cstheme="majorHAnsi"/>
          <w:lang w:val="en-GB"/>
        </w:rPr>
        <w:t xml:space="preserve">celles qui </w:t>
      </w:r>
      <w:r w:rsidR="00BE727F">
        <w:rPr>
          <w:rFonts w:cstheme="majorHAnsi"/>
          <w:lang w:val="en-GB"/>
        </w:rPr>
        <w:t xml:space="preserve">sont </w:t>
      </w:r>
      <w:r w:rsidRPr="006B6B26">
        <w:rPr>
          <w:rFonts w:cstheme="majorHAnsi"/>
          <w:lang w:val="en-GB"/>
        </w:rPr>
        <w:t xml:space="preserve">le plus en retard) </w:t>
      </w:r>
      <w:r w:rsidR="00C719BE">
        <w:rPr>
          <w:rFonts w:cstheme="majorHAnsi"/>
          <w:lang w:val="en-GB"/>
        </w:rPr>
        <w:t xml:space="preserve">pour engager efficacement </w:t>
      </w:r>
      <w:r w:rsidRPr="006B6B26">
        <w:rPr>
          <w:rFonts w:cstheme="majorHAnsi"/>
          <w:lang w:val="en-GB"/>
        </w:rPr>
        <w:t xml:space="preserve">le secteur privé dans la </w:t>
      </w:r>
      <w:r w:rsidRPr="006B6B26">
        <w:rPr>
          <w:rFonts w:cstheme="majorHAnsi"/>
          <w:lang w:val="en-GB"/>
        </w:rPr>
        <w:t xml:space="preserve">coopération au</w:t>
      </w:r>
      <w:r w:rsidRPr="006B6B26">
        <w:rPr>
          <w:rFonts w:cstheme="majorHAnsi"/>
          <w:lang w:val="en-GB"/>
        </w:rPr>
        <w:t xml:space="preserve"> développement</w:t>
      </w:r>
      <w:r w:rsidR="00C719BE">
        <w:rPr>
          <w:rFonts w:cstheme="majorHAnsi"/>
          <w:lang w:val="en-GB"/>
        </w:rPr>
        <w:t xml:space="preserve">. </w:t>
      </w:r>
      <w:r w:rsidR="00C719BE">
        <w:rPr>
          <w:rFonts w:cstheme="majorHAnsi"/>
          <w:lang w:val="en-GB"/>
        </w:rPr>
        <w:t xml:space="preserve">Cela permet de s'assurer que les partenariats d'EPS </w:t>
      </w:r>
      <w:r>
        <w:rPr>
          <w:rFonts w:cstheme="majorHAnsi"/>
          <w:lang w:val="en-GB"/>
        </w:rPr>
        <w:t xml:space="preserve">produisent des résultats pour les groupes cibles pertinents</w:t>
      </w:r>
      <w:r w:rsidR="00C719BE">
        <w:rPr>
          <w:rFonts w:cstheme="majorHAnsi"/>
          <w:lang w:val="en-GB"/>
        </w:rPr>
        <w:t xml:space="preserve">, y compris ceux qui sont les plus laissés pour compte</w:t>
      </w:r>
      <w:r w:rsidRPr="006B6B26">
        <w:rPr>
          <w:rFonts w:cstheme="majorHAnsi"/>
          <w:lang w:val="en-GB"/>
        </w:rPr>
        <w:t xml:space="preserve">. </w:t>
      </w:r>
      <w:r>
        <w:rPr>
          <w:rFonts w:cstheme="majorHAnsi"/>
          <w:lang w:val="en-GB"/>
        </w:rPr>
        <w:t xml:space="preserve">Dans cette évaluation, il </w:t>
      </w:r>
      <w:r w:rsidRPr="006B6B26">
        <w:rPr>
          <w:rFonts w:cstheme="majorHAnsi"/>
          <w:lang w:val="en-GB"/>
        </w:rPr>
        <w:t xml:space="preserve">est important d'intégrer </w:t>
      </w:r>
      <w:r>
        <w:rPr>
          <w:rFonts w:cstheme="majorHAnsi"/>
          <w:lang w:val="en-GB"/>
        </w:rPr>
        <w:t xml:space="preserve">les </w:t>
      </w:r>
      <w:r w:rsidRPr="006B6B26">
        <w:rPr>
          <w:rFonts w:cstheme="majorHAnsi"/>
          <w:lang w:val="en-GB"/>
        </w:rPr>
        <w:t xml:space="preserve">perspectives </w:t>
      </w:r>
      <w:r w:rsidR="00B87CA0">
        <w:rPr>
          <w:rFonts w:cstheme="majorHAnsi"/>
          <w:lang w:val="en-GB"/>
        </w:rPr>
        <w:t xml:space="preserve">de </w:t>
      </w:r>
      <w:r>
        <w:rPr>
          <w:rFonts w:cstheme="majorHAnsi"/>
          <w:lang w:val="en-GB"/>
        </w:rPr>
        <w:t xml:space="preserve">toutes les parties prenantes afin de pouvoir </w:t>
      </w:r>
      <w:r w:rsidRPr="006B6B26">
        <w:rPr>
          <w:rFonts w:cstheme="majorHAnsi"/>
          <w:lang w:val="en-GB"/>
        </w:rPr>
        <w:t xml:space="preserve">trianguler </w:t>
      </w:r>
      <w:r>
        <w:rPr>
          <w:rFonts w:cstheme="majorHAnsi"/>
          <w:lang w:val="en-GB"/>
        </w:rPr>
        <w:t xml:space="preserve">les </w:t>
      </w:r>
      <w:r w:rsidRPr="006B6B26">
        <w:rPr>
          <w:rFonts w:cstheme="majorHAnsi"/>
          <w:lang w:val="en-GB"/>
        </w:rPr>
        <w:t xml:space="preserve">informations </w:t>
      </w:r>
      <w:r>
        <w:rPr>
          <w:rFonts w:cstheme="majorHAnsi"/>
          <w:lang w:val="en-GB"/>
        </w:rPr>
        <w:t xml:space="preserve">recueillies</w:t>
      </w:r>
      <w:r w:rsidRPr="006B6B26">
        <w:rPr>
          <w:rFonts w:cstheme="majorHAnsi"/>
          <w:lang w:val="en-GB"/>
        </w:rPr>
        <w:t xml:space="preserve">. </w:t>
      </w:r>
    </w:p>
    <w:p>
      <w:pPr>
        <w:pStyle w:val="BodyText"/>
        <w:spacing w:after="120" w:line="254" w:lineRule="auto"/>
        <w:jc w:val="both"/>
        <w:rPr>
          <w:rFonts w:cstheme="majorHAnsi"/>
          <w:lang w:val="en-GB"/>
        </w:rPr>
      </w:pPr>
      <w:r w:rsidRPr="006B6B26">
        <w:rPr>
          <w:rFonts w:cstheme="majorHAnsi"/>
          <w:lang w:val="en-GB"/>
        </w:rPr>
        <w:t xml:space="preserve">Les différentes parties prenantes qui seront </w:t>
      </w:r>
      <w:r w:rsidR="00C719BE">
        <w:rPr>
          <w:rFonts w:cstheme="majorHAnsi"/>
          <w:lang w:val="en-GB"/>
        </w:rPr>
        <w:t xml:space="preserve">engagées</w:t>
      </w:r>
      <w:r w:rsidR="00A74E26">
        <w:rPr>
          <w:rFonts w:cstheme="majorHAnsi"/>
          <w:lang w:val="en-GB"/>
        </w:rPr>
        <w:t xml:space="preserve">, au niveau national, </w:t>
      </w:r>
      <w:r w:rsidRPr="006B6B26">
        <w:rPr>
          <w:rFonts w:cstheme="majorHAnsi"/>
          <w:lang w:val="en-GB"/>
        </w:rPr>
        <w:t xml:space="preserve">dans cette évaluation sont les suivantes :</w:t>
      </w:r>
    </w:p>
    <w:p>
      <w:pPr>
        <w:pStyle w:val="ListParagraph"/>
        <w:autoSpaceDE/>
        <w:autoSpaceDN/>
        <w:adjustRightInd/>
        <w:spacing w:after="120" w:line="254" w:lineRule="auto"/>
        <w:ind w:start="1077"/>
        <w:jc w:val="both"/>
        <w:rPr>
          <w:rFonts w:cstheme="majorHAnsi"/>
          <w:lang w:val="en-GB"/>
        </w:rPr>
      </w:pPr>
      <w:r w:rsidRPr="00F64206">
        <w:rPr>
          <w:rFonts w:cstheme="majorHAnsi"/>
          <w:b/>
          <w:bCs/>
          <w:lang w:val="en-GB"/>
        </w:rPr>
        <w:t xml:space="preserve">Les représentants des gouvernements des pays partenaires (PCG) </w:t>
      </w:r>
      <w:r w:rsidR="00501B37">
        <w:rPr>
          <w:rFonts w:cstheme="majorHAnsi"/>
          <w:b/>
          <w:bCs/>
          <w:lang w:val="en-GB"/>
        </w:rPr>
        <w:t xml:space="preserve">:</w:t>
      </w:r>
      <w:r w:rsidRPr="00F64206">
        <w:rPr>
          <w:rFonts w:cstheme="majorHAnsi"/>
          <w:lang w:val="en-GB"/>
        </w:rPr>
        <w:t xml:space="preserve"> Il s'agit des ministères concernés, par exemple le ministère des Finances, le ministère des Affaires étrangères, le ministère de la Planification, etc. qui travaillent sur des projets, des programmes et des politiques avec le secteur privé impliquant la coopération au développement.    </w:t>
      </w:r>
    </w:p>
    <w:p>
      <w:pPr>
        <w:pStyle w:val="ListParagraph"/>
        <w:numPr>
          <w:ilvl w:val="0"/>
          <w:numId w:val="286"/>
        </w:numPr>
        <w:autoSpaceDE/>
        <w:autoSpaceDN/>
        <w:adjustRightInd/>
        <w:spacing w:after="120" w:line="254" w:lineRule="auto"/>
        <w:ind w:start="1077" w:hanging="357"/>
        <w:jc w:val="both"/>
        <w:rPr>
          <w:rFonts w:cstheme="majorHAnsi"/>
          <w:lang w:val="en-GB"/>
        </w:rPr>
      </w:pPr>
      <w:r w:rsidRPr="00F64206">
        <w:rPr>
          <w:rFonts w:cstheme="majorHAnsi"/>
          <w:b/>
          <w:bCs/>
          <w:lang w:val="en-GB"/>
        </w:rPr>
        <w:t xml:space="preserve">Partenaires de développement (PD) : </w:t>
      </w:r>
      <w:r w:rsidRPr="00F64206">
        <w:rPr>
          <w:rFonts w:cstheme="majorHAnsi"/>
          <w:lang w:val="en-GB"/>
        </w:rPr>
        <w:t xml:space="preserve">Il s'agit des </w:t>
      </w:r>
      <w:r w:rsidR="00C719BE">
        <w:rPr>
          <w:rFonts w:cstheme="majorHAnsi"/>
          <w:lang w:val="en-GB"/>
        </w:rPr>
        <w:t xml:space="preserve">bureaux nationaux des </w:t>
      </w:r>
      <w:r w:rsidRPr="00F64206">
        <w:rPr>
          <w:rFonts w:cstheme="majorHAnsi"/>
          <w:lang w:val="en-GB"/>
        </w:rPr>
        <w:t xml:space="preserve">ministères des affaires étrangères et du développement, des agences, des IFD, des agences gouvernementales de promotion des entreprises </w:t>
      </w:r>
      <w:r w:rsidR="008D6FA6">
        <w:rPr>
          <w:rFonts w:cstheme="majorHAnsi"/>
          <w:lang w:val="en-GB"/>
        </w:rPr>
        <w:t xml:space="preserve">et des </w:t>
      </w:r>
      <w:r w:rsidR="008D6FA6">
        <w:rPr>
          <w:rFonts w:cstheme="majorHAnsi"/>
          <w:lang w:val="en-GB"/>
        </w:rPr>
        <w:t xml:space="preserve">associations d'</w:t>
      </w:r>
      <w:r w:rsidR="008D6FA6">
        <w:rPr>
          <w:rFonts w:cstheme="majorHAnsi"/>
          <w:lang w:val="en-GB"/>
        </w:rPr>
        <w:t xml:space="preserve">entreprises </w:t>
      </w:r>
      <w:r w:rsidRPr="00F64206">
        <w:rPr>
          <w:rFonts w:cstheme="majorHAnsi"/>
          <w:lang w:val="en-GB"/>
        </w:rPr>
        <w:t xml:space="preserve">;</w:t>
      </w:r>
    </w:p>
    <w:p>
      <w:pPr>
        <w:pStyle w:val="ListParagraph"/>
        <w:numPr>
          <w:ilvl w:val="0"/>
          <w:numId w:val="286"/>
        </w:numPr>
        <w:autoSpaceDE/>
        <w:autoSpaceDN/>
        <w:adjustRightInd/>
        <w:spacing w:after="120" w:line="254" w:lineRule="auto"/>
        <w:ind w:start="1077" w:hanging="357"/>
        <w:jc w:val="both"/>
        <w:rPr>
          <w:rFonts w:cstheme="majorHAnsi"/>
          <w:lang w:val="en-GB"/>
        </w:rPr>
      </w:pPr>
      <w:r w:rsidRPr="00F64206">
        <w:rPr>
          <w:rFonts w:cstheme="majorHAnsi"/>
          <w:b/>
          <w:bCs/>
          <w:lang w:val="en-GB"/>
        </w:rPr>
        <w:t xml:space="preserve">Des représentants du secteur privé (SP) : Il </w:t>
      </w:r>
      <w:r w:rsidRPr="00F64206">
        <w:rPr>
          <w:rFonts w:cstheme="majorHAnsi"/>
          <w:lang w:val="en-GB"/>
        </w:rPr>
        <w:t xml:space="preserve">s'agit de consulter une voix pour les grandes entreprises, y compris celles qui sont orientées vers l'exportation et les sociétés multinationales opérant </w:t>
      </w:r>
      <w:r w:rsidR="00B46A9A">
        <w:rPr>
          <w:rFonts w:cstheme="majorHAnsi"/>
          <w:lang w:val="en-GB"/>
        </w:rPr>
        <w:t xml:space="preserve">dans le </w:t>
      </w:r>
      <w:r w:rsidRPr="00F64206">
        <w:rPr>
          <w:rFonts w:cstheme="majorHAnsi"/>
          <w:lang w:val="en-GB"/>
        </w:rPr>
        <w:t xml:space="preserve">pays ; une voix pour les PME, avec un accent particulier sur les </w:t>
      </w:r>
      <w:r w:rsidR="001A37D1">
        <w:rPr>
          <w:rFonts w:cstheme="majorHAnsi"/>
          <w:lang w:val="en-GB"/>
        </w:rPr>
        <w:t xml:space="preserve">micro, </w:t>
      </w:r>
      <w:r w:rsidRPr="00F64206">
        <w:rPr>
          <w:rFonts w:cstheme="majorHAnsi"/>
          <w:lang w:val="en-GB"/>
        </w:rPr>
        <w:t xml:space="preserve">petites </w:t>
      </w:r>
      <w:r w:rsidR="001A37D1">
        <w:rPr>
          <w:rFonts w:cstheme="majorHAnsi"/>
          <w:lang w:val="en-GB"/>
        </w:rPr>
        <w:t xml:space="preserve">et moyennes </w:t>
      </w:r>
      <w:r w:rsidRPr="00F64206">
        <w:rPr>
          <w:rFonts w:cstheme="majorHAnsi"/>
          <w:lang w:val="en-GB"/>
        </w:rPr>
        <w:t xml:space="preserve">entreprises </w:t>
      </w:r>
      <w:r w:rsidR="001A37D1">
        <w:rPr>
          <w:rFonts w:cstheme="majorHAnsi"/>
          <w:lang w:val="en-GB"/>
        </w:rPr>
        <w:t xml:space="preserve">(MPME) </w:t>
      </w:r>
      <w:r w:rsidRPr="00F64206">
        <w:rPr>
          <w:rFonts w:cstheme="majorHAnsi"/>
          <w:lang w:val="en-GB"/>
        </w:rPr>
        <w:t xml:space="preserve">et les </w:t>
      </w:r>
      <w:r w:rsidRPr="00F64206">
        <w:rPr>
          <w:rFonts w:cstheme="majorHAnsi"/>
          <w:lang w:val="en-GB"/>
        </w:rPr>
        <w:t xml:space="preserve">réseaux et </w:t>
      </w:r>
      <w:r w:rsidR="00E069F3">
        <w:rPr>
          <w:rFonts w:cstheme="majorHAnsi"/>
          <w:lang w:val="en-GB"/>
        </w:rPr>
        <w:t xml:space="preserve">associations d'</w:t>
      </w:r>
      <w:r w:rsidR="003305D0">
        <w:rPr>
          <w:rFonts w:cstheme="majorHAnsi"/>
          <w:lang w:val="en-GB"/>
        </w:rPr>
        <w:t xml:space="preserve">entreprises </w:t>
      </w:r>
      <w:r w:rsidR="003305D0">
        <w:rPr>
          <w:rFonts w:cstheme="majorHAnsi"/>
          <w:lang w:val="en-GB"/>
        </w:rPr>
        <w:t xml:space="preserve">ou coopératives </w:t>
      </w:r>
      <w:r w:rsidRPr="00F64206">
        <w:rPr>
          <w:rFonts w:cstheme="majorHAnsi"/>
          <w:lang w:val="en-GB"/>
        </w:rPr>
        <w:t xml:space="preserve">connexes</w:t>
      </w:r>
      <w:r w:rsidRPr="00F64206">
        <w:rPr>
          <w:rFonts w:cstheme="majorHAnsi"/>
          <w:lang w:val="en-GB"/>
        </w:rPr>
        <w:t xml:space="preserve">, y compris </w:t>
      </w:r>
      <w:r w:rsidR="001A37D1">
        <w:rPr>
          <w:rFonts w:cstheme="majorHAnsi"/>
          <w:lang w:val="en-GB"/>
        </w:rPr>
        <w:t xml:space="preserve">du </w:t>
      </w:r>
      <w:r w:rsidRPr="00F64206">
        <w:rPr>
          <w:rFonts w:cstheme="majorHAnsi"/>
          <w:lang w:val="en-GB"/>
        </w:rPr>
        <w:t xml:space="preserve">secteur informel. Les </w:t>
      </w:r>
      <w:r w:rsidRPr="00F64206">
        <w:rPr>
          <w:rFonts w:cstheme="majorHAnsi"/>
          <w:lang w:val="en-GB"/>
        </w:rPr>
        <w:t xml:space="preserve">représentants seraient issus d'associations d'entreprises ou d'autres groupes de coordination (en fonction du contexte national) qui peuvent consulter/consolider les réponses avec leur groupe d'intérêt plus large </w:t>
      </w:r>
      <w:r w:rsidRPr="00F64206">
        <w:rPr>
          <w:rFonts w:cstheme="majorHAnsi"/>
          <w:lang w:val="en-GB"/>
        </w:rPr>
        <w:t xml:space="preserve">;)</w:t>
      </w:r>
    </w:p>
    <w:p>
      <w:pPr>
        <w:pStyle w:val="ListParagraph"/>
        <w:numPr>
          <w:ilvl w:val="0"/>
          <w:numId w:val="286"/>
        </w:numPr>
        <w:autoSpaceDE/>
        <w:autoSpaceDN/>
        <w:adjustRightInd/>
        <w:spacing w:after="120" w:line="254" w:lineRule="auto"/>
        <w:ind w:start="1077" w:hanging="357"/>
        <w:jc w:val="both"/>
        <w:rPr>
          <w:rFonts w:cstheme="majorHAnsi"/>
          <w:lang w:val="en-GB"/>
        </w:rPr>
      </w:pPr>
      <w:r w:rsidRPr="00F64206">
        <w:rPr>
          <w:rFonts w:cstheme="majorHAnsi"/>
          <w:b/>
          <w:bCs/>
          <w:lang w:val="en-GB"/>
        </w:rPr>
        <w:t xml:space="preserve">Représentants syndicaux </w:t>
      </w:r>
      <w:r w:rsidRPr="00547DD7">
        <w:rPr>
          <w:rFonts w:cstheme="majorHAnsi"/>
          <w:lang w:val="en-GB"/>
        </w:rPr>
        <w:t xml:space="preserve">: </w:t>
      </w:r>
      <w:r w:rsidRPr="00547DD7">
        <w:rPr>
          <w:rFonts w:cstheme="majorHAnsi"/>
          <w:lang w:val="en-GB"/>
        </w:rPr>
        <w:t xml:space="preserve">Il peut s'agir de </w:t>
      </w:r>
      <w:r w:rsidR="00BB21BC">
        <w:rPr>
          <w:rFonts w:cstheme="majorHAnsi"/>
          <w:lang w:val="en-GB"/>
        </w:rPr>
        <w:t xml:space="preserve">représentants de syndicats nationaux </w:t>
      </w:r>
      <w:r w:rsidR="00D93BD5">
        <w:rPr>
          <w:rFonts w:cstheme="majorHAnsi"/>
          <w:lang w:val="en-GB"/>
        </w:rPr>
        <w:t xml:space="preserve">ou de réseaux d'</w:t>
      </w:r>
      <w:r w:rsidRPr="00547DD7">
        <w:rPr>
          <w:rFonts w:cstheme="majorHAnsi"/>
          <w:lang w:val="en-GB"/>
        </w:rPr>
        <w:t xml:space="preserve">autres </w:t>
      </w:r>
      <w:r w:rsidRPr="00F64206">
        <w:rPr>
          <w:rFonts w:cstheme="majorHAnsi"/>
          <w:lang w:val="en-GB"/>
        </w:rPr>
        <w:t xml:space="preserve">acteurs </w:t>
      </w:r>
      <w:r w:rsidRPr="00F64206">
        <w:rPr>
          <w:rFonts w:cstheme="majorHAnsi"/>
          <w:lang w:val="en-GB"/>
        </w:rPr>
        <w:t xml:space="preserve">concernés</w:t>
      </w:r>
      <w:r w:rsidRPr="00F64206">
        <w:rPr>
          <w:rFonts w:cstheme="majorHAnsi"/>
          <w:lang w:val="en-GB"/>
        </w:rPr>
        <w:t xml:space="preserve">, tels que les représentants locaux de l'OIT (en fonction du contexte national).</w:t>
      </w:r>
    </w:p>
    <w:p>
      <w:pPr>
        <w:pStyle w:val="ListParagraph"/>
        <w:numPr>
          <w:ilvl w:val="0"/>
          <w:numId w:val="286"/>
        </w:numPr>
        <w:autoSpaceDE/>
        <w:autoSpaceDN/>
        <w:adjustRightInd/>
        <w:spacing w:after="120" w:line="254" w:lineRule="auto"/>
        <w:ind w:start="1077" w:hanging="357"/>
        <w:jc w:val="both"/>
        <w:rPr>
          <w:rFonts w:cstheme="majorHAnsi"/>
          <w:lang w:val="en-GB"/>
        </w:rPr>
      </w:pPr>
      <w:r w:rsidRPr="00F64206">
        <w:rPr>
          <w:rFonts w:cstheme="majorHAnsi"/>
          <w:b/>
          <w:bCs/>
          <w:lang w:val="en-GB"/>
        </w:rPr>
        <w:t xml:space="preserve">Représentants des OSC </w:t>
      </w:r>
      <w:r w:rsidRPr="00F64206">
        <w:rPr>
          <w:rFonts w:cstheme="majorHAnsi"/>
          <w:lang w:val="en-GB"/>
        </w:rPr>
        <w:t xml:space="preserve">(d'une OSC </w:t>
      </w:r>
      <w:r w:rsidR="0025270D">
        <w:rPr>
          <w:rFonts w:cstheme="majorHAnsi"/>
          <w:lang w:val="en-GB"/>
        </w:rPr>
        <w:t xml:space="preserve">ou d'un </w:t>
      </w:r>
      <w:r w:rsidRPr="00F64206">
        <w:rPr>
          <w:rFonts w:cstheme="majorHAnsi"/>
          <w:lang w:val="en-GB"/>
        </w:rPr>
        <w:t xml:space="preserve">réseau ayant une expérience spécifique en matière d'EPS).</w:t>
      </w:r>
    </w:p>
    <w:p>
      <w:pPr>
        <w:pStyle w:val="BodyText"/>
        <w:spacing w:after="120" w:line="254" w:lineRule="auto"/>
        <w:ind w:start="357"/>
        <w:jc w:val="both"/>
        <w:rPr>
          <w:rFonts w:cstheme="majorHAnsi"/>
          <w:bCs/>
          <w:noProof/>
          <w:lang w:val="en-GB" w:eastAsia="en-GB"/>
        </w:rPr>
      </w:pPr>
      <w:r w:rsidRPr="006B6B26">
        <w:rPr>
          <w:rFonts w:cstheme="majorHAnsi"/>
          <w:b/>
          <w:bCs/>
          <w:lang w:val="en-GB"/>
        </w:rPr>
        <w:t xml:space="preserve">c) </w:t>
      </w:r>
      <w:r>
        <w:rPr>
          <w:rFonts w:cstheme="majorHAnsi"/>
          <w:b/>
          <w:bCs/>
          <w:lang w:val="en-GB"/>
        </w:rPr>
        <w:t xml:space="preserve">Rassembler les </w:t>
      </w:r>
      <w:r w:rsidRPr="006B6B26">
        <w:rPr>
          <w:rFonts w:cstheme="majorHAnsi"/>
          <w:b/>
          <w:bCs/>
          <w:lang w:val="en-GB"/>
        </w:rPr>
        <w:t xml:space="preserve">données </w:t>
      </w:r>
      <w:r w:rsidRPr="006B6B26">
        <w:rPr>
          <w:rFonts w:cstheme="majorHAnsi"/>
          <w:b/>
          <w:bCs/>
          <w:lang w:val="en-GB"/>
        </w:rPr>
        <w:t xml:space="preserve">quantitatives </w:t>
      </w:r>
      <w:r w:rsidRPr="006B6B26" w:rsidR="00D9362E">
        <w:rPr>
          <w:rFonts w:cstheme="majorHAnsi"/>
          <w:b/>
          <w:bCs/>
          <w:lang w:val="en-GB"/>
        </w:rPr>
        <w:t xml:space="preserve">et qualitatives </w:t>
      </w:r>
      <w:r>
        <w:rPr>
          <w:rFonts w:cstheme="majorHAnsi"/>
          <w:b/>
          <w:bCs/>
          <w:lang w:val="en-GB"/>
        </w:rPr>
        <w:t xml:space="preserve">disponibles au niveau national qui, combinées, fournissent suffisamment de détails et d'informations pour alimenter les </w:t>
      </w:r>
      <w:r w:rsidRPr="006B6B26">
        <w:rPr>
          <w:rFonts w:cstheme="majorHAnsi"/>
          <w:b/>
          <w:bCs/>
          <w:lang w:val="en-GB"/>
        </w:rPr>
        <w:lastRenderedPageBreak/>
        <w:t xml:space="preserve">notes de résultats par pays</w:t>
      </w:r>
      <w:r w:rsidR="003305D0">
        <w:rPr>
          <w:rStyle w:val="FootnoteReference"/>
          <w:rFonts w:cstheme="majorHAnsi"/>
          <w:b/>
          <w:bCs/>
          <w:lang w:val="en-GB"/>
        </w:rPr>
        <w:footnoteReference w:id="7"/>
      </w:r>
      <w:r>
        <w:rPr>
          <w:rFonts w:cstheme="majorHAnsi"/>
          <w:b/>
          <w:bCs/>
          <w:lang w:val="en-GB"/>
        </w:rPr>
        <w:t xml:space="preserve"> et les dialogues d'action </w:t>
      </w:r>
      <w:r>
        <w:rPr>
          <w:rFonts w:cstheme="majorHAnsi"/>
          <w:b/>
          <w:bCs/>
          <w:lang w:val="en-GB"/>
        </w:rPr>
        <w:t xml:space="preserve">dans </w:t>
      </w:r>
      <w:r w:rsidRPr="006B6B26">
        <w:rPr>
          <w:rFonts w:cstheme="majorHAnsi"/>
          <w:b/>
          <w:bCs/>
          <w:lang w:val="en-GB"/>
        </w:rPr>
        <w:t xml:space="preserve">chaque pays partenaire. </w:t>
      </w:r>
      <w:r>
        <w:rPr>
          <w:rFonts w:cstheme="majorHAnsi"/>
          <w:bCs/>
          <w:noProof/>
          <w:lang w:val="en-GB" w:eastAsia="en-GB"/>
        </w:rPr>
        <w:t xml:space="preserve">Les </w:t>
      </w:r>
      <w:r w:rsidRPr="006B6B26">
        <w:rPr>
          <w:rFonts w:cstheme="majorHAnsi"/>
          <w:bCs/>
          <w:noProof/>
          <w:lang w:val="en-GB" w:eastAsia="en-GB"/>
        </w:rPr>
        <w:t xml:space="preserve">fiches </w:t>
      </w:r>
      <w:r>
        <w:rPr>
          <w:rFonts w:cstheme="majorHAnsi"/>
          <w:bCs/>
          <w:noProof/>
          <w:lang w:val="en-GB" w:eastAsia="en-GB"/>
        </w:rPr>
        <w:t xml:space="preserve">peuvent fournir </w:t>
      </w:r>
      <w:r>
        <w:rPr>
          <w:rFonts w:cstheme="majorHAnsi"/>
          <w:bCs/>
          <w:noProof/>
          <w:lang w:val="en-GB" w:eastAsia="en-GB"/>
        </w:rPr>
        <w:t xml:space="preserve">une </w:t>
      </w:r>
      <w:r w:rsidRPr="006B6B26">
        <w:rPr>
          <w:rFonts w:cstheme="majorHAnsi"/>
          <w:bCs/>
          <w:noProof/>
          <w:lang w:val="en-GB" w:eastAsia="en-GB"/>
        </w:rPr>
        <w:t xml:space="preserve">base substantielle pour les </w:t>
      </w:r>
      <w:r w:rsidRPr="006B6B26">
        <w:rPr>
          <w:rFonts w:cstheme="majorHAnsi"/>
          <w:bCs/>
          <w:noProof/>
          <w:lang w:val="en-GB" w:eastAsia="en-GB"/>
        </w:rPr>
        <w:t xml:space="preserve">dialogues d'</w:t>
      </w:r>
      <w:r w:rsidRPr="006B6B26">
        <w:rPr>
          <w:rFonts w:cstheme="majorHAnsi"/>
          <w:bCs/>
          <w:noProof/>
          <w:lang w:val="en-GB" w:eastAsia="en-GB"/>
        </w:rPr>
        <w:t xml:space="preserve">action</w:t>
      </w:r>
      <w:r w:rsidRPr="006B6B26">
        <w:rPr>
          <w:rFonts w:cstheme="majorHAnsi"/>
          <w:bCs/>
          <w:noProof/>
          <w:lang w:val="en-GB" w:eastAsia="en-GB"/>
        </w:rPr>
        <w:t xml:space="preserve">. </w:t>
      </w:r>
      <w:r w:rsidRPr="006B6B26">
        <w:rPr>
          <w:rFonts w:cstheme="majorHAnsi"/>
          <w:bCs/>
          <w:noProof/>
          <w:lang w:val="en-GB" w:eastAsia="en-GB"/>
        </w:rPr>
        <w:t xml:space="preserve">Cela </w:t>
      </w:r>
      <w:r>
        <w:rPr>
          <w:rFonts w:cstheme="majorHAnsi"/>
          <w:bCs/>
          <w:noProof/>
          <w:lang w:val="en-GB" w:eastAsia="en-GB"/>
        </w:rPr>
        <w:t xml:space="preserve">permet à </w:t>
      </w:r>
      <w:r w:rsidRPr="006B6B26">
        <w:rPr>
          <w:rFonts w:cstheme="majorHAnsi"/>
          <w:bCs/>
          <w:noProof/>
          <w:lang w:val="en-GB" w:eastAsia="en-GB"/>
        </w:rPr>
        <w:t xml:space="preserve">toutes les parties prenantes de comprendre les résultats </w:t>
      </w:r>
      <w:r>
        <w:rPr>
          <w:rFonts w:cstheme="majorHAnsi"/>
          <w:bCs/>
          <w:noProof/>
          <w:lang w:val="en-GB" w:eastAsia="en-GB"/>
        </w:rPr>
        <w:t xml:space="preserve">collectés </w:t>
      </w:r>
      <w:r w:rsidRPr="006B6B26">
        <w:rPr>
          <w:rFonts w:cstheme="majorHAnsi"/>
          <w:bCs/>
          <w:noProof/>
          <w:lang w:val="en-GB" w:eastAsia="en-GB"/>
        </w:rPr>
        <w:t xml:space="preserve">et de se préparer à en discuter lors du </w:t>
      </w:r>
      <w:r w:rsidRPr="006B6B26">
        <w:rPr>
          <w:rFonts w:cstheme="majorHAnsi"/>
          <w:bCs/>
          <w:noProof/>
          <w:lang w:val="en-GB" w:eastAsia="en-GB"/>
        </w:rPr>
        <w:t xml:space="preserve">dialogue d'</w:t>
      </w:r>
      <w:r w:rsidRPr="006B6B26">
        <w:rPr>
          <w:rFonts w:cstheme="majorHAnsi"/>
          <w:bCs/>
          <w:noProof/>
          <w:lang w:val="en-GB" w:eastAsia="en-GB"/>
        </w:rPr>
        <w:t xml:space="preserve">action</w:t>
      </w:r>
      <w:r w:rsidRPr="006B6B26">
        <w:rPr>
          <w:rFonts w:cstheme="majorHAnsi"/>
          <w:bCs/>
          <w:noProof/>
          <w:lang w:val="en-GB" w:eastAsia="en-GB"/>
        </w:rPr>
        <w:t xml:space="preserve">. </w:t>
      </w:r>
    </w:p>
    <w:p>
      <w:pPr>
        <w:pStyle w:val="BodyText"/>
        <w:spacing w:after="120" w:line="254" w:lineRule="auto"/>
        <w:jc w:val="both"/>
        <w:rPr>
          <w:rFonts w:cstheme="majorHAnsi"/>
          <w:lang w:val="en-GB"/>
        </w:rPr>
      </w:pPr>
      <w:r w:rsidRPr="006B6B26">
        <w:rPr>
          <w:rFonts w:cstheme="majorHAnsi"/>
          <w:lang w:val="en-GB"/>
        </w:rPr>
        <w:t xml:space="preserve">Le tableau </w:t>
      </w:r>
      <w:r w:rsidR="00605036">
        <w:rPr>
          <w:rFonts w:cstheme="majorHAnsi"/>
          <w:lang w:val="en-GB"/>
        </w:rPr>
        <w:t xml:space="preserve">2 </w:t>
      </w:r>
      <w:r w:rsidRPr="006B6B26">
        <w:rPr>
          <w:rFonts w:cstheme="majorHAnsi"/>
          <w:lang w:val="en-GB"/>
        </w:rPr>
        <w:t xml:space="preserve">ci-dessous donne un </w:t>
      </w:r>
      <w:r w:rsidRPr="006B6B26">
        <w:rPr>
          <w:rFonts w:cstheme="majorHAnsi"/>
          <w:lang w:val="en-GB"/>
        </w:rPr>
        <w:t xml:space="preserve">aperçu </w:t>
      </w:r>
      <w:r>
        <w:rPr>
          <w:rFonts w:cstheme="majorHAnsi"/>
          <w:lang w:val="en-GB"/>
        </w:rPr>
        <w:t xml:space="preserve">plus </w:t>
      </w:r>
      <w:r>
        <w:rPr>
          <w:rFonts w:cstheme="majorHAnsi"/>
          <w:lang w:val="en-GB"/>
        </w:rPr>
        <w:t xml:space="preserve">détaillé </w:t>
      </w:r>
      <w:r w:rsidRPr="006B6B26">
        <w:rPr>
          <w:rFonts w:cstheme="majorHAnsi"/>
          <w:lang w:val="en-GB"/>
        </w:rPr>
        <w:t xml:space="preserve">des indicateurs clés. Il montre ce que chaque mesure spécifique mesure. Il énumère les sous-éléments qui </w:t>
      </w:r>
      <w:r>
        <w:rPr>
          <w:rFonts w:cstheme="majorHAnsi"/>
          <w:lang w:val="en-GB"/>
        </w:rPr>
        <w:t xml:space="preserve">articulent les </w:t>
      </w:r>
      <w:r w:rsidRPr="006B6B26">
        <w:rPr>
          <w:rFonts w:cstheme="majorHAnsi"/>
          <w:lang w:val="en-GB"/>
        </w:rPr>
        <w:t xml:space="preserve">principales données qui seront collectées par le biais de questions spécifiques dans le cadre de chaque mesure. </w:t>
      </w:r>
      <w:r w:rsidRPr="003B4EB2">
        <w:rPr>
          <w:rFonts w:cstheme="majorHAnsi"/>
          <w:b/>
          <w:lang w:val="en-GB"/>
        </w:rPr>
        <w:t xml:space="preserve">Il indique </w:t>
      </w:r>
      <w:r w:rsidRPr="003B4EB2">
        <w:rPr>
          <w:rFonts w:cstheme="majorHAnsi"/>
          <w:b/>
          <w:lang w:val="en-GB"/>
        </w:rPr>
        <w:t xml:space="preserve">en </w:t>
      </w:r>
      <w:r w:rsidRPr="003B4EB2">
        <w:rPr>
          <w:rFonts w:cstheme="majorHAnsi"/>
          <w:b/>
          <w:color w:val="4091ED" w:themeColor="text1" w:themeTint="99"/>
          <w:lang w:val="en-GB"/>
        </w:rPr>
        <w:t xml:space="preserve">bleu les </w:t>
      </w:r>
      <w:r w:rsidRPr="003B4EB2">
        <w:rPr>
          <w:rFonts w:cstheme="majorHAnsi"/>
          <w:b/>
          <w:lang w:val="en-GB"/>
        </w:rPr>
        <w:t xml:space="preserve">sous-éléments qui généreront spécifiquement des </w:t>
      </w:r>
      <w:r w:rsidR="00D87BA7">
        <w:rPr>
          <w:rFonts w:cstheme="majorHAnsi"/>
          <w:b/>
          <w:lang w:val="en-GB"/>
        </w:rPr>
        <w:t xml:space="preserve">preuves </w:t>
      </w:r>
      <w:r w:rsidRPr="003B4EB2" w:rsidR="00D87BA7">
        <w:rPr>
          <w:rFonts w:cstheme="majorHAnsi"/>
          <w:b/>
          <w:lang w:val="en-GB"/>
        </w:rPr>
        <w:t xml:space="preserve">liées à l'engagement de </w:t>
      </w:r>
      <w:r w:rsidRPr="003B4EB2">
        <w:rPr>
          <w:rFonts w:cstheme="majorHAnsi"/>
          <w:b/>
          <w:lang w:val="en-GB"/>
        </w:rPr>
        <w:t xml:space="preserve">"ne laisser personne de côté"</w:t>
      </w:r>
      <w:r w:rsidRPr="003B4EB2">
        <w:rPr>
          <w:rFonts w:cstheme="majorHAnsi"/>
          <w:b/>
          <w:lang w:val="en-GB"/>
        </w:rPr>
        <w:t xml:space="preserve">. </w:t>
      </w:r>
      <w:r w:rsidRPr="006B6B26">
        <w:rPr>
          <w:rFonts w:cstheme="majorHAnsi"/>
          <w:lang w:val="en-GB"/>
        </w:rPr>
        <w:t xml:space="preserve">Enfin, il montre comment les données générées par les indicateurs peuvent être utilisées pour les </w:t>
      </w:r>
      <w:r w:rsidRPr="006B6B26">
        <w:rPr>
          <w:rFonts w:cstheme="majorHAnsi"/>
          <w:lang w:val="en-GB"/>
        </w:rPr>
        <w:t xml:space="preserve">dialogues d'</w:t>
      </w:r>
      <w:r w:rsidRPr="006B6B26">
        <w:rPr>
          <w:rFonts w:cstheme="majorHAnsi"/>
          <w:lang w:val="en-GB"/>
        </w:rPr>
        <w:t xml:space="preserve">action </w:t>
      </w:r>
      <w:r w:rsidRPr="006B6B26">
        <w:rPr>
          <w:rFonts w:cstheme="majorHAnsi"/>
          <w:lang w:val="en-GB"/>
        </w:rPr>
        <w:t xml:space="preserve">et l'apprentissage </w:t>
      </w:r>
      <w:r>
        <w:rPr>
          <w:rFonts w:cstheme="majorHAnsi"/>
          <w:lang w:val="en-GB"/>
        </w:rPr>
        <w:t xml:space="preserve">dans les pays partenaires</w:t>
      </w:r>
      <w:r w:rsidRPr="006B6B26">
        <w:rPr>
          <w:rFonts w:cstheme="majorHAnsi"/>
          <w:lang w:val="en-GB"/>
        </w:rPr>
        <w:t xml:space="preserve">. </w:t>
      </w:r>
    </w:p>
    <w:p>
      <w:pPr>
        <w:pStyle w:val="Caption"/>
      </w:pPr>
      <w:bookmarkStart w:name="_Toc112144525" w:id="17"/>
      <w:r>
        <w:t xml:space="preserve">Tableau </w:t>
      </w:r>
      <w:r>
        <w:fldChar w:fldCharType="begin"/>
      </w:r>
      <w:r>
        <w:instrText>SEQ Table \* ARABIC</w:instrText>
      </w:r>
      <w:r>
        <w:fldChar w:fldCharType="separate"/>
      </w:r>
      <w:r>
        <w:rPr>
          <w:noProof/>
        </w:rPr>
        <w:t xml:space="preserve">2</w:t>
      </w:r>
      <w:r>
        <w:fldChar w:fldCharType="end"/>
      </w:r>
      <w:r>
        <w:t xml:space="preserve"> Mesures clés pour le suivi de la mise en œuvre des principes de Kampala</w:t>
      </w:r>
      <w:bookmarkEnd w:id="17"/>
    </w:p>
    <w:tbl>
      <w:tblPr>
        <w:tblStyle w:val="OU1"/>
        <w:tblW w:w="0" w:type="auto"/>
        <w:tblLook w:val="04a0"/>
      </w:tblPr>
      <w:tblGrid>
        <w:gridCol w:w="9064"/>
      </w:tblGrid>
      <w:tr w:rsidRPr="006B6B26" w:rsidR="00FF53BE" w:rsidTr="00772552" w14:paraId="76E0E85C" w14:textId="77777777">
        <w:tc>
          <w:tcPr>
            <w:tcW w:w="0" w:type="auto"/>
            <w:tcBorders>
              <w:top w:val="nil"/>
            </w:tcBorders>
            <w:shd w:val="clear" w:color="auto" w:fill="00B16B" w:themeFill="text2"/>
          </w:tcPr>
          <w:p>
            <w:pPr>
              <w:pStyle w:val="BodyText"/>
              <w:spacing w:after="40" w:line="240" w:lineRule="auto"/>
              <w:contextualSpacing/>
              <w:jc w:val="both"/>
              <w:rPr>
                <w:color w:val="FFFFFF"/>
                <w:lang w:val="en-GB"/>
              </w:rPr>
            </w:pPr>
            <w:r w:rsidRPr="006B6B26">
              <w:rPr>
                <w:b/>
                <w:bCs/>
                <w:lang w:val="en-GB"/>
              </w:rPr>
              <w:t xml:space="preserve">Mesure clé </w:t>
            </w:r>
            <w:r>
              <w:rPr>
                <w:b/>
                <w:bCs/>
                <w:lang w:val="en-GB"/>
              </w:rPr>
              <w:t xml:space="preserve">1 </w:t>
            </w:r>
            <w:r w:rsidRPr="006B6B26">
              <w:rPr>
                <w:b/>
                <w:bCs/>
                <w:lang w:val="en-GB"/>
              </w:rPr>
              <w:t xml:space="preserve">: l'état des </w:t>
            </w:r>
            <w:r>
              <w:rPr>
                <w:b/>
                <w:bCs/>
                <w:lang w:val="en-GB"/>
              </w:rPr>
              <w:t xml:space="preserve">politiques relatives à l'</w:t>
            </w:r>
            <w:r>
              <w:rPr>
                <w:b/>
                <w:bCs/>
                <w:lang w:val="en-GB"/>
              </w:rPr>
              <w:t xml:space="preserve">engagement du secteur privé dans la </w:t>
            </w:r>
            <w:r w:rsidRPr="006B6B26">
              <w:rPr>
                <w:b/>
                <w:bCs/>
                <w:lang w:val="en-GB"/>
              </w:rPr>
              <w:t xml:space="preserve">coopération au</w:t>
            </w:r>
            <w:r>
              <w:rPr>
                <w:b/>
                <w:bCs/>
                <w:lang w:val="en-GB"/>
              </w:rPr>
              <w:t xml:space="preserve"> développement </w:t>
            </w:r>
          </w:p>
        </w:tc>
      </w:tr>
      <w:tr w:rsidRPr="006B6B26" w:rsidR="00FF53BE" w:rsidTr="00772552" w14:paraId="2CE16825" w14:textId="77777777">
        <w:tc>
          <w:tcPr>
            <w:tcW w:w="0" w:type="auto"/>
          </w:tcPr>
          <w:p>
            <w:pPr>
              <w:pStyle w:val="BodyText"/>
              <w:spacing w:after="40" w:line="240" w:lineRule="auto"/>
              <w:contextualSpacing/>
              <w:jc w:val="both"/>
              <w:rPr>
                <w:lang w:val="en-GB"/>
              </w:rPr>
            </w:pPr>
            <w:r w:rsidRPr="00574A30">
              <w:rPr>
                <w:b/>
                <w:bCs/>
                <w:lang w:val="en-GB"/>
              </w:rPr>
              <w:t xml:space="preserve">Ce qu'il mesure : </w:t>
            </w:r>
            <w:r w:rsidRPr="00574A30">
              <w:rPr>
                <w:lang w:val="en-GB"/>
              </w:rPr>
              <w:t xml:space="preserve">Cette mesure évaluera les </w:t>
            </w:r>
            <w:r>
              <w:rPr>
                <w:lang w:val="en-GB"/>
              </w:rPr>
              <w:t xml:space="preserve">éléments </w:t>
            </w:r>
            <w:r w:rsidRPr="00574A30">
              <w:rPr>
                <w:lang w:val="en-GB"/>
              </w:rPr>
              <w:t xml:space="preserve">suivants </w:t>
            </w:r>
            <w:r w:rsidRPr="00574A30">
              <w:rPr>
                <w:lang w:val="en-GB"/>
              </w:rPr>
              <w:t xml:space="preserve">pour les différents groupes de parties prenantes :</w:t>
            </w:r>
          </w:p>
          <w:p>
            <w:pPr>
              <w:pStyle w:val="BodyText"/>
              <w:spacing w:after="40" w:line="240" w:lineRule="auto"/>
              <w:contextualSpacing/>
              <w:jc w:val="both"/>
              <w:rPr>
                <w:lang w:val="en-GB"/>
              </w:rPr>
            </w:pPr>
            <w:r w:rsidRPr="00574A30">
              <w:rPr>
                <w:u w:val="single"/>
                <w:lang w:val="en-GB"/>
              </w:rPr>
              <w:t xml:space="preserve">Gouvernement du pays partenaire : Le </w:t>
            </w:r>
            <w:r w:rsidRPr="00574A30">
              <w:rPr>
                <w:lang w:val="en-GB"/>
              </w:rPr>
              <w:t xml:space="preserve">gouvernement du pays partenaire dispose-t-il d'une </w:t>
            </w:r>
            <w:r w:rsidRPr="00574A30">
              <w:rPr>
                <w:rFonts w:cs="Arial"/>
                <w:lang w:val="en-GB"/>
              </w:rPr>
              <w:t xml:space="preserve">politique ou d'une stratégie de coopération au développement qui précise comment le secteur privé doit contribuer au développement durable </w:t>
            </w:r>
            <w:r w:rsidR="00F4721E">
              <w:rPr>
                <w:rFonts w:cs="Arial"/>
                <w:lang w:val="en-GB"/>
              </w:rPr>
              <w:t xml:space="preserve">du </w:t>
            </w:r>
            <w:r w:rsidRPr="00574A30">
              <w:rPr>
                <w:rFonts w:cs="Arial"/>
                <w:lang w:val="en-GB"/>
              </w:rPr>
              <w:t xml:space="preserve">pays ? Le </w:t>
            </w:r>
            <w:r w:rsidRPr="00574A30">
              <w:rPr>
                <w:rFonts w:cs="Arial"/>
                <w:lang w:val="en-GB"/>
              </w:rPr>
              <w:t xml:space="preserve">gouvernement du pays partenaire dispose-t-il également d'une </w:t>
            </w:r>
            <w:r w:rsidRPr="00574A30">
              <w:rPr>
                <w:lang w:val="en-GB"/>
              </w:rPr>
              <w:t xml:space="preserve">stratégie </w:t>
            </w:r>
            <w:r w:rsidRPr="00574A30">
              <w:rPr>
                <w:rFonts w:cs="Arial"/>
                <w:lang w:val="en-GB"/>
              </w:rPr>
              <w:t xml:space="preserve">spécifique </w:t>
            </w:r>
            <w:r w:rsidRPr="00574A30">
              <w:rPr>
                <w:lang w:val="en-GB"/>
              </w:rPr>
              <w:t xml:space="preserve">pour travailler avec le secteur privé dans le cadre de la coopération au développement ?</w:t>
            </w:r>
          </w:p>
          <w:p>
            <w:pPr>
              <w:pStyle w:val="BodyText"/>
              <w:spacing w:after="40" w:line="240" w:lineRule="auto"/>
              <w:contextualSpacing/>
              <w:jc w:val="both"/>
              <w:rPr>
                <w:lang w:val="en-GB"/>
              </w:rPr>
            </w:pPr>
            <w:r w:rsidRPr="00574A30">
              <w:rPr>
                <w:u w:val="single"/>
                <w:lang w:val="en-GB"/>
              </w:rPr>
              <w:t xml:space="preserve">Partenaire de développement </w:t>
            </w:r>
            <w:r w:rsidRPr="00574A30">
              <w:rPr>
                <w:lang w:val="en-GB"/>
              </w:rPr>
              <w:t xml:space="preserve">: Le </w:t>
            </w:r>
            <w:r w:rsidRPr="00574A30">
              <w:rPr>
                <w:lang w:val="en-GB"/>
              </w:rPr>
              <w:t xml:space="preserve">partenaire de développement dispose-t-il d'une </w:t>
            </w:r>
            <w:r w:rsidRPr="00574A30">
              <w:rPr>
                <w:lang w:val="en-GB"/>
              </w:rPr>
              <w:t xml:space="preserve">politique </w:t>
            </w:r>
            <w:r w:rsidR="00C5043F">
              <w:rPr>
                <w:lang w:val="en-GB"/>
              </w:rPr>
              <w:t xml:space="preserve">globale </w:t>
            </w:r>
            <w:r w:rsidRPr="00574A30">
              <w:rPr>
                <w:lang w:val="en-GB"/>
              </w:rPr>
              <w:t xml:space="preserve">bien définie d'</w:t>
            </w:r>
            <w:r w:rsidRPr="00574A30">
              <w:rPr>
                <w:lang w:val="en-GB"/>
              </w:rPr>
              <w:t xml:space="preserve">engagement du secteur privé dans la coopération au développement, </w:t>
            </w:r>
            <w:r w:rsidRPr="00574A30">
              <w:rPr>
                <w:lang w:val="en-GB"/>
              </w:rPr>
              <w:t xml:space="preserve">ainsi que d'une </w:t>
            </w:r>
            <w:r w:rsidRPr="00574A30">
              <w:rPr>
                <w:lang w:val="en-GB"/>
              </w:rPr>
              <w:t xml:space="preserve">politique d'engagement du secteur privé </w:t>
            </w:r>
            <w:r w:rsidRPr="00574A30">
              <w:rPr>
                <w:lang w:val="en-GB"/>
              </w:rPr>
              <w:t xml:space="preserve">plus </w:t>
            </w:r>
            <w:r w:rsidRPr="00574A30">
              <w:rPr>
                <w:lang w:val="en-GB"/>
              </w:rPr>
              <w:t xml:space="preserve">spécifique au </w:t>
            </w:r>
            <w:r w:rsidRPr="00574A30">
              <w:rPr>
                <w:lang w:val="en-GB"/>
              </w:rPr>
              <w:t xml:space="preserve">pays</w:t>
            </w:r>
            <w:r w:rsidRPr="00574A30">
              <w:rPr>
                <w:lang w:val="en-GB"/>
              </w:rPr>
              <w:t xml:space="preserve">, alignée sur les priorités de développement du pays partenaire ?</w:t>
            </w:r>
          </w:p>
          <w:p>
            <w:pPr>
              <w:pStyle w:val="BodyText"/>
              <w:spacing w:after="40" w:line="240" w:lineRule="auto"/>
              <w:contextualSpacing/>
              <w:jc w:val="both"/>
              <w:rPr>
                <w:lang w:val="en-GB"/>
              </w:rPr>
            </w:pPr>
            <w:r w:rsidRPr="00574A30">
              <w:rPr>
                <w:u w:val="single"/>
                <w:lang w:val="en-GB"/>
              </w:rPr>
              <w:t xml:space="preserve">Les représentants du secteur privé, des syndicats et des OSC :  </w:t>
            </w:r>
            <w:r w:rsidRPr="00574A30">
              <w:rPr>
                <w:lang w:val="en-GB"/>
              </w:rPr>
              <w:t xml:space="preserve">S'ils sont au courant </w:t>
            </w:r>
            <w:r w:rsidR="001B0E9A">
              <w:rPr>
                <w:lang w:val="en-GB"/>
              </w:rPr>
              <w:t xml:space="preserve">des </w:t>
            </w:r>
            <w:r w:rsidRPr="00574A30">
              <w:rPr>
                <w:lang w:val="en-GB"/>
              </w:rPr>
              <w:t xml:space="preserve">politiques ou stratégies d'engagement du secteur privé du gouvernement du pays partenaire et/ou des partenaires de développement. </w:t>
            </w:r>
            <w:r w:rsidRPr="006B6B26">
              <w:rPr>
                <w:lang w:val="en-GB"/>
              </w:rPr>
              <w:t xml:space="preserve"> </w:t>
            </w:r>
          </w:p>
        </w:tc>
      </w:tr>
      <w:tr w:rsidRPr="006B6B26" w:rsidR="00FF53BE" w:rsidTr="00772552" w14:paraId="47074ECA" w14:textId="77777777">
        <w:tc>
          <w:tcPr>
            <w:tcW w:w="0" w:type="auto"/>
          </w:tcPr>
          <w:p>
            <w:pPr>
              <w:pStyle w:val="BodyText"/>
              <w:spacing w:after="40" w:line="240" w:lineRule="auto"/>
              <w:contextualSpacing/>
              <w:jc w:val="both"/>
              <w:rPr>
                <w:lang w:val="en-GB"/>
              </w:rPr>
            </w:pPr>
            <w:r w:rsidRPr="00547DD7">
              <w:rPr>
                <w:b/>
                <w:bCs/>
                <w:lang w:val="en-GB"/>
              </w:rPr>
              <w:t xml:space="preserve">Sous-éléments : </w:t>
            </w:r>
          </w:p>
          <w:tbl>
            <w:tblPr>
              <w:tblStyle w:val="TableGrid1"/>
              <w:tblW w:w="8815" w:type="dxa"/>
              <w:tblLook w:val="04a0"/>
            </w:tblPr>
            <w:tblGrid>
              <w:gridCol w:w="2861"/>
              <w:gridCol w:w="5954"/>
            </w:tblGrid>
            <w:tr w:rsidRPr="00EE3AE2" w:rsidR="00FF53BE" w:rsidTr="00772552" w14:paraId="7C5FC24F" w14:textId="77777777">
              <w:tc>
                <w:tcPr>
                  <w:tcW w:w="2861" w:type="dxa"/>
                </w:tcPr>
                <w:p>
                  <w:pPr>
                    <w:pStyle w:val="BodyText"/>
                    <w:spacing w:after="40" w:line="240" w:lineRule="auto"/>
                    <w:contextualSpacing/>
                    <w:jc w:val="both"/>
                    <w:rPr>
                      <w:sz w:val="18"/>
                      <w:szCs w:val="18"/>
                    </w:rPr>
                  </w:pPr>
                  <w:r w:rsidRPr="00547DD7">
                    <w:rPr>
                      <w:sz w:val="18"/>
                      <w:szCs w:val="18"/>
                    </w:rPr>
                    <w:t xml:space="preserve">Gouvernement du pays partenaire</w:t>
                  </w:r>
                </w:p>
              </w:tc>
              <w:tc>
                <w:tcPr>
                  <w:tcW w:w="5954" w:type="dxa"/>
                </w:tcPr>
                <w:p>
                  <w:pPr>
                    <w:pStyle w:val="BodyText"/>
                    <w:numPr>
                      <w:ilvl w:val="0"/>
                      <w:numId w:val="261"/>
                    </w:numPr>
                    <w:spacing w:after="40" w:line="240" w:lineRule="auto"/>
                    <w:ind w:start="458"/>
                    <w:contextualSpacing/>
                    <w:jc w:val="both"/>
                    <w:rPr>
                      <w:sz w:val="18"/>
                      <w:szCs w:val="18"/>
                    </w:rPr>
                  </w:pPr>
                  <w:r>
                    <w:rPr>
                      <w:sz w:val="18"/>
                      <w:szCs w:val="18"/>
                    </w:rPr>
                    <w:t xml:space="preserve">Existence d'</w:t>
                  </w:r>
                  <w:r w:rsidRPr="00EE3AE2">
                    <w:rPr>
                      <w:sz w:val="18"/>
                      <w:szCs w:val="18"/>
                    </w:rPr>
                    <w:t xml:space="preserve">une politique ou d'une stratégie de coopération au développement qui précise comment le secteur privé doit contribuer au développement durable.</w:t>
                  </w:r>
                </w:p>
                <w:p>
                  <w:pPr>
                    <w:pStyle w:val="BodyText"/>
                    <w:numPr>
                      <w:ilvl w:val="0"/>
                      <w:numId w:val="261"/>
                    </w:numPr>
                    <w:spacing w:after="40" w:line="240" w:lineRule="auto"/>
                    <w:ind w:start="458"/>
                    <w:contextualSpacing/>
                    <w:jc w:val="both"/>
                    <w:rPr>
                      <w:sz w:val="18"/>
                      <w:szCs w:val="18"/>
                    </w:rPr>
                  </w:pPr>
                  <w:r>
                    <w:rPr>
                      <w:sz w:val="18"/>
                      <w:szCs w:val="18"/>
                    </w:rPr>
                    <w:t xml:space="preserve">Existence d'</w:t>
                  </w:r>
                  <w:r w:rsidRPr="00EE3AE2">
                    <w:rPr>
                      <w:sz w:val="18"/>
                      <w:szCs w:val="18"/>
                    </w:rPr>
                    <w:t xml:space="preserve">une stratégie spécifique pour travailler avec le secteur privé dans la coopération au développement</w:t>
                  </w:r>
                  <w:r>
                    <w:rPr>
                      <w:sz w:val="18"/>
                      <w:szCs w:val="18"/>
                    </w:rPr>
                    <w:t xml:space="preserve">. Si la stratégie ou la politique fournit des orientations relatives à :</w:t>
                  </w:r>
                </w:p>
                <w:p>
                  <w:pPr>
                    <w:pStyle w:val="BodyText"/>
                    <w:numPr>
                      <w:ilvl w:val="0"/>
                      <w:numId w:val="262"/>
                    </w:numPr>
                    <w:spacing w:after="40" w:line="240" w:lineRule="auto"/>
                    <w:ind w:start="883"/>
                    <w:contextualSpacing/>
                    <w:jc w:val="both"/>
                    <w:rPr>
                      <w:sz w:val="18"/>
                      <w:szCs w:val="18"/>
                    </w:rPr>
                  </w:pPr>
                  <w:r>
                    <w:rPr>
                      <w:sz w:val="18"/>
                      <w:szCs w:val="18"/>
                    </w:rPr>
                    <w:t xml:space="preserve">Pourquoi travailler avec le secteur privé</w:t>
                  </w:r>
                </w:p>
                <w:p>
                  <w:pPr>
                    <w:pStyle w:val="BodyText"/>
                    <w:numPr>
                      <w:ilvl w:val="0"/>
                      <w:numId w:val="262"/>
                    </w:numPr>
                    <w:spacing w:after="40" w:line="240" w:lineRule="auto"/>
                    <w:ind w:start="883"/>
                    <w:contextualSpacing/>
                    <w:jc w:val="both"/>
                    <w:rPr>
                      <w:sz w:val="18"/>
                      <w:szCs w:val="18"/>
                    </w:rPr>
                  </w:pPr>
                  <w:r>
                    <w:rPr>
                      <w:sz w:val="18"/>
                      <w:szCs w:val="18"/>
                    </w:rPr>
                    <w:t xml:space="preserve">Secteurs, </w:t>
                  </w:r>
                  <w:r>
                    <w:rPr>
                      <w:sz w:val="18"/>
                      <w:szCs w:val="18"/>
                    </w:rPr>
                    <w:t xml:space="preserve">régions </w:t>
                  </w:r>
                  <w:r>
                    <w:rPr>
                      <w:sz w:val="18"/>
                      <w:szCs w:val="18"/>
                    </w:rPr>
                    <w:t xml:space="preserve">et groupes cibles </w:t>
                  </w:r>
                  <w:r>
                    <w:rPr>
                      <w:sz w:val="18"/>
                      <w:szCs w:val="18"/>
                    </w:rPr>
                    <w:t xml:space="preserve">prioritaires</w:t>
                  </w:r>
                </w:p>
                <w:p>
                  <w:pPr>
                    <w:pStyle w:val="BodyText"/>
                    <w:numPr>
                      <w:ilvl w:val="0"/>
                      <w:numId w:val="262"/>
                    </w:numPr>
                    <w:spacing w:after="40" w:line="240" w:lineRule="auto"/>
                    <w:ind w:start="883"/>
                    <w:contextualSpacing/>
                    <w:jc w:val="both"/>
                    <w:rPr>
                      <w:color w:val="4091ED" w:themeColor="text1" w:themeTint="99"/>
                      <w:sz w:val="18"/>
                      <w:szCs w:val="18"/>
                    </w:rPr>
                  </w:pPr>
                  <w:r w:rsidRPr="009C1BAF">
                    <w:rPr>
                      <w:color w:val="4091ED" w:themeColor="text1" w:themeTint="99"/>
                      <w:sz w:val="18"/>
                      <w:szCs w:val="18"/>
                    </w:rPr>
                    <w:t xml:space="preserve">Cibles pour atteindre les populations vulnérables et pauvres</w:t>
                  </w:r>
                </w:p>
                <w:p>
                  <w:pPr>
                    <w:pStyle w:val="BodyText"/>
                    <w:numPr>
                      <w:ilvl w:val="0"/>
                      <w:numId w:val="262"/>
                    </w:numPr>
                    <w:spacing w:after="40" w:line="240" w:lineRule="auto"/>
                    <w:ind w:start="883"/>
                    <w:contextualSpacing/>
                    <w:jc w:val="both"/>
                    <w:rPr>
                      <w:sz w:val="18"/>
                      <w:szCs w:val="18"/>
                    </w:rPr>
                  </w:pPr>
                  <w:r>
                    <w:rPr>
                      <w:sz w:val="18"/>
                      <w:szCs w:val="18"/>
                    </w:rPr>
                    <w:t xml:space="preserve">Rôles et responsabilités des différentes parties prenantes</w:t>
                  </w:r>
                </w:p>
                <w:p>
                  <w:pPr>
                    <w:pStyle w:val="BodyText"/>
                    <w:numPr>
                      <w:ilvl w:val="0"/>
                      <w:numId w:val="262"/>
                    </w:numPr>
                    <w:spacing w:after="40" w:line="240" w:lineRule="auto"/>
                    <w:ind w:start="883"/>
                    <w:contextualSpacing/>
                    <w:jc w:val="both"/>
                    <w:rPr>
                      <w:color w:val="4091ED" w:themeColor="text1" w:themeTint="99"/>
                      <w:sz w:val="18"/>
                      <w:szCs w:val="18"/>
                    </w:rPr>
                  </w:pPr>
                  <w:r w:rsidRPr="009C1BAF">
                    <w:rPr>
                      <w:color w:val="4091ED" w:themeColor="text1" w:themeTint="99"/>
                      <w:sz w:val="18"/>
                      <w:szCs w:val="18"/>
                    </w:rPr>
                    <w:t xml:space="preserve">Engagement en faveur de dialogues inclusifs et de la consultation des différentes parties prenantes</w:t>
                  </w:r>
                </w:p>
                <w:p>
                  <w:pPr>
                    <w:pStyle w:val="BodyText"/>
                    <w:numPr>
                      <w:ilvl w:val="0"/>
                      <w:numId w:val="262"/>
                    </w:numPr>
                    <w:spacing w:after="40" w:line="240" w:lineRule="auto"/>
                    <w:ind w:start="883"/>
                    <w:contextualSpacing/>
                    <w:jc w:val="both"/>
                    <w:rPr>
                      <w:sz w:val="18"/>
                      <w:szCs w:val="18"/>
                    </w:rPr>
                  </w:pPr>
                  <w:r>
                    <w:rPr>
                      <w:sz w:val="18"/>
                      <w:szCs w:val="18"/>
                    </w:rPr>
                    <w:t xml:space="preserve">Les normes nationales qui doivent être respectées </w:t>
                  </w:r>
                </w:p>
                <w:p>
                  <w:pPr>
                    <w:pStyle w:val="BodyText"/>
                    <w:numPr>
                      <w:ilvl w:val="0"/>
                      <w:numId w:val="262"/>
                    </w:numPr>
                    <w:spacing w:after="40" w:line="240" w:lineRule="auto"/>
                    <w:ind w:start="883"/>
                    <w:contextualSpacing/>
                    <w:jc w:val="both"/>
                    <w:rPr>
                      <w:sz w:val="18"/>
                      <w:szCs w:val="18"/>
                    </w:rPr>
                  </w:pPr>
                  <w:r>
                    <w:rPr>
                      <w:sz w:val="18"/>
                      <w:szCs w:val="18"/>
                    </w:rPr>
                    <w:t xml:space="preserve">Cadre de résultats pour le PSE </w:t>
                  </w:r>
                </w:p>
              </w:tc>
            </w:tr>
            <w:tr w:rsidRPr="00EE3AE2" w:rsidR="00FF53BE" w:rsidTr="00772552" w14:paraId="7487D463" w14:textId="77777777">
              <w:tc>
                <w:tcPr>
                  <w:tcW w:w="2861" w:type="dxa"/>
                </w:tcPr>
                <w:p>
                  <w:pPr>
                    <w:pStyle w:val="BodyText"/>
                    <w:spacing w:after="40" w:line="240" w:lineRule="auto"/>
                    <w:contextualSpacing/>
                    <w:jc w:val="both"/>
                    <w:rPr>
                      <w:sz w:val="18"/>
                      <w:szCs w:val="18"/>
                    </w:rPr>
                  </w:pPr>
                  <w:r>
                    <w:rPr>
                      <w:sz w:val="18"/>
                      <w:szCs w:val="18"/>
                    </w:rPr>
                    <w:t xml:space="preserve">Partenaire de développement</w:t>
                  </w:r>
                </w:p>
              </w:tc>
              <w:tc>
                <w:tcPr>
                  <w:tcW w:w="5954" w:type="dxa"/>
                </w:tcPr>
                <w:p>
                  <w:pPr>
                    <w:pStyle w:val="BodyText"/>
                    <w:numPr>
                      <w:ilvl w:val="0"/>
                      <w:numId w:val="261"/>
                    </w:numPr>
                    <w:spacing w:after="40" w:line="240" w:lineRule="auto"/>
                    <w:ind w:start="458"/>
                    <w:contextualSpacing/>
                    <w:jc w:val="both"/>
                    <w:rPr>
                      <w:sz w:val="18"/>
                      <w:szCs w:val="18"/>
                    </w:rPr>
                  </w:pPr>
                  <w:r>
                    <w:rPr>
                      <w:sz w:val="18"/>
                      <w:szCs w:val="18"/>
                    </w:rPr>
                    <w:t xml:space="preserve">Existence d'</w:t>
                  </w:r>
                  <w:r w:rsidRPr="00A6656A">
                    <w:rPr>
                      <w:sz w:val="18"/>
                      <w:szCs w:val="18"/>
                    </w:rPr>
                    <w:t xml:space="preserve">une stratégie </w:t>
                  </w:r>
                  <w:r>
                    <w:rPr>
                      <w:sz w:val="18"/>
                      <w:szCs w:val="18"/>
                    </w:rPr>
                    <w:t xml:space="preserve">ou d'une </w:t>
                  </w:r>
                  <w:r w:rsidRPr="00A6656A">
                    <w:rPr>
                      <w:sz w:val="18"/>
                      <w:szCs w:val="18"/>
                    </w:rPr>
                    <w:t xml:space="preserve">politique </w:t>
                  </w:r>
                  <w:r w:rsidRPr="00A6656A">
                    <w:rPr>
                      <w:sz w:val="18"/>
                      <w:szCs w:val="18"/>
                    </w:rPr>
                    <w:t xml:space="preserve">globale </w:t>
                  </w:r>
                  <w:r w:rsidRPr="00A6656A">
                    <w:rPr>
                      <w:sz w:val="18"/>
                      <w:szCs w:val="18"/>
                    </w:rPr>
                    <w:t xml:space="preserve">qui explique comment mettre en œuvre les partenariats avec le secteur privé </w:t>
                  </w:r>
                  <w:r>
                    <w:rPr>
                      <w:sz w:val="18"/>
                      <w:szCs w:val="18"/>
                    </w:rPr>
                    <w:t xml:space="preserve">dans la </w:t>
                  </w:r>
                  <w:r w:rsidRPr="00A6656A">
                    <w:rPr>
                      <w:sz w:val="18"/>
                      <w:szCs w:val="18"/>
                    </w:rPr>
                    <w:t xml:space="preserve">coopération au développement</w:t>
                  </w:r>
                  <w:r>
                    <w:rPr>
                      <w:sz w:val="18"/>
                      <w:szCs w:val="18"/>
                    </w:rPr>
                    <w:t xml:space="preserve">. Si la stratégie ou la politique fournit des orientations relatives à :</w:t>
                  </w:r>
                </w:p>
                <w:p>
                  <w:pPr>
                    <w:pStyle w:val="BodyText"/>
                    <w:numPr>
                      <w:ilvl w:val="0"/>
                      <w:numId w:val="262"/>
                    </w:numPr>
                    <w:spacing w:after="40" w:line="240" w:lineRule="auto"/>
                    <w:ind w:start="883"/>
                    <w:contextualSpacing/>
                    <w:jc w:val="both"/>
                    <w:rPr>
                      <w:sz w:val="18"/>
                      <w:szCs w:val="18"/>
                    </w:rPr>
                  </w:pPr>
                  <w:r>
                    <w:rPr>
                      <w:sz w:val="18"/>
                      <w:szCs w:val="18"/>
                    </w:rPr>
                    <w:lastRenderedPageBreak/>
                    <w:t xml:space="preserve">Pourquoi travailler avec le secteur privé</w:t>
                  </w:r>
                </w:p>
                <w:p>
                  <w:pPr>
                    <w:pStyle w:val="BodyText"/>
                    <w:numPr>
                      <w:ilvl w:val="0"/>
                      <w:numId w:val="263"/>
                    </w:numPr>
                    <w:spacing w:after="40" w:line="240" w:lineRule="auto"/>
                    <w:ind w:start="883"/>
                    <w:contextualSpacing/>
                    <w:jc w:val="both"/>
                    <w:rPr>
                      <w:sz w:val="18"/>
                      <w:szCs w:val="18"/>
                    </w:rPr>
                  </w:pPr>
                  <w:r>
                    <w:rPr>
                      <w:sz w:val="18"/>
                      <w:szCs w:val="18"/>
                    </w:rPr>
                    <w:t xml:space="preserve">Adhésion aux stratégies nationales dans le pays d'opération</w:t>
                  </w:r>
                </w:p>
                <w:p>
                  <w:pPr>
                    <w:pStyle w:val="BodyText"/>
                    <w:numPr>
                      <w:ilvl w:val="0"/>
                      <w:numId w:val="262"/>
                    </w:numPr>
                    <w:spacing w:after="40" w:line="240" w:lineRule="auto"/>
                    <w:ind w:start="883"/>
                    <w:contextualSpacing/>
                    <w:jc w:val="both"/>
                    <w:rPr>
                      <w:color w:val="4091ED" w:themeColor="text1" w:themeTint="99"/>
                      <w:sz w:val="18"/>
                      <w:szCs w:val="18"/>
                    </w:rPr>
                  </w:pPr>
                  <w:r w:rsidRPr="009C1BAF">
                    <w:rPr>
                      <w:color w:val="4091ED" w:themeColor="text1" w:themeTint="99"/>
                      <w:sz w:val="18"/>
                      <w:szCs w:val="18"/>
                    </w:rPr>
                    <w:t xml:space="preserve">Engagement en faveur de dialogues inclusifs et de la consultation des parties prenantes locales</w:t>
                  </w:r>
                </w:p>
                <w:p>
                  <w:pPr>
                    <w:pStyle w:val="BodyText"/>
                    <w:numPr>
                      <w:ilvl w:val="0"/>
                      <w:numId w:val="263"/>
                    </w:numPr>
                    <w:spacing w:after="40" w:line="240" w:lineRule="auto"/>
                    <w:ind w:start="883"/>
                    <w:contextualSpacing/>
                    <w:jc w:val="both"/>
                    <w:rPr>
                      <w:sz w:val="18"/>
                      <w:szCs w:val="18"/>
                    </w:rPr>
                  </w:pPr>
                  <w:r>
                    <w:rPr>
                      <w:sz w:val="18"/>
                      <w:szCs w:val="18"/>
                    </w:rPr>
                    <w:t xml:space="preserve">Questions ou risques liés à l'aide liée</w:t>
                  </w:r>
                </w:p>
                <w:p>
                  <w:pPr>
                    <w:pStyle w:val="BodyText"/>
                    <w:numPr>
                      <w:ilvl w:val="0"/>
                      <w:numId w:val="263"/>
                    </w:numPr>
                    <w:spacing w:after="40" w:line="240" w:lineRule="auto"/>
                    <w:ind w:start="883"/>
                    <w:contextualSpacing/>
                    <w:jc w:val="both"/>
                    <w:rPr>
                      <w:sz w:val="18"/>
                      <w:szCs w:val="18"/>
                    </w:rPr>
                  </w:pPr>
                  <w:r w:rsidRPr="009C1BAF">
                    <w:rPr>
                      <w:color w:val="4091ED" w:themeColor="text1" w:themeTint="99"/>
                      <w:sz w:val="18"/>
                      <w:szCs w:val="18"/>
                    </w:rPr>
                    <w:t xml:space="preserve">Développement des capacités du </w:t>
                  </w:r>
                  <w:r>
                    <w:rPr>
                      <w:sz w:val="18"/>
                      <w:szCs w:val="18"/>
                    </w:rPr>
                    <w:t xml:space="preserve">secteur </w:t>
                  </w:r>
                  <w:r w:rsidRPr="009C1BAF">
                    <w:rPr>
                      <w:color w:val="4091ED" w:themeColor="text1" w:themeTint="99"/>
                      <w:sz w:val="18"/>
                      <w:szCs w:val="18"/>
                    </w:rPr>
                    <w:t xml:space="preserve">privé local </w:t>
                  </w:r>
                </w:p>
                <w:p>
                  <w:pPr>
                    <w:pStyle w:val="BodyText"/>
                    <w:numPr>
                      <w:ilvl w:val="0"/>
                      <w:numId w:val="263"/>
                    </w:numPr>
                    <w:spacing w:after="40" w:line="240" w:lineRule="auto"/>
                    <w:ind w:start="883"/>
                    <w:contextualSpacing/>
                    <w:jc w:val="both"/>
                    <w:rPr>
                      <w:sz w:val="18"/>
                      <w:szCs w:val="18"/>
                    </w:rPr>
                  </w:pPr>
                  <w:r>
                    <w:rPr>
                      <w:sz w:val="18"/>
                      <w:szCs w:val="18"/>
                    </w:rPr>
                    <w:t xml:space="preserve">Rapport qualité-prix</w:t>
                  </w:r>
                </w:p>
                <w:p>
                  <w:pPr>
                    <w:pStyle w:val="BodyText"/>
                    <w:numPr>
                      <w:ilvl w:val="0"/>
                      <w:numId w:val="263"/>
                    </w:numPr>
                    <w:spacing w:after="40" w:line="240" w:lineRule="auto"/>
                    <w:ind w:start="883"/>
                    <w:contextualSpacing/>
                    <w:jc w:val="both"/>
                    <w:rPr>
                      <w:sz w:val="18"/>
                      <w:szCs w:val="18"/>
                    </w:rPr>
                  </w:pPr>
                  <w:r>
                    <w:rPr>
                      <w:sz w:val="18"/>
                      <w:szCs w:val="18"/>
                    </w:rPr>
                    <w:t xml:space="preserve">Additionnalité </w:t>
                  </w:r>
                </w:p>
                <w:p>
                  <w:pPr>
                    <w:pStyle w:val="BodyText"/>
                    <w:numPr>
                      <w:ilvl w:val="0"/>
                      <w:numId w:val="262"/>
                    </w:numPr>
                    <w:spacing w:after="40" w:line="240" w:lineRule="auto"/>
                    <w:ind w:start="883"/>
                    <w:contextualSpacing/>
                    <w:jc w:val="both"/>
                    <w:rPr>
                      <w:color w:val="4091ED" w:themeColor="text1" w:themeTint="99"/>
                      <w:sz w:val="18"/>
                      <w:szCs w:val="18"/>
                    </w:rPr>
                  </w:pPr>
                  <w:r w:rsidRPr="009C1BAF">
                    <w:rPr>
                      <w:color w:val="4091ED" w:themeColor="text1" w:themeTint="99"/>
                      <w:sz w:val="18"/>
                      <w:szCs w:val="18"/>
                    </w:rPr>
                    <w:t xml:space="preserve">Cibles pour atteindre les populations vulnérables et pauvres</w:t>
                  </w:r>
                </w:p>
                <w:p>
                  <w:pPr>
                    <w:pStyle w:val="BodyText"/>
                    <w:numPr>
                      <w:ilvl w:val="0"/>
                      <w:numId w:val="263"/>
                    </w:numPr>
                    <w:spacing w:after="40" w:line="240" w:lineRule="auto"/>
                    <w:ind w:start="883"/>
                    <w:contextualSpacing/>
                    <w:jc w:val="both"/>
                    <w:rPr>
                      <w:sz w:val="18"/>
                      <w:szCs w:val="18"/>
                    </w:rPr>
                  </w:pPr>
                  <w:r>
                    <w:rPr>
                      <w:sz w:val="18"/>
                      <w:szCs w:val="18"/>
                    </w:rPr>
                    <w:t xml:space="preserve">Évaluation des risques</w:t>
                  </w:r>
                </w:p>
                <w:p>
                  <w:pPr>
                    <w:pStyle w:val="BodyText"/>
                    <w:numPr>
                      <w:ilvl w:val="0"/>
                      <w:numId w:val="263"/>
                    </w:numPr>
                    <w:spacing w:after="40" w:line="240" w:lineRule="auto"/>
                    <w:ind w:start="883"/>
                    <w:contextualSpacing/>
                    <w:jc w:val="both"/>
                    <w:rPr>
                      <w:sz w:val="18"/>
                      <w:szCs w:val="18"/>
                    </w:rPr>
                  </w:pPr>
                  <w:r>
                    <w:rPr>
                      <w:sz w:val="18"/>
                      <w:szCs w:val="18"/>
                    </w:rPr>
                    <w:t xml:space="preserve">Analyse de rentabilité et stratégie de sortie en matière de PSE</w:t>
                  </w:r>
                </w:p>
                <w:p>
                  <w:pPr>
                    <w:pStyle w:val="BodyText"/>
                    <w:numPr>
                      <w:ilvl w:val="0"/>
                      <w:numId w:val="263"/>
                    </w:numPr>
                    <w:spacing w:after="40" w:line="240" w:lineRule="auto"/>
                    <w:ind w:start="883"/>
                    <w:contextualSpacing/>
                    <w:jc w:val="both"/>
                    <w:rPr>
                      <w:sz w:val="18"/>
                      <w:szCs w:val="18"/>
                    </w:rPr>
                  </w:pPr>
                  <w:r>
                    <w:rPr>
                      <w:sz w:val="18"/>
                      <w:szCs w:val="18"/>
                    </w:rPr>
                    <w:t xml:space="preserve">Diligence raisonnable</w:t>
                  </w:r>
                </w:p>
                <w:p>
                  <w:pPr>
                    <w:pStyle w:val="BodyText"/>
                    <w:numPr>
                      <w:ilvl w:val="0"/>
                      <w:numId w:val="263"/>
                    </w:numPr>
                    <w:spacing w:after="40" w:line="240" w:lineRule="auto"/>
                    <w:ind w:start="883"/>
                    <w:contextualSpacing/>
                    <w:jc w:val="both"/>
                    <w:rPr>
                      <w:sz w:val="18"/>
                      <w:szCs w:val="18"/>
                    </w:rPr>
                  </w:pPr>
                  <w:r>
                    <w:rPr>
                      <w:sz w:val="18"/>
                      <w:szCs w:val="18"/>
                    </w:rPr>
                    <w:t xml:space="preserve">Conformité aux normes nationales et internationales</w:t>
                  </w:r>
                </w:p>
                <w:p>
                  <w:pPr>
                    <w:pStyle w:val="BodyText"/>
                    <w:numPr>
                      <w:ilvl w:val="0"/>
                      <w:numId w:val="261"/>
                    </w:numPr>
                    <w:spacing w:after="40" w:line="240" w:lineRule="auto"/>
                    <w:contextualSpacing/>
                    <w:jc w:val="both"/>
                    <w:rPr>
                      <w:sz w:val="18"/>
                      <w:szCs w:val="18"/>
                    </w:rPr>
                  </w:pPr>
                  <w:r w:rsidRPr="006C721B">
                    <w:rPr>
                      <w:sz w:val="18"/>
                      <w:szCs w:val="18"/>
                    </w:rPr>
                    <w:t xml:space="preserve">Existence d'une politique ou d'une stratégie d'engagement du secteur privé spécifique au pays</w:t>
                  </w:r>
                  <w:r>
                    <w:rPr>
                      <w:sz w:val="18"/>
                      <w:szCs w:val="18"/>
                    </w:rPr>
                    <w:t xml:space="preserve">, </w:t>
                  </w:r>
                  <w:r>
                    <w:rPr>
                      <w:sz w:val="18"/>
                      <w:szCs w:val="18"/>
                    </w:rPr>
                    <w:t xml:space="preserve">alignée </w:t>
                  </w:r>
                  <w:r w:rsidRPr="006C721B">
                    <w:rPr>
                      <w:sz w:val="18"/>
                      <w:szCs w:val="18"/>
                    </w:rPr>
                    <w:t xml:space="preserve">sur les priorités et les stratégies du gouvernement du pays partenaire</w:t>
                  </w:r>
                  <w:r>
                    <w:rPr>
                      <w:sz w:val="18"/>
                      <w:szCs w:val="18"/>
                    </w:rPr>
                    <w:t xml:space="preserve">, et si elle est développée en consultation avec le gouvernement du pays partenaire.</w:t>
                  </w:r>
                </w:p>
              </w:tc>
            </w:tr>
            <w:tr w:rsidRPr="00EE3AE2" w:rsidR="00FF53BE" w:rsidTr="00772552" w14:paraId="2E84ADAD" w14:textId="77777777">
              <w:tc>
                <w:tcPr>
                  <w:tcW w:w="2861" w:type="dxa"/>
                </w:tcPr>
                <w:p>
                  <w:pPr>
                    <w:pStyle w:val="BodyText"/>
                    <w:spacing w:after="40" w:line="240" w:lineRule="auto"/>
                    <w:contextualSpacing/>
                    <w:jc w:val="both"/>
                    <w:rPr>
                      <w:sz w:val="18"/>
                      <w:szCs w:val="18"/>
                    </w:rPr>
                  </w:pPr>
                  <w:r>
                    <w:rPr>
                      <w:sz w:val="18"/>
                      <w:szCs w:val="18"/>
                    </w:rPr>
                    <w:lastRenderedPageBreak/>
                    <w:t xml:space="preserve">Secteur privé, syndicats et OSC</w:t>
                  </w:r>
                </w:p>
              </w:tc>
              <w:tc>
                <w:tcPr>
                  <w:tcW w:w="5954" w:type="dxa"/>
                </w:tcPr>
                <w:p>
                  <w:pPr>
                    <w:pStyle w:val="BodyText"/>
                    <w:numPr>
                      <w:ilvl w:val="0"/>
                      <w:numId w:val="261"/>
                    </w:numPr>
                    <w:spacing w:after="40" w:line="240" w:lineRule="auto"/>
                    <w:contextualSpacing/>
                    <w:jc w:val="both"/>
                    <w:rPr>
                      <w:sz w:val="18"/>
                      <w:szCs w:val="18"/>
                    </w:rPr>
                  </w:pPr>
                  <w:r>
                    <w:rPr>
                      <w:sz w:val="18"/>
                      <w:szCs w:val="18"/>
                    </w:rPr>
                    <w:t xml:space="preserve">Connaissance </w:t>
                  </w:r>
                  <w:r w:rsidR="00F4721E">
                    <w:rPr>
                      <w:sz w:val="18"/>
                      <w:szCs w:val="18"/>
                    </w:rPr>
                    <w:t xml:space="preserve">de la </w:t>
                  </w:r>
                  <w:r>
                    <w:rPr>
                      <w:sz w:val="18"/>
                      <w:szCs w:val="18"/>
                    </w:rPr>
                    <w:t xml:space="preserve">politique ou de la stratégie du gouvernement du pays partenaire concernant la </w:t>
                  </w:r>
                  <w:r w:rsidRPr="00EE3AE2">
                    <w:rPr>
                      <w:sz w:val="18"/>
                      <w:szCs w:val="18"/>
                    </w:rPr>
                    <w:t xml:space="preserve">collaboration avec le secteur privé dans le cadre de la coopération au développement</w:t>
                  </w:r>
                  <w:r>
                    <w:rPr>
                      <w:sz w:val="18"/>
                      <w:szCs w:val="18"/>
                    </w:rPr>
                    <w:t xml:space="preserve">.</w:t>
                  </w:r>
                </w:p>
                <w:p>
                  <w:pPr>
                    <w:pStyle w:val="BodyText"/>
                    <w:numPr>
                      <w:ilvl w:val="0"/>
                      <w:numId w:val="261"/>
                    </w:numPr>
                    <w:spacing w:after="40" w:line="240" w:lineRule="auto"/>
                    <w:contextualSpacing/>
                    <w:jc w:val="both"/>
                    <w:rPr>
                      <w:sz w:val="18"/>
                      <w:szCs w:val="18"/>
                    </w:rPr>
                  </w:pPr>
                  <w:r w:rsidRPr="00286736">
                    <w:rPr>
                      <w:sz w:val="18"/>
                      <w:szCs w:val="18"/>
                    </w:rPr>
                    <w:t xml:space="preserve">Connaissance </w:t>
                  </w:r>
                  <w:r w:rsidRPr="00286736" w:rsidR="00F4721E">
                    <w:rPr>
                      <w:sz w:val="18"/>
                      <w:szCs w:val="18"/>
                    </w:rPr>
                    <w:t xml:space="preserve">de la </w:t>
                  </w:r>
                  <w:r w:rsidRPr="009514EF">
                    <w:rPr>
                      <w:sz w:val="18"/>
                      <w:szCs w:val="18"/>
                    </w:rPr>
                    <w:t xml:space="preserve">politique ou de la stratégie des partenaires du développement concernant la collaboration avec le secteur privé dans le cadre de la coopération au développement.</w:t>
                  </w:r>
                </w:p>
              </w:tc>
            </w:tr>
          </w:tbl>
          <w:p w:rsidRPr="00416DFC" w:rsidR="00FF53BE" w:rsidP="00772552" w:rsidRDefault="00FF53BE" w14:paraId="3307A30F" w14:textId="77777777">
            <w:pPr>
              <w:pStyle w:val="BodyText"/>
              <w:spacing w:after="40" w:line="240" w:lineRule="auto"/>
              <w:contextualSpacing/>
              <w:jc w:val="both"/>
              <w:rPr>
                <w:lang w:val="en-GB"/>
              </w:rPr>
            </w:pPr>
          </w:p>
        </w:tc>
      </w:tr>
      <w:tr w:rsidRPr="006B6B26" w:rsidR="00FF53BE" w:rsidTr="00772552" w14:paraId="3C8EF32A" w14:textId="77777777">
        <w:tc>
          <w:tcPr>
            <w:tcW w:w="0" w:type="auto"/>
          </w:tcPr>
          <w:p>
            <w:pPr>
              <w:pStyle w:val="BodyText"/>
              <w:spacing w:after="40" w:line="240" w:lineRule="auto"/>
              <w:contextualSpacing/>
              <w:jc w:val="both"/>
              <w:rPr>
                <w:lang w:val="en-GB"/>
              </w:rPr>
            </w:pPr>
            <w:r w:rsidRPr="00547DD7">
              <w:rPr>
                <w:b/>
                <w:bCs/>
                <w:lang w:val="en-GB"/>
              </w:rPr>
              <w:lastRenderedPageBreak/>
              <w:t xml:space="preserve">Comment l'utiliser : </w:t>
            </w:r>
            <w:r w:rsidRPr="006B6B26">
              <w:rPr>
                <w:lang w:val="en-GB"/>
              </w:rPr>
              <w:t xml:space="preserve">Les </w:t>
            </w:r>
            <w:r>
              <w:rPr>
                <w:lang w:val="en-GB"/>
              </w:rPr>
              <w:t xml:space="preserve">informations recueillies grâce à cette </w:t>
            </w:r>
            <w:r w:rsidRPr="006B6B26">
              <w:rPr>
                <w:lang w:val="en-GB"/>
              </w:rPr>
              <w:t xml:space="preserve">mesure </w:t>
            </w:r>
            <w:r>
              <w:rPr>
                <w:lang w:val="en-GB"/>
              </w:rPr>
              <w:t xml:space="preserve">peuvent aider les parties prenantes à </w:t>
            </w:r>
            <w:r w:rsidRPr="006B6B26">
              <w:rPr>
                <w:lang w:val="en-GB"/>
              </w:rPr>
              <w:t xml:space="preserve">déterminer si </w:t>
            </w:r>
            <w:r>
              <w:rPr>
                <w:lang w:val="en-GB"/>
              </w:rPr>
              <w:t xml:space="preserve">leur </w:t>
            </w:r>
            <w:r w:rsidRPr="00547DD7">
              <w:rPr>
                <w:lang w:val="en-GB"/>
              </w:rPr>
              <w:t xml:space="preserve">politique de collaboration avec le secteur privé dans le cadre de la coopération au développement est holistique et spécifique </w:t>
            </w:r>
            <w:r>
              <w:rPr>
                <w:lang w:val="en-GB"/>
              </w:rPr>
              <w:t xml:space="preserve">dans ses objectifs. Cela peut aider à </w:t>
            </w:r>
            <w:r>
              <w:rPr>
                <w:lang w:val="en-GB"/>
              </w:rPr>
              <w:t xml:space="preserve">déclencher des </w:t>
            </w:r>
            <w:r w:rsidR="009440B4">
              <w:rPr>
                <w:lang w:val="en-GB"/>
              </w:rPr>
              <w:t xml:space="preserve">actions </w:t>
            </w:r>
            <w:r>
              <w:rPr>
                <w:lang w:val="en-GB"/>
              </w:rPr>
              <w:t xml:space="preserve">sur la façon de rendre l'</w:t>
            </w:r>
            <w:r w:rsidR="00E57EAC">
              <w:rPr>
                <w:lang w:val="en-GB"/>
              </w:rPr>
              <w:t xml:space="preserve">environnement </w:t>
            </w:r>
            <w:r>
              <w:rPr>
                <w:lang w:val="en-GB"/>
              </w:rPr>
              <w:t xml:space="preserve">politique </w:t>
            </w:r>
            <w:r w:rsidR="00E57EAC">
              <w:rPr>
                <w:lang w:val="en-GB"/>
              </w:rPr>
              <w:t xml:space="preserve">pour l'EPS </w:t>
            </w:r>
            <w:r>
              <w:rPr>
                <w:lang w:val="en-GB"/>
              </w:rPr>
              <w:t xml:space="preserve">mieux défini et </w:t>
            </w:r>
            <w:r w:rsidR="00292D17">
              <w:rPr>
                <w:lang w:val="en-GB"/>
              </w:rPr>
              <w:t xml:space="preserve">répondant aux </w:t>
            </w:r>
            <w:r w:rsidR="00292D17">
              <w:rPr>
                <w:lang w:val="en-GB"/>
              </w:rPr>
              <w:t xml:space="preserve">besoins </w:t>
            </w:r>
            <w:r w:rsidRPr="006B6B26">
              <w:rPr>
                <w:lang w:val="en-GB"/>
              </w:rPr>
              <w:t xml:space="preserve">spécifiques des pays</w:t>
            </w:r>
            <w:r w:rsidR="00A51F88">
              <w:rPr>
                <w:lang w:val="en-GB"/>
              </w:rPr>
              <w:t xml:space="preserve">. </w:t>
            </w:r>
          </w:p>
        </w:tc>
      </w:tr>
      <w:tr w:rsidRPr="006B6B26" w:rsidR="00FF53BE" w:rsidTr="00772552" w14:paraId="284CAD9B" w14:textId="77777777">
        <w:tc>
          <w:tcPr>
            <w:tcW w:w="0" w:type="auto"/>
            <w:shd w:val="clear" w:color="auto" w:fill="00B050"/>
          </w:tcPr>
          <w:p>
            <w:pPr>
              <w:pStyle w:val="BodyText"/>
              <w:spacing w:after="40" w:line="240" w:lineRule="auto"/>
              <w:contextualSpacing/>
              <w:jc w:val="both"/>
              <w:rPr>
                <w:lang w:val="en-GB"/>
              </w:rPr>
            </w:pPr>
            <w:r w:rsidRPr="006B6B26">
              <w:rPr>
                <w:b/>
                <w:bCs/>
                <w:lang w:val="en-GB"/>
              </w:rPr>
              <w:t xml:space="preserve">Mesure clé </w:t>
            </w:r>
            <w:r>
              <w:rPr>
                <w:b/>
                <w:bCs/>
                <w:lang w:val="en-GB"/>
              </w:rPr>
              <w:t xml:space="preserve">2 </w:t>
            </w:r>
            <w:r w:rsidRPr="006B6B26">
              <w:rPr>
                <w:b/>
                <w:bCs/>
                <w:lang w:val="en-GB"/>
              </w:rPr>
              <w:t xml:space="preserve">: dialogue inclusif sur l'</w:t>
            </w:r>
            <w:r>
              <w:rPr>
                <w:b/>
                <w:bCs/>
                <w:lang w:val="en-GB"/>
              </w:rPr>
              <w:t xml:space="preserve">engagement du secteur privé </w:t>
            </w:r>
            <w:r>
              <w:rPr>
                <w:b/>
                <w:bCs/>
                <w:lang w:val="en-GB"/>
              </w:rPr>
              <w:t xml:space="preserve">dans la </w:t>
            </w:r>
            <w:r w:rsidRPr="006B6B26">
              <w:rPr>
                <w:b/>
                <w:bCs/>
                <w:lang w:val="en-GB"/>
              </w:rPr>
              <w:t xml:space="preserve">coopération au développement</w:t>
            </w:r>
          </w:p>
        </w:tc>
      </w:tr>
      <w:tr w:rsidRPr="006B6B26" w:rsidR="00FF53BE" w:rsidTr="00772552" w14:paraId="06F33F75" w14:textId="77777777">
        <w:tc>
          <w:tcPr>
            <w:tcW w:w="0" w:type="auto"/>
          </w:tcPr>
          <w:p>
            <w:pPr>
              <w:pStyle w:val="BodyText"/>
              <w:spacing w:after="40" w:line="240" w:lineRule="auto"/>
              <w:contextualSpacing/>
              <w:jc w:val="both"/>
              <w:rPr>
                <w:lang w:val="en-GB"/>
              </w:rPr>
            </w:pPr>
            <w:r w:rsidRPr="00547DD7">
              <w:rPr>
                <w:b/>
                <w:bCs/>
                <w:lang w:val="en-GB"/>
              </w:rPr>
              <w:t xml:space="preserve">Ce qu'il mesure : </w:t>
            </w:r>
            <w:r>
              <w:rPr>
                <w:lang w:val="en-GB"/>
              </w:rPr>
              <w:t xml:space="preserve">Cette mesure évaluera les éléments suivants pour les différents groupes de parties prenantes </w:t>
            </w:r>
            <w:r w:rsidR="00D34799">
              <w:rPr>
                <w:lang w:val="en-GB"/>
              </w:rPr>
              <w:t xml:space="preserve">(en </w:t>
            </w:r>
            <w:r w:rsidR="00D34799">
              <w:t xml:space="preserve">s'appuyant sur le précédent </w:t>
            </w:r>
            <w:r w:rsidR="00D34799">
              <w:t xml:space="preserve">indicateur de </w:t>
            </w:r>
            <w:r w:rsidR="00D34799">
              <w:t xml:space="preserve">suivi </w:t>
            </w:r>
            <w:r w:rsidR="00D34799">
              <w:t xml:space="preserve">3 sur la qualité du dialogue public-privé) </w:t>
            </w:r>
            <w:r>
              <w:rPr>
                <w:lang w:val="en-GB"/>
              </w:rPr>
              <w:t xml:space="preserve">:</w:t>
            </w:r>
          </w:p>
          <w:p>
            <w:pPr>
              <w:pStyle w:val="BodyText"/>
              <w:spacing w:after="40" w:line="240" w:lineRule="auto"/>
              <w:contextualSpacing/>
              <w:jc w:val="both"/>
              <w:rPr>
                <w:lang w:val="en-GB"/>
              </w:rPr>
            </w:pPr>
            <w:r w:rsidRPr="00547DD7">
              <w:rPr>
                <w:u w:val="single"/>
                <w:lang w:val="en-GB"/>
              </w:rPr>
              <w:t xml:space="preserve">Gouvernement du pays partenaire </w:t>
            </w:r>
            <w:r>
              <w:rPr>
                <w:lang w:val="en-GB"/>
              </w:rPr>
              <w:t xml:space="preserve">: </w:t>
            </w:r>
            <w:r>
              <w:rPr>
                <w:lang w:val="en-GB"/>
              </w:rPr>
              <w:t xml:space="preserve">Si le gouvernement d'un pays partenaire mène un dialogue sur l'</w:t>
            </w:r>
            <w:r>
              <w:rPr>
                <w:lang w:val="en-GB"/>
              </w:rPr>
              <w:t xml:space="preserve">engagement du secteur privé </w:t>
            </w:r>
            <w:r>
              <w:rPr>
                <w:lang w:val="en-GB"/>
              </w:rPr>
              <w:t xml:space="preserve">dans la </w:t>
            </w:r>
            <w:r w:rsidRPr="006B6B26">
              <w:rPr>
                <w:lang w:val="en-GB"/>
              </w:rPr>
              <w:t xml:space="preserve">coopération au développement</w:t>
            </w:r>
            <w:r>
              <w:rPr>
                <w:lang w:val="en-GB"/>
              </w:rPr>
              <w:t xml:space="preserve">, la pertinence ou l'utilité de ces dialogues et consultations </w:t>
            </w:r>
            <w:r w:rsidR="00827AD2">
              <w:rPr>
                <w:lang w:val="en-GB"/>
              </w:rPr>
              <w:t xml:space="preserve">; </w:t>
            </w:r>
            <w:r>
              <w:rPr>
                <w:lang w:val="en-GB"/>
              </w:rPr>
              <w:t xml:space="preserve">si le gouvernement du pays partenaire est également engagé dans le dialogue organisé par les partenaires du développement.</w:t>
            </w:r>
          </w:p>
          <w:p>
            <w:pPr>
              <w:pStyle w:val="BodyText"/>
              <w:spacing w:after="40" w:line="240" w:lineRule="auto"/>
              <w:contextualSpacing/>
              <w:jc w:val="both"/>
              <w:rPr>
                <w:lang w:val="en-GB"/>
              </w:rPr>
            </w:pPr>
            <w:r w:rsidRPr="003B4EB2">
              <w:rPr>
                <w:u w:val="single"/>
                <w:lang w:val="en-GB"/>
              </w:rPr>
              <w:t xml:space="preserve">Partenaire de développement : </w:t>
            </w:r>
            <w:r>
              <w:rPr>
                <w:lang w:val="en-GB"/>
              </w:rPr>
              <w:t xml:space="preserve">Si le gouvernement d'un pays partenaire mène un dialogue sur l'</w:t>
            </w:r>
            <w:r>
              <w:rPr>
                <w:lang w:val="en-GB"/>
              </w:rPr>
              <w:t xml:space="preserve">engagement du secteur privé </w:t>
            </w:r>
            <w:r>
              <w:rPr>
                <w:lang w:val="en-GB"/>
              </w:rPr>
              <w:t xml:space="preserve">dans la </w:t>
            </w:r>
            <w:r w:rsidRPr="006B6B26">
              <w:rPr>
                <w:lang w:val="en-GB"/>
              </w:rPr>
              <w:t xml:space="preserve">coopération au développement </w:t>
            </w:r>
            <w:r w:rsidR="007C7FFE">
              <w:rPr>
                <w:lang w:val="en-GB"/>
              </w:rPr>
              <w:t xml:space="preserve">; </w:t>
            </w:r>
            <w:r>
              <w:rPr>
                <w:lang w:val="en-GB"/>
              </w:rPr>
              <w:t xml:space="preserve">s'ils sont également engagés dans le dialogue organisé par </w:t>
            </w:r>
            <w:r w:rsidR="00990725">
              <w:rPr>
                <w:lang w:val="en-GB"/>
              </w:rPr>
              <w:t xml:space="preserve">le </w:t>
            </w:r>
            <w:r>
              <w:rPr>
                <w:lang w:val="en-GB"/>
              </w:rPr>
              <w:t xml:space="preserve">gouvernement du pays partenaire et la pertinence ou l'utilité de ces dialogues.</w:t>
            </w:r>
          </w:p>
          <w:p>
            <w:pPr>
              <w:pStyle w:val="BodyText"/>
              <w:spacing w:after="40" w:line="240" w:lineRule="auto"/>
              <w:contextualSpacing/>
              <w:jc w:val="both"/>
              <w:rPr>
                <w:lang w:val="en-GB"/>
              </w:rPr>
            </w:pPr>
            <w:r w:rsidRPr="003B4EB2">
              <w:rPr>
                <w:u w:val="single"/>
                <w:lang w:val="en-GB"/>
              </w:rPr>
              <w:t xml:space="preserve">Les représentants du secteur privé, des syndicats et des OSC :  </w:t>
            </w:r>
            <w:r>
              <w:rPr>
                <w:lang w:val="en-GB"/>
              </w:rPr>
              <w:t xml:space="preserve">S'ils </w:t>
            </w:r>
            <w:r w:rsidRPr="006B6B26">
              <w:rPr>
                <w:lang w:val="en-GB"/>
              </w:rPr>
              <w:t xml:space="preserve">ont été </w:t>
            </w:r>
            <w:r>
              <w:rPr>
                <w:lang w:val="en-GB"/>
              </w:rPr>
              <w:t xml:space="preserve">inclus dans le dialogue par </w:t>
            </w:r>
            <w:r w:rsidR="00990725">
              <w:rPr>
                <w:lang w:val="en-GB"/>
              </w:rPr>
              <w:t xml:space="preserve">le </w:t>
            </w:r>
            <w:r>
              <w:rPr>
                <w:lang w:val="en-GB"/>
              </w:rPr>
              <w:t xml:space="preserve">gouvernement du pays partenaire et les </w:t>
            </w:r>
            <w:r w:rsidR="005A6178">
              <w:rPr>
                <w:lang w:val="en-GB"/>
              </w:rPr>
              <w:t xml:space="preserve">partenaires de</w:t>
            </w:r>
            <w:r>
              <w:rPr>
                <w:lang w:val="en-GB"/>
              </w:rPr>
              <w:t xml:space="preserve"> développement </w:t>
            </w:r>
            <w:r w:rsidR="008B000D">
              <w:rPr>
                <w:lang w:val="en-GB"/>
              </w:rPr>
              <w:t xml:space="preserve">; </w:t>
            </w:r>
            <w:r>
              <w:rPr>
                <w:lang w:val="en-GB"/>
              </w:rPr>
              <w:t xml:space="preserve">la pertinence ou l'utilité du dialogue organisé par le gouvernement du pays partenaire.</w:t>
            </w:r>
          </w:p>
        </w:tc>
      </w:tr>
      <w:tr w:rsidRPr="006B6B26" w:rsidR="00FF53BE" w:rsidTr="00772552" w14:paraId="6FD934FC" w14:textId="77777777">
        <w:tc>
          <w:tcPr>
            <w:tcW w:w="0" w:type="auto"/>
          </w:tcPr>
          <w:p>
            <w:pPr>
              <w:pStyle w:val="BodyText"/>
              <w:spacing w:after="40" w:line="240" w:lineRule="auto"/>
              <w:contextualSpacing/>
              <w:jc w:val="both"/>
              <w:rPr>
                <w:b/>
                <w:bCs/>
                <w:lang w:val="en-GB"/>
              </w:rPr>
            </w:pPr>
            <w:r w:rsidRPr="00547DD7">
              <w:rPr>
                <w:b/>
                <w:bCs/>
                <w:lang w:val="en-GB"/>
              </w:rPr>
              <w:t xml:space="preserve">Sous-éléments : </w:t>
            </w:r>
          </w:p>
          <w:tbl>
            <w:tblPr>
              <w:tblStyle w:val="TableGrid1"/>
              <w:tblW w:w="0" w:type="auto"/>
              <w:tblLook w:val="04a0"/>
            </w:tblPr>
            <w:tblGrid>
              <w:gridCol w:w="2719"/>
              <w:gridCol w:w="6119"/>
            </w:tblGrid>
            <w:tr w:rsidRPr="00A20842" w:rsidR="00FF53BE" w:rsidTr="00772552" w14:paraId="7CE9B011" w14:textId="77777777">
              <w:tc>
                <w:tcPr>
                  <w:tcW w:w="2719" w:type="dxa"/>
                </w:tcPr>
                <w:p>
                  <w:pPr>
                    <w:pStyle w:val="BodyText"/>
                    <w:spacing w:after="40" w:line="240" w:lineRule="auto"/>
                    <w:contextualSpacing/>
                    <w:jc w:val="both"/>
                    <w:rPr>
                      <w:sz w:val="18"/>
                      <w:szCs w:val="18"/>
                    </w:rPr>
                  </w:pPr>
                  <w:r>
                    <w:rPr>
                      <w:sz w:val="18"/>
                      <w:szCs w:val="18"/>
                    </w:rPr>
                    <w:t xml:space="preserve">Gouvernement du pays partenaire et partenaire de développement</w:t>
                  </w:r>
                </w:p>
              </w:tc>
              <w:tc>
                <w:tcPr>
                  <w:tcW w:w="6119" w:type="dxa"/>
                </w:tcPr>
                <w:p>
                  <w:pPr>
                    <w:pStyle w:val="BodyText"/>
                    <w:numPr>
                      <w:ilvl w:val="0"/>
                      <w:numId w:val="413"/>
                    </w:numPr>
                    <w:spacing w:after="40" w:line="240" w:lineRule="auto"/>
                    <w:contextualSpacing/>
                    <w:jc w:val="both"/>
                    <w:rPr>
                      <w:sz w:val="18"/>
                      <w:szCs w:val="18"/>
                    </w:rPr>
                  </w:pPr>
                  <w:r>
                    <w:rPr>
                      <w:sz w:val="18"/>
                      <w:szCs w:val="18"/>
                    </w:rPr>
                    <w:t xml:space="preserve">Existence de dialogues et de consultations multipartites organisés par le gouvernement du pays partenaire et les partenaires de développement. Caractéristiques principales de ceux-ci :</w:t>
                  </w:r>
                </w:p>
                <w:p>
                  <w:pPr>
                    <w:pStyle w:val="BodyText"/>
                    <w:numPr>
                      <w:ilvl w:val="0"/>
                      <w:numId w:val="266"/>
                    </w:numPr>
                    <w:spacing w:after="40" w:line="240" w:lineRule="auto"/>
                    <w:ind w:start="742"/>
                    <w:contextualSpacing/>
                    <w:jc w:val="both"/>
                    <w:rPr>
                      <w:sz w:val="18"/>
                      <w:szCs w:val="18"/>
                    </w:rPr>
                  </w:pPr>
                  <w:r>
                    <w:rPr>
                      <w:sz w:val="18"/>
                      <w:szCs w:val="18"/>
                    </w:rPr>
                    <w:t xml:space="preserve">Quelles </w:t>
                  </w:r>
                  <w:r>
                    <w:rPr>
                      <w:sz w:val="18"/>
                      <w:szCs w:val="18"/>
                    </w:rPr>
                    <w:t xml:space="preserve">parties prenantes </w:t>
                  </w:r>
                  <w:r>
                    <w:rPr>
                      <w:sz w:val="18"/>
                      <w:szCs w:val="18"/>
                    </w:rPr>
                    <w:t xml:space="preserve">sont invitées à participer </w:t>
                  </w:r>
                  <w:r w:rsidRPr="009C1BAF">
                    <w:rPr>
                      <w:color w:val="4091ED" w:themeColor="text1" w:themeTint="99"/>
                      <w:sz w:val="18"/>
                      <w:szCs w:val="18"/>
                    </w:rPr>
                    <w:t xml:space="preserve">(en particulier s'il y a une représentation des personnes les plus laissées pour compte). </w:t>
                  </w:r>
                </w:p>
                <w:p>
                  <w:pPr>
                    <w:pStyle w:val="BodyText"/>
                    <w:numPr>
                      <w:ilvl w:val="0"/>
                      <w:numId w:val="266"/>
                    </w:numPr>
                    <w:spacing w:after="40" w:line="240" w:lineRule="auto"/>
                    <w:ind w:start="742"/>
                    <w:contextualSpacing/>
                    <w:jc w:val="both"/>
                    <w:rPr>
                      <w:sz w:val="18"/>
                      <w:szCs w:val="18"/>
                    </w:rPr>
                  </w:pPr>
                  <w:r>
                    <w:rPr>
                      <w:sz w:val="18"/>
                      <w:szCs w:val="18"/>
                    </w:rPr>
                    <w:t xml:space="preserve">Institutionnalisation de ces dialogues</w:t>
                  </w:r>
                </w:p>
                <w:p>
                  <w:pPr>
                    <w:pStyle w:val="BodyText"/>
                    <w:numPr>
                      <w:ilvl w:val="1"/>
                      <w:numId w:val="266"/>
                    </w:numPr>
                    <w:spacing w:after="40" w:line="240" w:lineRule="auto"/>
                    <w:contextualSpacing/>
                    <w:jc w:val="both"/>
                  </w:pPr>
                  <w:r w:rsidRPr="009514EF">
                    <w:rPr>
                      <w:sz w:val="18"/>
                      <w:szCs w:val="18"/>
                    </w:rPr>
                    <w:t xml:space="preserve">Si le gouvernement du pays partenaire est inclus dans les dialogues </w:t>
                  </w:r>
                  <w:r w:rsidRPr="009514EF">
                    <w:rPr>
                      <w:sz w:val="18"/>
                      <w:szCs w:val="18"/>
                    </w:rPr>
                    <w:t xml:space="preserve">organisés par les partenaires du développement concernant la </w:t>
                  </w:r>
                  <w:r w:rsidRPr="009514EF">
                    <w:rPr>
                      <w:sz w:val="18"/>
                      <w:szCs w:val="18"/>
                    </w:rPr>
                    <w:t xml:space="preserve">conception de politiques d'engagement du secteur privé, de </w:t>
                  </w:r>
                  <w:r w:rsidRPr="009514EF">
                    <w:rPr>
                      <w:sz w:val="18"/>
                      <w:szCs w:val="18"/>
                    </w:rPr>
                    <w:t xml:space="preserve">stratégies </w:t>
                  </w:r>
                  <w:r w:rsidRPr="009514EF" w:rsidR="002862D0">
                    <w:rPr>
                      <w:sz w:val="18"/>
                      <w:szCs w:val="18"/>
                    </w:rPr>
                    <w:t xml:space="preserve">spécifiques au pays </w:t>
                  </w:r>
                  <w:r w:rsidRPr="009514EF">
                    <w:rPr>
                      <w:sz w:val="18"/>
                      <w:szCs w:val="18"/>
                    </w:rPr>
                    <w:t xml:space="preserve">et de projets ou initiatives spécifiques</w:t>
                  </w:r>
                  <w:r w:rsidR="00801A5D">
                    <w:t xml:space="preserve">. </w:t>
                  </w:r>
                </w:p>
                <w:p>
                  <w:pPr>
                    <w:pStyle w:val="BodyText"/>
                    <w:numPr>
                      <w:ilvl w:val="1"/>
                      <w:numId w:val="266"/>
                    </w:numPr>
                    <w:spacing w:after="40" w:line="240" w:lineRule="auto"/>
                    <w:contextualSpacing/>
                    <w:jc w:val="both"/>
                    <w:rPr>
                      <w:sz w:val="18"/>
                      <w:szCs w:val="18"/>
                    </w:rPr>
                  </w:pPr>
                  <w:r w:rsidRPr="003B4EB2">
                    <w:rPr>
                      <w:sz w:val="18"/>
                      <w:szCs w:val="18"/>
                    </w:rPr>
                    <w:lastRenderedPageBreak/>
                    <w:t xml:space="preserve">Si les partenaires de développement sont inclus dans les dialogues organisés par le pays partenaire sur la politique et les projets d'engagement du secteur privé</w:t>
                  </w:r>
                  <w:r>
                    <w:t xml:space="preserve">. </w:t>
                  </w:r>
                </w:p>
                <w:p>
                  <w:pPr>
                    <w:pStyle w:val="BodyText"/>
                    <w:numPr>
                      <w:ilvl w:val="1"/>
                      <w:numId w:val="266"/>
                    </w:numPr>
                    <w:spacing w:after="40" w:line="240" w:lineRule="auto"/>
                    <w:contextualSpacing/>
                    <w:jc w:val="both"/>
                    <w:rPr>
                      <w:sz w:val="18"/>
                      <w:szCs w:val="18"/>
                    </w:rPr>
                  </w:pPr>
                  <w:r w:rsidRPr="009514EF">
                    <w:rPr>
                      <w:sz w:val="18"/>
                      <w:szCs w:val="18"/>
                    </w:rPr>
                    <w:t xml:space="preserve">La qualité des dialogues sur l'engagement du secteur privé dans la coopération au développement organisés par le gouvernement du pays partenaire au cours des trois dernières années.</w:t>
                  </w:r>
                </w:p>
                <w:p>
                  <w:pPr>
                    <w:pStyle w:val="BodyText"/>
                    <w:spacing w:after="40" w:line="240" w:lineRule="auto"/>
                    <w:contextualSpacing/>
                    <w:jc w:val="both"/>
                    <w:rPr>
                      <w:sz w:val="18"/>
                      <w:szCs w:val="18"/>
                    </w:rPr>
                  </w:pPr>
                  <w:r>
                    <w:rPr>
                      <w:sz w:val="18"/>
                      <w:szCs w:val="18"/>
                    </w:rPr>
                    <w:t xml:space="preserve">Il vérifie les caractéristiques suivantes pour évaluer la pertinence ou l'utilité :</w:t>
                  </w:r>
                </w:p>
                <w:p>
                  <w:pPr>
                    <w:pStyle w:val="BodyText"/>
                    <w:numPr>
                      <w:ilvl w:val="0"/>
                      <w:numId w:val="267"/>
                    </w:numPr>
                    <w:spacing w:after="40" w:line="240" w:lineRule="auto"/>
                    <w:contextualSpacing/>
                    <w:jc w:val="both"/>
                    <w:rPr>
                      <w:sz w:val="18"/>
                      <w:szCs w:val="18"/>
                    </w:rPr>
                  </w:pPr>
                  <w:r>
                    <w:rPr>
                      <w:sz w:val="18"/>
                      <w:szCs w:val="18"/>
                    </w:rPr>
                    <w:t xml:space="preserve">Inclusion de différentes parties prenantes </w:t>
                  </w:r>
                </w:p>
                <w:p>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 xml:space="preserve">Représentation des personnes les plus laissées pour compte</w:t>
                  </w:r>
                </w:p>
                <w:p>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 xml:space="preserve">Si les sujets de préoccupation sont abordés dans ces</w:t>
                  </w:r>
                </w:p>
                <w:p>
                  <w:pPr>
                    <w:pStyle w:val="BodyText"/>
                    <w:numPr>
                      <w:ilvl w:val="0"/>
                      <w:numId w:val="267"/>
                    </w:numPr>
                    <w:spacing w:after="40" w:line="240" w:lineRule="auto"/>
                    <w:contextualSpacing/>
                    <w:jc w:val="both"/>
                    <w:rPr>
                      <w:color w:val="0070C0"/>
                      <w:sz w:val="18"/>
                      <w:szCs w:val="18"/>
                    </w:rPr>
                  </w:pPr>
                  <w:r w:rsidRPr="00C87A0E">
                    <w:rPr>
                      <w:sz w:val="18"/>
                      <w:szCs w:val="18"/>
                    </w:rPr>
                    <w:t xml:space="preserve">Alignement sur les priorités de développement nationales </w:t>
                  </w:r>
                  <w:r w:rsidRPr="003B4EB2">
                    <w:rPr>
                      <w:color w:val="0070C0"/>
                      <w:sz w:val="18"/>
                      <w:szCs w:val="18"/>
                    </w:rPr>
                    <w:t xml:space="preserve">et les ODD </w:t>
                  </w:r>
                </w:p>
                <w:p>
                  <w:pPr>
                    <w:pStyle w:val="BodyText"/>
                    <w:numPr>
                      <w:ilvl w:val="0"/>
                      <w:numId w:val="267"/>
                    </w:numPr>
                    <w:spacing w:after="40" w:line="240" w:lineRule="auto"/>
                    <w:contextualSpacing/>
                    <w:jc w:val="both"/>
                    <w:rPr>
                      <w:sz w:val="18"/>
                      <w:szCs w:val="18"/>
                    </w:rPr>
                  </w:pPr>
                  <w:r>
                    <w:rPr>
                      <w:sz w:val="18"/>
                      <w:szCs w:val="18"/>
                    </w:rPr>
                    <w:t xml:space="preserve">S'il aboutit à une collaboration entre les différentes parties prenantes</w:t>
                  </w:r>
                </w:p>
              </w:tc>
            </w:tr>
            <w:tr w:rsidRPr="00A20842" w:rsidR="00FF53BE" w:rsidTr="00772552" w14:paraId="01AF6B9A" w14:textId="77777777">
              <w:tc>
                <w:tcPr>
                  <w:tcW w:w="2719" w:type="dxa"/>
                </w:tcPr>
                <w:p>
                  <w:pPr>
                    <w:pStyle w:val="BodyText"/>
                    <w:spacing w:after="40" w:line="240" w:lineRule="auto"/>
                    <w:contextualSpacing/>
                    <w:jc w:val="both"/>
                    <w:rPr>
                      <w:sz w:val="18"/>
                      <w:szCs w:val="18"/>
                    </w:rPr>
                  </w:pPr>
                  <w:r>
                    <w:rPr>
                      <w:sz w:val="18"/>
                      <w:szCs w:val="18"/>
                    </w:rPr>
                    <w:lastRenderedPageBreak/>
                    <w:t xml:space="preserve">Secteur privé, syndicats et OSC</w:t>
                  </w:r>
                </w:p>
              </w:tc>
              <w:tc>
                <w:tcPr>
                  <w:tcW w:w="6119" w:type="dxa"/>
                </w:tcPr>
                <w:p>
                  <w:pPr>
                    <w:pStyle w:val="BodyText"/>
                    <w:numPr>
                      <w:ilvl w:val="0"/>
                      <w:numId w:val="412"/>
                    </w:numPr>
                    <w:spacing w:after="40" w:line="240" w:lineRule="auto"/>
                    <w:contextualSpacing/>
                    <w:jc w:val="both"/>
                    <w:rPr>
                      <w:sz w:val="18"/>
                      <w:szCs w:val="18"/>
                    </w:rPr>
                  </w:pPr>
                  <w:r>
                    <w:rPr>
                      <w:sz w:val="18"/>
                      <w:szCs w:val="18"/>
                    </w:rPr>
                    <w:t xml:space="preserve">S'ils sont inclus dans les dialogues ou consultations organisés par le gouvernement du pays partenaire et/ou les </w:t>
                  </w:r>
                  <w:r w:rsidRPr="008C2224">
                    <w:rPr>
                      <w:sz w:val="18"/>
                      <w:szCs w:val="18"/>
                    </w:rPr>
                    <w:t xml:space="preserve">partenaires de développement.</w:t>
                  </w:r>
                </w:p>
                <w:p>
                  <w:pPr>
                    <w:pStyle w:val="BodyText"/>
                    <w:numPr>
                      <w:ilvl w:val="0"/>
                      <w:numId w:val="412"/>
                    </w:numPr>
                    <w:spacing w:after="40" w:line="240" w:lineRule="auto"/>
                    <w:contextualSpacing/>
                    <w:jc w:val="both"/>
                    <w:rPr>
                      <w:sz w:val="18"/>
                      <w:szCs w:val="18"/>
                    </w:rPr>
                  </w:pPr>
                  <w:r w:rsidRPr="00286736">
                    <w:rPr>
                      <w:sz w:val="18"/>
                      <w:szCs w:val="18"/>
                    </w:rPr>
                    <w:t xml:space="preserve">La qualité des dialogues sur l'engagement du secteur privé dans la coopération au développement organisés par le gouvernement du pays partenaire au cours des </w:t>
                  </w:r>
                  <w:r w:rsidRPr="009514EF">
                    <w:rPr>
                      <w:sz w:val="18"/>
                      <w:szCs w:val="18"/>
                    </w:rPr>
                    <w:t xml:space="preserve">trois dernières années. Il vérifie les caractéristiques suivantes pour évaluer la pertinence ou l'utilité </w:t>
                  </w:r>
                  <w:r w:rsidRPr="00286736">
                    <w:rPr>
                      <w:sz w:val="18"/>
                      <w:szCs w:val="18"/>
                    </w:rPr>
                    <w:t xml:space="preserve">:</w:t>
                  </w:r>
                </w:p>
                <w:p>
                  <w:pPr>
                    <w:pStyle w:val="BodyText"/>
                    <w:numPr>
                      <w:ilvl w:val="0"/>
                      <w:numId w:val="267"/>
                    </w:numPr>
                    <w:spacing w:after="40" w:line="240" w:lineRule="auto"/>
                    <w:contextualSpacing/>
                    <w:jc w:val="both"/>
                    <w:rPr>
                      <w:sz w:val="18"/>
                      <w:szCs w:val="18"/>
                    </w:rPr>
                  </w:pPr>
                  <w:r>
                    <w:rPr>
                      <w:sz w:val="18"/>
                      <w:szCs w:val="18"/>
                    </w:rPr>
                    <w:t xml:space="preserve">Inclusion de différentes parties prenantes </w:t>
                  </w:r>
                </w:p>
                <w:p>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 xml:space="preserve">Représentation des personnes les plus laissées pour compte</w:t>
                  </w:r>
                </w:p>
                <w:p>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 xml:space="preserve">Si les sujets de préoccupation sont abordés dans ces</w:t>
                  </w:r>
                </w:p>
                <w:p>
                  <w:pPr>
                    <w:pStyle w:val="BodyText"/>
                    <w:numPr>
                      <w:ilvl w:val="0"/>
                      <w:numId w:val="267"/>
                    </w:numPr>
                    <w:spacing w:after="40" w:line="240" w:lineRule="auto"/>
                    <w:contextualSpacing/>
                    <w:jc w:val="both"/>
                    <w:rPr>
                      <w:color w:val="4091ED" w:themeColor="text1" w:themeTint="99"/>
                      <w:sz w:val="18"/>
                      <w:szCs w:val="18"/>
                    </w:rPr>
                  </w:pPr>
                  <w:r w:rsidRPr="00C87A0E">
                    <w:rPr>
                      <w:sz w:val="18"/>
                      <w:szCs w:val="18"/>
                    </w:rPr>
                    <w:t xml:space="preserve">Alignement sur les priorités de développement nationales </w:t>
                  </w:r>
                  <w:r w:rsidRPr="003B4EB2">
                    <w:rPr>
                      <w:color w:val="0070C0"/>
                      <w:sz w:val="18"/>
                      <w:szCs w:val="18"/>
                    </w:rPr>
                    <w:t xml:space="preserve">et les ODD </w:t>
                  </w:r>
                </w:p>
                <w:p>
                  <w:pPr>
                    <w:pStyle w:val="BodyText"/>
                    <w:numPr>
                      <w:ilvl w:val="0"/>
                      <w:numId w:val="267"/>
                    </w:numPr>
                    <w:spacing w:after="40" w:line="240" w:lineRule="auto"/>
                    <w:contextualSpacing/>
                    <w:jc w:val="both"/>
                    <w:rPr>
                      <w:sz w:val="18"/>
                      <w:szCs w:val="18"/>
                    </w:rPr>
                  </w:pPr>
                  <w:r w:rsidRPr="007B1624">
                    <w:rPr>
                      <w:sz w:val="18"/>
                      <w:szCs w:val="18"/>
                    </w:rPr>
                    <w:t xml:space="preserve">S'il aboutit à une </w:t>
                  </w:r>
                  <w:r w:rsidRPr="007B1624">
                    <w:rPr>
                      <w:sz w:val="18"/>
                      <w:szCs w:val="18"/>
                    </w:rPr>
                    <w:t xml:space="preserve">collaboration conjointe </w:t>
                  </w:r>
                  <w:r w:rsidRPr="007B1624">
                    <w:rPr>
                      <w:sz w:val="18"/>
                      <w:szCs w:val="18"/>
                    </w:rPr>
                    <w:t xml:space="preserve">entre différentes parties prenantes</w:t>
                  </w:r>
                </w:p>
              </w:tc>
            </w:tr>
          </w:tbl>
          <w:p w:rsidRPr="00547DD7" w:rsidR="00FF53BE" w:rsidP="00772552" w:rsidRDefault="00FF53BE" w14:paraId="41BFA2E6" w14:textId="77777777">
            <w:pPr>
              <w:pStyle w:val="BodyText"/>
              <w:spacing w:after="40" w:line="240" w:lineRule="auto"/>
              <w:contextualSpacing/>
              <w:jc w:val="both"/>
              <w:rPr>
                <w:b/>
                <w:bCs/>
                <w:lang w:val="en-GB"/>
              </w:rPr>
            </w:pPr>
          </w:p>
        </w:tc>
      </w:tr>
      <w:tr w:rsidRPr="006B6B26" w:rsidR="00FF53BE" w:rsidTr="00772552" w14:paraId="7C639A8C" w14:textId="77777777">
        <w:tc>
          <w:tcPr>
            <w:tcW w:w="0" w:type="auto"/>
          </w:tcPr>
          <w:p>
            <w:pPr>
              <w:pStyle w:val="BodyText"/>
              <w:spacing w:after="40" w:line="240" w:lineRule="auto"/>
              <w:contextualSpacing/>
              <w:jc w:val="both"/>
              <w:rPr>
                <w:lang w:val="en-GB"/>
              </w:rPr>
            </w:pPr>
            <w:r w:rsidRPr="002A6416">
              <w:rPr>
                <w:b/>
                <w:bCs/>
                <w:lang w:val="en-GB"/>
              </w:rPr>
              <w:lastRenderedPageBreak/>
              <w:t xml:space="preserve">Comment l'utiliser ? </w:t>
            </w:r>
            <w:r>
              <w:rPr>
                <w:lang w:val="en-GB"/>
              </w:rPr>
              <w:t xml:space="preserve">Les </w:t>
            </w:r>
            <w:r>
              <w:rPr>
                <w:lang w:val="en-GB"/>
              </w:rPr>
              <w:t xml:space="preserve">informations collectées à partir de cette </w:t>
            </w:r>
            <w:r w:rsidRPr="006B6B26">
              <w:rPr>
                <w:lang w:val="en-GB"/>
              </w:rPr>
              <w:t xml:space="preserve">mesure </w:t>
            </w:r>
            <w:r>
              <w:rPr>
                <w:lang w:val="en-GB"/>
              </w:rPr>
              <w:t xml:space="preserve">peuvent aider les parties prenantes à </w:t>
            </w:r>
            <w:r w:rsidRPr="006B6B26">
              <w:rPr>
                <w:lang w:val="en-GB"/>
              </w:rPr>
              <w:t xml:space="preserve">identifier si </w:t>
            </w:r>
            <w:r>
              <w:rPr>
                <w:lang w:val="en-GB"/>
              </w:rPr>
              <w:t xml:space="preserve">différents dialogues et consultations sont </w:t>
            </w:r>
            <w:r w:rsidRPr="008C2224">
              <w:rPr>
                <w:lang w:val="en-GB"/>
              </w:rPr>
              <w:t xml:space="preserve">multipartites et inclusifs par nature </w:t>
            </w:r>
            <w:r w:rsidRPr="00547DD7">
              <w:rPr>
                <w:lang w:val="en-GB"/>
              </w:rPr>
              <w:t xml:space="preserve">et pertinents et utiles pour les différentes parties prenantes. </w:t>
            </w:r>
            <w:r>
              <w:rPr>
                <w:lang w:val="en-GB"/>
              </w:rPr>
              <w:t xml:space="preserve">Cela peut aider à </w:t>
            </w:r>
            <w:r>
              <w:rPr>
                <w:lang w:val="en-GB"/>
              </w:rPr>
              <w:t xml:space="preserve">déclencher des </w:t>
            </w:r>
            <w:r w:rsidR="004201F7">
              <w:rPr>
                <w:lang w:val="en-GB"/>
              </w:rPr>
              <w:t xml:space="preserve">actions </w:t>
            </w:r>
            <w:r>
              <w:rPr>
                <w:lang w:val="en-GB"/>
              </w:rPr>
              <w:t xml:space="preserve">pour accroître la représentation et l'utilité de ces dialogues et consultations.</w:t>
            </w:r>
          </w:p>
        </w:tc>
      </w:tr>
      <w:tr w:rsidRPr="006B6B26" w:rsidR="00FF53BE" w:rsidTr="00772552" w14:paraId="1B6F8679" w14:textId="77777777">
        <w:tc>
          <w:tcPr>
            <w:tcW w:w="0" w:type="auto"/>
            <w:shd w:val="clear" w:color="auto" w:fill="00B050"/>
          </w:tcPr>
          <w:p>
            <w:pPr>
              <w:pStyle w:val="BodyText"/>
              <w:spacing w:after="40" w:line="240" w:lineRule="auto"/>
              <w:contextualSpacing/>
              <w:jc w:val="both"/>
              <w:rPr>
                <w:lang w:val="en-GB"/>
              </w:rPr>
            </w:pPr>
            <w:r w:rsidRPr="006B6B26">
              <w:rPr>
                <w:b/>
                <w:bCs/>
                <w:lang w:val="en-GB"/>
              </w:rPr>
              <w:t xml:space="preserve">Mesure clé </w:t>
            </w:r>
            <w:r>
              <w:rPr>
                <w:b/>
                <w:bCs/>
                <w:lang w:val="en-GB"/>
              </w:rPr>
              <w:t xml:space="preserve">3 : </w:t>
            </w:r>
            <w:r w:rsidRPr="002A6416">
              <w:rPr>
                <w:rFonts w:cstheme="majorHAnsi"/>
                <w:b/>
                <w:bCs/>
                <w:lang w:val="en-GB"/>
              </w:rPr>
              <w:t xml:space="preserve">la qualité de l'engagement du secteur privé </w:t>
            </w:r>
            <w:r>
              <w:rPr>
                <w:rFonts w:cstheme="majorHAnsi"/>
                <w:b/>
                <w:bCs/>
                <w:lang w:val="en-GB"/>
              </w:rPr>
              <w:t xml:space="preserve">dans la </w:t>
            </w:r>
            <w:r w:rsidRPr="002A6416">
              <w:rPr>
                <w:rFonts w:cstheme="majorHAnsi"/>
                <w:b/>
                <w:bCs/>
                <w:lang w:val="en-GB"/>
              </w:rPr>
              <w:t xml:space="preserve">coopération au développement </w:t>
            </w:r>
            <w:r>
              <w:rPr>
                <w:rFonts w:cstheme="majorHAnsi"/>
                <w:b/>
                <w:bCs/>
                <w:lang w:val="en-GB"/>
              </w:rPr>
              <w:t xml:space="preserve">dans les pays partenaires</w:t>
            </w:r>
          </w:p>
        </w:tc>
      </w:tr>
      <w:tr w:rsidRPr="006B6B26" w:rsidR="00FF53BE" w:rsidTr="00772552" w14:paraId="67F9369E" w14:textId="77777777">
        <w:tc>
          <w:tcPr>
            <w:tcW w:w="0" w:type="auto"/>
          </w:tcPr>
          <w:p>
            <w:pPr>
              <w:pStyle w:val="BodyText"/>
              <w:spacing w:after="40" w:line="240" w:lineRule="auto"/>
              <w:contextualSpacing/>
              <w:jc w:val="both"/>
              <w:rPr>
                <w:lang w:val="en-GB"/>
              </w:rPr>
            </w:pPr>
            <w:r w:rsidRPr="00547DD7">
              <w:rPr>
                <w:b/>
                <w:bCs/>
                <w:lang w:val="en-GB"/>
              </w:rPr>
              <w:t xml:space="preserve">Ce qu'il mesure : </w:t>
            </w:r>
            <w:r>
              <w:rPr>
                <w:lang w:val="en-GB"/>
              </w:rPr>
              <w:t xml:space="preserve">Cette mesure évaluera les caractéristiques clés des initiatives d'engagement du secteur privé dans un pays afin de déterminer si l'engagement du secteur privé est justifié, s'il respecte les normes nationales et internationales, s'il </w:t>
            </w:r>
            <w:r>
              <w:rPr>
                <w:lang w:val="en-GB"/>
              </w:rPr>
              <w:t xml:space="preserve">suit </w:t>
            </w:r>
            <w:r>
              <w:rPr>
                <w:lang w:val="en-GB"/>
              </w:rPr>
              <w:t xml:space="preserve">et partage les résultats de manière transparente et s'il favorise l'apprentissage et la gestion adaptative,</w:t>
            </w:r>
          </w:p>
        </w:tc>
      </w:tr>
      <w:tr w:rsidRPr="006B6B26" w:rsidR="00FF53BE" w:rsidTr="00772552" w14:paraId="7C314342" w14:textId="77777777">
        <w:tc>
          <w:tcPr>
            <w:tcW w:w="0" w:type="auto"/>
          </w:tcPr>
          <w:p>
            <w:pPr>
              <w:pStyle w:val="BodyText"/>
              <w:spacing w:after="40" w:line="240" w:lineRule="auto"/>
              <w:contextualSpacing/>
              <w:jc w:val="both"/>
              <w:rPr>
                <w:b/>
                <w:bCs/>
                <w:lang w:val="en-GB"/>
              </w:rPr>
            </w:pPr>
            <w:r>
              <w:rPr>
                <w:b/>
                <w:bCs/>
                <w:lang w:val="en-GB"/>
              </w:rPr>
              <w:t xml:space="preserve">Sous-éléments :</w:t>
            </w:r>
          </w:p>
          <w:tbl>
            <w:tblPr>
              <w:tblStyle w:val="TableGrid1"/>
              <w:tblW w:w="0" w:type="auto"/>
              <w:tblLook w:val="04a0"/>
            </w:tblPr>
            <w:tblGrid>
              <w:gridCol w:w="2719"/>
              <w:gridCol w:w="6119"/>
            </w:tblGrid>
            <w:tr w:rsidRPr="00C93510" w:rsidR="00FF53BE" w:rsidTr="00772552" w14:paraId="6367585F" w14:textId="77777777">
              <w:tc>
                <w:tcPr>
                  <w:tcW w:w="2719" w:type="dxa"/>
                </w:tcPr>
                <w:p>
                  <w:pPr>
                    <w:pStyle w:val="BodyText"/>
                    <w:spacing w:after="40" w:line="240" w:lineRule="auto"/>
                    <w:contextualSpacing/>
                    <w:jc w:val="both"/>
                    <w:rPr>
                      <w:sz w:val="18"/>
                      <w:szCs w:val="18"/>
                    </w:rPr>
                  </w:pPr>
                  <w:r>
                    <w:rPr>
                      <w:sz w:val="18"/>
                      <w:szCs w:val="18"/>
                    </w:rPr>
                    <w:t xml:space="preserve">Gouvernement du pays partenaire, partenaires du développement, secteur privé, </w:t>
                  </w:r>
                  <w:r w:rsidR="000421AC">
                    <w:rPr>
                      <w:sz w:val="18"/>
                      <w:szCs w:val="18"/>
                    </w:rPr>
                    <w:t xml:space="preserve">syndicats </w:t>
                  </w:r>
                  <w:r>
                    <w:rPr>
                      <w:sz w:val="18"/>
                      <w:szCs w:val="18"/>
                    </w:rPr>
                    <w:t xml:space="preserve">et OSC.</w:t>
                  </w:r>
                </w:p>
              </w:tc>
              <w:tc>
                <w:tcPr>
                  <w:tcW w:w="6119" w:type="dxa"/>
                </w:tcPr>
                <w:p>
                  <w:pPr>
                    <w:pStyle w:val="BodyText"/>
                    <w:numPr>
                      <w:ilvl w:val="0"/>
                      <w:numId w:val="414"/>
                    </w:numPr>
                    <w:spacing w:after="40" w:line="240" w:lineRule="auto"/>
                    <w:contextualSpacing/>
                    <w:jc w:val="both"/>
                    <w:rPr>
                      <w:color w:val="4091ED" w:themeColor="text1" w:themeTint="99"/>
                      <w:sz w:val="18"/>
                      <w:szCs w:val="18"/>
                    </w:rPr>
                  </w:pPr>
                  <w:r w:rsidRPr="009C1BAF">
                    <w:rPr>
                      <w:color w:val="4091ED" w:themeColor="text1" w:themeTint="99"/>
                      <w:sz w:val="18"/>
                      <w:szCs w:val="18"/>
                    </w:rPr>
                    <w:t xml:space="preserve">L'engagement du secteur privé </w:t>
                  </w:r>
                  <w:r w:rsidRPr="009C1BAF">
                    <w:rPr>
                      <w:color w:val="4091ED" w:themeColor="text1" w:themeTint="99"/>
                      <w:sz w:val="18"/>
                      <w:szCs w:val="18"/>
                    </w:rPr>
                    <w:t xml:space="preserve">donne-t-il </w:t>
                  </w:r>
                  <w:r w:rsidR="00F37893">
                    <w:rPr>
                      <w:color w:val="4091ED" w:themeColor="text1" w:themeTint="99"/>
                      <w:sz w:val="18"/>
                      <w:szCs w:val="18"/>
                    </w:rPr>
                    <w:t xml:space="preserve">réellement les </w:t>
                  </w:r>
                  <w:r w:rsidRPr="009C1BAF">
                    <w:rPr>
                      <w:color w:val="4091ED" w:themeColor="text1" w:themeTint="99"/>
                      <w:sz w:val="18"/>
                      <w:szCs w:val="18"/>
                    </w:rPr>
                    <w:t xml:space="preserve">résultats les plus nécessaires ?</w:t>
                  </w:r>
                </w:p>
                <w:p>
                  <w:pPr>
                    <w:pStyle w:val="BodyText"/>
                    <w:numPr>
                      <w:ilvl w:val="0"/>
                      <w:numId w:val="414"/>
                    </w:numPr>
                    <w:spacing w:after="40" w:line="240" w:lineRule="auto"/>
                    <w:contextualSpacing/>
                    <w:jc w:val="both"/>
                    <w:rPr>
                      <w:color w:val="4091ED" w:themeColor="text1" w:themeTint="99"/>
                      <w:sz w:val="18"/>
                      <w:szCs w:val="18"/>
                    </w:rPr>
                  </w:pPr>
                  <w:r w:rsidRPr="00286736">
                    <w:rPr>
                      <w:color w:val="4091ED" w:themeColor="text1" w:themeTint="99"/>
                      <w:sz w:val="18"/>
                      <w:szCs w:val="18"/>
                    </w:rPr>
                    <w:t xml:space="preserve">L'engagement du secteur privé est-il </w:t>
                  </w:r>
                  <w:r w:rsidRPr="00286736" w:rsidR="00481457">
                    <w:rPr>
                      <w:color w:val="4091ED" w:themeColor="text1" w:themeTint="99"/>
                      <w:sz w:val="18"/>
                      <w:szCs w:val="18"/>
                    </w:rPr>
                    <w:t xml:space="preserve">orienté vers le </w:t>
                  </w:r>
                  <w:r w:rsidRPr="00286736">
                    <w:rPr>
                      <w:color w:val="4091ED" w:themeColor="text1" w:themeTint="99"/>
                      <w:sz w:val="18"/>
                      <w:szCs w:val="18"/>
                    </w:rPr>
                    <w:t xml:space="preserve">renforcement des capacités du secteur privé local ?</w:t>
                  </w:r>
                </w:p>
                <w:p>
                  <w:pPr>
                    <w:pStyle w:val="BodyText"/>
                    <w:numPr>
                      <w:ilvl w:val="0"/>
                      <w:numId w:val="414"/>
                    </w:numPr>
                    <w:spacing w:after="40" w:line="240" w:lineRule="auto"/>
                    <w:contextualSpacing/>
                    <w:jc w:val="both"/>
                    <w:rPr>
                      <w:color w:val="4091ED" w:themeColor="text1" w:themeTint="99"/>
                      <w:sz w:val="18"/>
                      <w:szCs w:val="18"/>
                    </w:rPr>
                  </w:pPr>
                  <w:r w:rsidRPr="009514EF">
                    <w:rPr>
                      <w:color w:val="4091ED" w:themeColor="text1" w:themeTint="99"/>
                      <w:sz w:val="18"/>
                      <w:szCs w:val="18"/>
                    </w:rPr>
                    <w:t xml:space="preserve">Si l'engagement du secteur privé conduit à des résultats de développement qui ne se produiraient pas autrement (additionnalité financière et de développement).</w:t>
                  </w:r>
                </w:p>
                <w:p>
                  <w:pPr>
                    <w:pStyle w:val="BodyText"/>
                    <w:numPr>
                      <w:ilvl w:val="0"/>
                      <w:numId w:val="414"/>
                    </w:numPr>
                    <w:spacing w:after="40" w:line="240" w:lineRule="auto"/>
                    <w:contextualSpacing/>
                    <w:jc w:val="both"/>
                    <w:rPr>
                      <w:sz w:val="18"/>
                      <w:szCs w:val="18"/>
                    </w:rPr>
                  </w:pPr>
                  <w:r w:rsidRPr="009514EF">
                    <w:rPr>
                      <w:sz w:val="18"/>
                      <w:szCs w:val="18"/>
                    </w:rPr>
                    <w:t xml:space="preserve">Si l'engagement du secteur privé est aligné sur les normes nationales (normes ESG) et internationales pertinentes (telles que les principes de l'Organisation internationale du travail, les principes des Nations unies relatifs aux entreprises et aux droits de l'homme, les principes directeurs de l'OCDE à l'intention des entreprises multinationales</w:t>
                  </w:r>
                  <w:r w:rsidRPr="009514EF" w:rsidR="00B647DB">
                    <w:rPr>
                      <w:sz w:val="18"/>
                      <w:szCs w:val="18"/>
                    </w:rPr>
                    <w:t xml:space="preserve">, ainsi que les </w:t>
                  </w:r>
                  <w:r w:rsidRPr="009514EF">
                    <w:rPr>
                      <w:sz w:val="18"/>
                      <w:szCs w:val="18"/>
                    </w:rPr>
                    <w:t xml:space="preserve">principes de Kampala</w:t>
                  </w:r>
                  <w:r w:rsidRPr="009514EF" w:rsidR="00B647DB">
                    <w:rPr>
                      <w:sz w:val="18"/>
                      <w:szCs w:val="18"/>
                    </w:rPr>
                    <w:t xml:space="preserve">, qui couvrent également les </w:t>
                  </w:r>
                  <w:r w:rsidRPr="009514EF" w:rsidR="009537DA">
                    <w:rPr>
                      <w:sz w:val="18"/>
                      <w:szCs w:val="18"/>
                    </w:rPr>
                    <w:t xml:space="preserve">normes ci-dessus dans le cadre du principe 2C</w:t>
                  </w:r>
                  <w:r w:rsidRPr="009514EF">
                    <w:rPr>
                      <w:sz w:val="18"/>
                      <w:szCs w:val="18"/>
                    </w:rPr>
                    <w:t xml:space="preserve">).</w:t>
                  </w:r>
                </w:p>
                <w:p>
                  <w:pPr>
                    <w:pStyle w:val="BodyText"/>
                    <w:numPr>
                      <w:ilvl w:val="0"/>
                      <w:numId w:val="414"/>
                    </w:numPr>
                    <w:spacing w:after="40" w:line="240" w:lineRule="auto"/>
                    <w:contextualSpacing/>
                    <w:jc w:val="both"/>
                    <w:rPr>
                      <w:sz w:val="18"/>
                      <w:szCs w:val="18"/>
                    </w:rPr>
                  </w:pPr>
                  <w:r w:rsidRPr="009514EF">
                    <w:rPr>
                      <w:sz w:val="18"/>
                      <w:szCs w:val="18"/>
                    </w:rPr>
                    <w:t xml:space="preserve">Si </w:t>
                  </w:r>
                  <w:r w:rsidRPr="009514EF">
                    <w:rPr>
                      <w:sz w:val="18"/>
                      <w:szCs w:val="18"/>
                    </w:rPr>
                    <w:t xml:space="preserve">l'engagement du secteur privé par les </w:t>
                  </w:r>
                  <w:r w:rsidRPr="009514EF" w:rsidR="009537DA">
                    <w:rPr>
                      <w:sz w:val="18"/>
                      <w:szCs w:val="18"/>
                    </w:rPr>
                    <w:t xml:space="preserve">partenaires du </w:t>
                  </w:r>
                  <w:r w:rsidRPr="009514EF">
                    <w:rPr>
                      <w:sz w:val="18"/>
                      <w:szCs w:val="18"/>
                    </w:rPr>
                    <w:t xml:space="preserve">développement fait l'objet d'une diligence raisonnable.</w:t>
                  </w:r>
                </w:p>
                <w:p>
                  <w:pPr>
                    <w:pStyle w:val="BodyText"/>
                    <w:numPr>
                      <w:ilvl w:val="0"/>
                      <w:numId w:val="414"/>
                    </w:numPr>
                    <w:spacing w:after="40" w:line="240" w:lineRule="auto"/>
                    <w:contextualSpacing/>
                    <w:jc w:val="both"/>
                    <w:rPr>
                      <w:sz w:val="18"/>
                      <w:szCs w:val="18"/>
                    </w:rPr>
                  </w:pPr>
                  <w:r w:rsidRPr="009514EF">
                    <w:rPr>
                      <w:sz w:val="18"/>
                      <w:szCs w:val="18"/>
                    </w:rPr>
                    <w:t xml:space="preserve">Si les résultats de l'engagement du secteur privé </w:t>
                  </w:r>
                  <w:r w:rsidRPr="009514EF">
                    <w:rPr>
                      <w:sz w:val="18"/>
                      <w:szCs w:val="18"/>
                    </w:rPr>
                    <w:t xml:space="preserve">sont </w:t>
                  </w:r>
                  <w:r w:rsidRPr="009514EF">
                    <w:rPr>
                      <w:sz w:val="18"/>
                      <w:szCs w:val="18"/>
                    </w:rPr>
                    <w:t xml:space="preserve">suivis séparément et partagés avec les différentes parties prenantes.</w:t>
                  </w:r>
                </w:p>
                <w:p>
                  <w:pPr>
                    <w:pStyle w:val="BodyText"/>
                    <w:numPr>
                      <w:ilvl w:val="0"/>
                      <w:numId w:val="414"/>
                    </w:numPr>
                    <w:spacing w:after="40" w:line="240" w:lineRule="auto"/>
                    <w:contextualSpacing/>
                    <w:jc w:val="both"/>
                    <w:rPr>
                      <w:color w:val="4091ED" w:themeColor="text1" w:themeTint="99"/>
                      <w:sz w:val="18"/>
                      <w:szCs w:val="18"/>
                    </w:rPr>
                  </w:pPr>
                  <w:r w:rsidRPr="009514EF">
                    <w:rPr>
                      <w:color w:val="4091ED" w:themeColor="text1" w:themeTint="99"/>
                      <w:sz w:val="18"/>
                      <w:szCs w:val="18"/>
                    </w:rPr>
                    <w:t xml:space="preserve">S'il existe un </w:t>
                  </w:r>
                  <w:r w:rsidRPr="009514EF">
                    <w:rPr>
                      <w:rFonts w:cs="Arial"/>
                      <w:color w:val="4091ED" w:themeColor="text1" w:themeTint="99"/>
                      <w:sz w:val="18"/>
                      <w:szCs w:val="18"/>
                    </w:rPr>
                    <w:t xml:space="preserve">processus ou un mécanisme adéquat pour réfléchir aux progrès, aux résultats obtenus et/ou aux griefs reçus résultant de la gestion adaptative des partenariats d'engagement du secteur privé dans la </w:t>
                  </w:r>
                  <w:r w:rsidRPr="009514EF">
                    <w:rPr>
                      <w:rFonts w:ascii="Arial" w:hAnsi="Arial" w:cs="Arial"/>
                      <w:color w:val="4091ED" w:themeColor="text1" w:themeTint="99"/>
                      <w:sz w:val="20"/>
                      <w:szCs w:val="20"/>
                    </w:rPr>
                    <w:t xml:space="preserve">coopération au</w:t>
                  </w:r>
                  <w:r w:rsidRPr="009514EF">
                    <w:rPr>
                      <w:rFonts w:cs="Arial"/>
                      <w:color w:val="4091ED" w:themeColor="text1" w:themeTint="99"/>
                      <w:sz w:val="18"/>
                      <w:szCs w:val="18"/>
                    </w:rPr>
                    <w:t xml:space="preserve"> développement.  </w:t>
                  </w:r>
                </w:p>
                <w:p>
                  <w:pPr>
                    <w:pStyle w:val="BodyText"/>
                    <w:numPr>
                      <w:ilvl w:val="0"/>
                      <w:numId w:val="414"/>
                    </w:numPr>
                    <w:spacing w:after="40" w:line="240" w:lineRule="auto"/>
                    <w:contextualSpacing/>
                    <w:jc w:val="both"/>
                    <w:rPr>
                      <w:sz w:val="18"/>
                      <w:szCs w:val="18"/>
                    </w:rPr>
                  </w:pPr>
                  <w:r w:rsidRPr="009514EF">
                    <w:rPr>
                      <w:sz w:val="18"/>
                      <w:szCs w:val="18"/>
                    </w:rPr>
                    <w:t xml:space="preserve">Exemples de bons exemples de </w:t>
                  </w:r>
                  <w:r w:rsidRPr="009514EF" w:rsidR="00F4721E">
                    <w:rPr>
                      <w:sz w:val="18"/>
                      <w:szCs w:val="18"/>
                    </w:rPr>
                    <w:t xml:space="preserve">PSE dans la coopération au développement</w:t>
                  </w:r>
                </w:p>
              </w:tc>
            </w:tr>
          </w:tbl>
          <w:p w:rsidRPr="00547DD7" w:rsidR="00FF53BE" w:rsidP="00772552" w:rsidRDefault="00FF53BE" w14:paraId="0EB62189" w14:textId="77777777">
            <w:pPr>
              <w:pStyle w:val="BodyText"/>
              <w:spacing w:after="40" w:line="240" w:lineRule="auto"/>
              <w:contextualSpacing/>
              <w:jc w:val="both"/>
              <w:rPr>
                <w:lang w:val="en-GB"/>
              </w:rPr>
            </w:pPr>
          </w:p>
        </w:tc>
      </w:tr>
      <w:tr w:rsidRPr="006B6B26" w:rsidR="00FF53BE" w:rsidTr="00772552" w14:paraId="33700758" w14:textId="77777777">
        <w:tc>
          <w:tcPr>
            <w:tcW w:w="0" w:type="auto"/>
          </w:tcPr>
          <w:p w:rsidRPr="00BB6B7D" w:rsidR="00FF53BE" w:rsidP="00772552" w:rsidRDefault="00FF53BE" w14:paraId="08EE278D" w14:textId="77777777">
            <w:pPr>
              <w:pStyle w:val="BodyText"/>
              <w:spacing w:after="40" w:line="240" w:lineRule="auto"/>
              <w:contextualSpacing/>
              <w:jc w:val="both"/>
              <w:rPr>
                <w:lang w:val="en-GB"/>
              </w:rPr>
            </w:pPr>
          </w:p>
        </w:tc>
      </w:tr>
      <w:tr w:rsidRPr="006B6B26" w:rsidR="00FF53BE" w:rsidTr="00772552" w14:paraId="1E26A844" w14:textId="77777777">
        <w:tc>
          <w:tcPr>
            <w:tcW w:w="0" w:type="auto"/>
          </w:tcPr>
          <w:p>
            <w:pPr>
              <w:pStyle w:val="BodyText"/>
              <w:spacing w:after="40" w:line="240" w:lineRule="auto"/>
              <w:contextualSpacing/>
              <w:jc w:val="both"/>
              <w:rPr>
                <w:lang w:val="en-GB"/>
              </w:rPr>
            </w:pPr>
            <w:r>
              <w:rPr>
                <w:lang w:val="en-GB"/>
              </w:rPr>
              <w:t xml:space="preserve">Les </w:t>
            </w:r>
            <w:r>
              <w:rPr>
                <w:lang w:val="en-GB"/>
              </w:rPr>
              <w:t xml:space="preserve">informations recueillies grâce à cette </w:t>
            </w:r>
            <w:r w:rsidRPr="006B6B26">
              <w:rPr>
                <w:lang w:val="en-GB"/>
              </w:rPr>
              <w:t xml:space="preserve">mesure </w:t>
            </w:r>
            <w:r>
              <w:rPr>
                <w:lang w:val="en-GB"/>
              </w:rPr>
              <w:t xml:space="preserve">peuvent aider les parties prenantes à identifier les principales caractéristiques et la </w:t>
            </w:r>
            <w:r w:rsidRPr="00A730DE">
              <w:rPr>
                <w:lang w:val="en-GB"/>
              </w:rPr>
              <w:t xml:space="preserve">qualité </w:t>
            </w:r>
            <w:r w:rsidRPr="00547DD7">
              <w:rPr>
                <w:lang w:val="en-GB"/>
              </w:rPr>
              <w:t xml:space="preserve">de l'engagement du secteur privé dans un pays</w:t>
            </w:r>
            <w:r w:rsidRPr="00A730DE">
              <w:rPr>
                <w:lang w:val="en-GB"/>
              </w:rPr>
              <w:t xml:space="preserve">. </w:t>
            </w:r>
            <w:r w:rsidRPr="00A730DE">
              <w:rPr>
                <w:lang w:val="en-GB"/>
              </w:rPr>
              <w:t xml:space="preserve">Cela peut aider à déclencher des </w:t>
            </w:r>
            <w:r w:rsidR="00770F1B">
              <w:rPr>
                <w:lang w:val="en-GB"/>
              </w:rPr>
              <w:t xml:space="preserve">actions </w:t>
            </w:r>
            <w:r w:rsidRPr="00A730DE">
              <w:rPr>
                <w:lang w:val="en-GB"/>
              </w:rPr>
              <w:t xml:space="preserve">sur ce qui est nécessaire </w:t>
            </w:r>
            <w:r w:rsidR="00CB0DFC">
              <w:rPr>
                <w:lang w:val="en-GB"/>
              </w:rPr>
              <w:t xml:space="preserve">pour </w:t>
            </w:r>
            <w:r w:rsidRPr="00A730DE">
              <w:rPr>
                <w:lang w:val="en-GB"/>
              </w:rPr>
              <w:t xml:space="preserve">améliorer l'efficacité </w:t>
            </w:r>
            <w:r w:rsidRPr="006B6B26">
              <w:rPr>
                <w:lang w:val="en-GB"/>
              </w:rPr>
              <w:t xml:space="preserve">de l'engagement du </w:t>
            </w:r>
            <w:r>
              <w:rPr>
                <w:lang w:val="en-GB"/>
              </w:rPr>
              <w:t xml:space="preserve">secteur privé.</w:t>
            </w:r>
          </w:p>
        </w:tc>
      </w:tr>
      <w:tr w:rsidRPr="006B6B26" w:rsidR="00FF53BE" w:rsidTr="00772552" w14:paraId="6A9DC457" w14:textId="77777777">
        <w:tc>
          <w:tcPr>
            <w:tcW w:w="0" w:type="auto"/>
            <w:shd w:val="clear" w:color="auto" w:fill="00B050"/>
          </w:tcPr>
          <w:p>
            <w:pPr>
              <w:pStyle w:val="BodyText"/>
              <w:spacing w:after="40" w:line="240" w:lineRule="auto"/>
              <w:contextualSpacing/>
              <w:jc w:val="both"/>
              <w:rPr>
                <w:lang w:val="en-GB"/>
              </w:rPr>
            </w:pPr>
            <w:r>
              <w:rPr>
                <w:b/>
                <w:bCs/>
                <w:lang w:val="en-GB"/>
              </w:rPr>
              <w:t xml:space="preserve">Mesure clé 4 : </w:t>
            </w:r>
            <w:r w:rsidRPr="00D05336">
              <w:rPr>
                <w:rFonts w:cstheme="majorHAnsi"/>
                <w:b/>
                <w:bCs/>
                <w:lang w:val="en-GB"/>
              </w:rPr>
              <w:t xml:space="preserve">la facilité de conclure </w:t>
            </w:r>
            <w:r w:rsidR="007E3535">
              <w:rPr>
                <w:rFonts w:cstheme="majorHAnsi"/>
                <w:b/>
                <w:bCs/>
                <w:lang w:val="en-GB"/>
              </w:rPr>
              <w:t xml:space="preserve">des</w:t>
            </w:r>
            <w:r w:rsidRPr="00D05336">
              <w:rPr>
                <w:rFonts w:cstheme="majorHAnsi"/>
                <w:b/>
                <w:bCs/>
                <w:lang w:val="en-GB"/>
              </w:rPr>
              <w:t xml:space="preserve"> partenariats avec </w:t>
            </w:r>
            <w:r w:rsidRPr="00D05336">
              <w:rPr>
                <w:rFonts w:cstheme="majorHAnsi"/>
                <w:b/>
                <w:bCs/>
                <w:lang w:val="en-GB"/>
              </w:rPr>
              <w:t xml:space="preserve">le secteur privé </w:t>
            </w:r>
            <w:r w:rsidR="007E3535">
              <w:rPr>
                <w:rFonts w:cstheme="majorHAnsi"/>
                <w:b/>
                <w:bCs/>
                <w:lang w:val="en-GB"/>
              </w:rPr>
              <w:t xml:space="preserve">par le biais de la </w:t>
            </w:r>
            <w:r w:rsidRPr="00D05336">
              <w:rPr>
                <w:rFonts w:cstheme="majorHAnsi"/>
                <w:b/>
                <w:bCs/>
                <w:lang w:val="en-GB"/>
              </w:rPr>
              <w:t xml:space="preserve">coopération au développement</w:t>
            </w:r>
          </w:p>
        </w:tc>
      </w:tr>
      <w:tr w:rsidRPr="006B6B26" w:rsidR="00FF53BE" w:rsidTr="00772552" w14:paraId="3B1450AF" w14:textId="77777777">
        <w:tc>
          <w:tcPr>
            <w:tcW w:w="0" w:type="auto"/>
          </w:tcPr>
          <w:p>
            <w:pPr>
              <w:pStyle w:val="BodyText"/>
              <w:spacing w:after="40" w:line="240" w:lineRule="auto"/>
              <w:contextualSpacing/>
              <w:jc w:val="both"/>
              <w:rPr>
                <w:lang w:val="en-GB"/>
              </w:rPr>
            </w:pPr>
            <w:r w:rsidRPr="00547DD7">
              <w:rPr>
                <w:b/>
                <w:bCs/>
                <w:lang w:val="en-GB"/>
              </w:rPr>
              <w:t xml:space="preserve">Ce qu'il mesure : </w:t>
            </w:r>
            <w:r>
              <w:rPr>
                <w:lang w:val="en-GB"/>
              </w:rPr>
              <w:t xml:space="preserve">Cette mesure évaluera </w:t>
            </w:r>
            <w:r w:rsidRPr="00721082">
              <w:rPr>
                <w:rFonts w:cstheme="majorHAnsi"/>
                <w:lang w:val="en-GB"/>
              </w:rPr>
              <w:t xml:space="preserve">la </w:t>
            </w:r>
            <w:r>
              <w:rPr>
                <w:rFonts w:cstheme="majorHAnsi"/>
                <w:lang w:val="en-GB"/>
              </w:rPr>
              <w:t xml:space="preserve">perception de toutes les différentes parties prenantes sur la facilité de </w:t>
            </w:r>
            <w:r w:rsidRPr="004374F5">
              <w:rPr>
                <w:rFonts w:cstheme="majorHAnsi"/>
                <w:lang w:val="en-GB"/>
              </w:rPr>
              <w:t xml:space="preserve">conclure </w:t>
            </w:r>
            <w:r w:rsidR="00264C93">
              <w:rPr>
                <w:rFonts w:cstheme="majorHAnsi"/>
                <w:lang w:val="en-GB"/>
              </w:rPr>
              <w:t xml:space="preserve">des</w:t>
            </w:r>
            <w:r w:rsidRPr="004374F5">
              <w:rPr>
                <w:rFonts w:cstheme="majorHAnsi"/>
                <w:lang w:val="en-GB"/>
              </w:rPr>
              <w:t xml:space="preserve"> partenariats </w:t>
            </w:r>
            <w:r w:rsidRPr="004374F5">
              <w:rPr>
                <w:rFonts w:cstheme="majorHAnsi"/>
                <w:lang w:val="en-GB"/>
              </w:rPr>
              <w:t xml:space="preserve">avec le secteur privé </w:t>
            </w:r>
            <w:r w:rsidR="007E3535">
              <w:rPr>
                <w:rFonts w:cstheme="majorHAnsi"/>
                <w:lang w:val="en-GB"/>
              </w:rPr>
              <w:t xml:space="preserve">par le biais de la </w:t>
            </w:r>
            <w:r w:rsidRPr="004374F5">
              <w:rPr>
                <w:rFonts w:cstheme="majorHAnsi"/>
                <w:lang w:val="en-GB"/>
              </w:rPr>
              <w:t xml:space="preserve">coopération au développement </w:t>
            </w:r>
            <w:r>
              <w:rPr>
                <w:rFonts w:cstheme="majorHAnsi"/>
                <w:lang w:val="en-GB"/>
              </w:rPr>
              <w:t xml:space="preserve">et les facteurs qui pourraient contribuer à rendre les partenariats plus accessibles. </w:t>
            </w:r>
          </w:p>
        </w:tc>
      </w:tr>
      <w:tr w:rsidRPr="006B6B26" w:rsidR="00FF53BE" w:rsidTr="00772552" w14:paraId="5239DEB5" w14:textId="77777777">
        <w:tc>
          <w:tcPr>
            <w:tcW w:w="0" w:type="auto"/>
          </w:tcPr>
          <w:p>
            <w:pPr>
              <w:pStyle w:val="BodyText"/>
              <w:spacing w:after="40" w:line="240" w:lineRule="auto"/>
              <w:contextualSpacing/>
              <w:jc w:val="both"/>
              <w:rPr>
                <w:b/>
                <w:bCs/>
                <w:lang w:val="en-GB"/>
              </w:rPr>
            </w:pPr>
            <w:r w:rsidRPr="00547DD7">
              <w:rPr>
                <w:b/>
                <w:bCs/>
                <w:lang w:val="en-GB"/>
              </w:rPr>
              <w:t xml:space="preserve">Sous-éléments :</w:t>
            </w:r>
          </w:p>
          <w:tbl>
            <w:tblPr>
              <w:tblStyle w:val="TableGrid1"/>
              <w:tblW w:w="0" w:type="auto"/>
              <w:tblLook w:val="04a0"/>
            </w:tblPr>
            <w:tblGrid>
              <w:gridCol w:w="2578"/>
              <w:gridCol w:w="6260"/>
            </w:tblGrid>
            <w:tr w:rsidRPr="00FE5959" w:rsidR="00FF53BE" w:rsidTr="00772552" w14:paraId="5B3C5075" w14:textId="77777777">
              <w:tc>
                <w:tcPr>
                  <w:tcW w:w="2578" w:type="dxa"/>
                </w:tcPr>
                <w:p>
                  <w:pPr>
                    <w:pStyle w:val="BodyText"/>
                    <w:spacing w:after="40" w:line="240" w:lineRule="auto"/>
                    <w:contextualSpacing/>
                    <w:jc w:val="both"/>
                    <w:rPr>
                      <w:sz w:val="18"/>
                      <w:szCs w:val="18"/>
                    </w:rPr>
                  </w:pPr>
                  <w:r>
                    <w:rPr>
                      <w:sz w:val="18"/>
                      <w:szCs w:val="18"/>
                    </w:rPr>
                    <w:t xml:space="preserve">Gouvernement du pays partenaire</w:t>
                  </w:r>
                  <w:r w:rsidR="000421AC">
                    <w:rPr>
                      <w:sz w:val="18"/>
                      <w:szCs w:val="18"/>
                    </w:rPr>
                    <w:t xml:space="preserve">, partenaires du développement, secteur privé, syndicats et OSC.</w:t>
                  </w:r>
                </w:p>
              </w:tc>
              <w:tc>
                <w:tcPr>
                  <w:tcW w:w="6260" w:type="dxa"/>
                </w:tcPr>
                <w:p>
                  <w:pPr>
                    <w:pStyle w:val="BodyText"/>
                    <w:numPr>
                      <w:ilvl w:val="0"/>
                      <w:numId w:val="415"/>
                    </w:numPr>
                    <w:spacing w:after="40" w:line="240" w:lineRule="auto"/>
                    <w:contextualSpacing/>
                    <w:jc w:val="both"/>
                    <w:rPr>
                      <w:sz w:val="18"/>
                      <w:szCs w:val="18"/>
                    </w:rPr>
                  </w:pPr>
                  <w:r>
                    <w:rPr>
                      <w:sz w:val="18"/>
                      <w:szCs w:val="18"/>
                    </w:rPr>
                    <w:t xml:space="preserve">Perception de la facilité d'établir des partenariats </w:t>
                  </w:r>
                  <w:r w:rsidR="00992437">
                    <w:rPr>
                      <w:sz w:val="18"/>
                      <w:szCs w:val="18"/>
                    </w:rPr>
                    <w:t xml:space="preserve">avec </w:t>
                  </w:r>
                  <w:r>
                    <w:rPr>
                      <w:sz w:val="18"/>
                      <w:szCs w:val="18"/>
                    </w:rPr>
                    <w:t xml:space="preserve">le secteur privé </w:t>
                  </w:r>
                  <w:r w:rsidR="00992437">
                    <w:rPr>
                      <w:sz w:val="18"/>
                      <w:szCs w:val="18"/>
                    </w:rPr>
                    <w:t xml:space="preserve">par le biais de la </w:t>
                  </w:r>
                  <w:r>
                    <w:rPr>
                      <w:sz w:val="18"/>
                      <w:szCs w:val="18"/>
                    </w:rPr>
                    <w:t xml:space="preserve">coopération au développement </w:t>
                  </w:r>
                  <w:r w:rsidR="00EA2491">
                    <w:rPr>
                      <w:sz w:val="18"/>
                      <w:szCs w:val="18"/>
                    </w:rPr>
                    <w:t xml:space="preserve">(y compris la connaissance de l'existence d'opportunités d'EPS)</w:t>
                  </w:r>
                </w:p>
                <w:p>
                  <w:pPr>
                    <w:pStyle w:val="BodyText"/>
                    <w:numPr>
                      <w:ilvl w:val="0"/>
                      <w:numId w:val="415"/>
                    </w:numPr>
                    <w:spacing w:after="40" w:line="240" w:lineRule="auto"/>
                    <w:contextualSpacing/>
                    <w:jc w:val="both"/>
                    <w:rPr>
                      <w:color w:val="4091ED" w:themeColor="text1" w:themeTint="99"/>
                      <w:sz w:val="18"/>
                      <w:szCs w:val="18"/>
                    </w:rPr>
                  </w:pPr>
                  <w:r w:rsidRPr="00286736">
                    <w:rPr>
                      <w:color w:val="4091ED" w:themeColor="text1" w:themeTint="99"/>
                      <w:sz w:val="18"/>
                      <w:szCs w:val="18"/>
                    </w:rPr>
                    <w:t xml:space="preserve">Défis qui empêchent les partenaires de s'engager dans des partenariats avec le secteur privé dans le cadre de la coopération au développement</w:t>
                  </w:r>
                </w:p>
                <w:p>
                  <w:pPr>
                    <w:pStyle w:val="BodyText"/>
                    <w:numPr>
                      <w:ilvl w:val="0"/>
                      <w:numId w:val="415"/>
                    </w:numPr>
                    <w:spacing w:after="40" w:line="240" w:lineRule="auto"/>
                    <w:contextualSpacing/>
                    <w:jc w:val="both"/>
                    <w:rPr>
                      <w:sz w:val="18"/>
                      <w:szCs w:val="18"/>
                    </w:rPr>
                  </w:pPr>
                  <w:r w:rsidRPr="00336AAD">
                    <w:rPr>
                      <w:color w:val="4091ED" w:themeColor="text1" w:themeTint="99"/>
                      <w:sz w:val="18"/>
                      <w:szCs w:val="18"/>
                    </w:rPr>
                    <w:t xml:space="preserve">Facteurs qui pourraient contribuer à rendre les opportunités d'engagement du secteur privé plus accessibles</w:t>
                  </w:r>
                </w:p>
              </w:tc>
            </w:tr>
          </w:tbl>
          <w:p w:rsidRPr="003F09E8" w:rsidR="00FF53BE" w:rsidP="00772552" w:rsidRDefault="00FF53BE" w14:paraId="33E779D6" w14:textId="77777777">
            <w:pPr>
              <w:pStyle w:val="BodyText"/>
              <w:spacing w:after="40" w:line="240" w:lineRule="auto"/>
              <w:contextualSpacing/>
              <w:jc w:val="both"/>
              <w:rPr>
                <w:lang w:val="en-GB"/>
              </w:rPr>
            </w:pPr>
          </w:p>
        </w:tc>
      </w:tr>
      <w:tr w:rsidRPr="006B6B26" w:rsidR="00FF53BE" w:rsidTr="00772552" w14:paraId="535E8B98" w14:textId="77777777">
        <w:tc>
          <w:tcPr>
            <w:tcW w:w="0" w:type="auto"/>
          </w:tcPr>
          <w:p>
            <w:pPr>
              <w:pStyle w:val="BodyText"/>
              <w:spacing w:after="40" w:line="240" w:lineRule="auto"/>
              <w:contextualSpacing/>
              <w:jc w:val="both"/>
              <w:rPr>
                <w:lang w:val="en-GB"/>
              </w:rPr>
            </w:pPr>
            <w:r>
              <w:rPr>
                <w:lang w:val="en-GB"/>
              </w:rPr>
              <w:t xml:space="preserve">Les </w:t>
            </w:r>
            <w:r>
              <w:rPr>
                <w:lang w:val="en-GB"/>
              </w:rPr>
              <w:t xml:space="preserve">informations recueillies à partir de cette </w:t>
            </w:r>
            <w:r w:rsidRPr="006B6B26">
              <w:rPr>
                <w:lang w:val="en-GB"/>
              </w:rPr>
              <w:t xml:space="preserve">mesure </w:t>
            </w:r>
            <w:r>
              <w:rPr>
                <w:lang w:val="en-GB"/>
              </w:rPr>
              <w:t xml:space="preserve">peuvent aider les parties prenantes à comprendre ce que les différentes parties prenantes </w:t>
            </w:r>
            <w:r w:rsidRPr="006B6B26">
              <w:rPr>
                <w:lang w:val="en-GB"/>
              </w:rPr>
              <w:t xml:space="preserve">perçoivent comme des </w:t>
            </w:r>
            <w:r w:rsidRPr="002B6269">
              <w:rPr>
                <w:b/>
                <w:bCs/>
                <w:lang w:val="en-GB"/>
              </w:rPr>
              <w:t xml:space="preserve">obstacles </w:t>
            </w:r>
            <w:r w:rsidR="008E35F7">
              <w:rPr>
                <w:lang w:val="en-GB"/>
              </w:rPr>
              <w:t xml:space="preserve">ou des opportunités </w:t>
            </w:r>
            <w:r w:rsidRPr="006B6B26">
              <w:rPr>
                <w:lang w:val="en-GB"/>
              </w:rPr>
              <w:t xml:space="preserve">clés </w:t>
            </w:r>
            <w:r w:rsidR="008E35F7">
              <w:rPr>
                <w:lang w:val="en-GB"/>
              </w:rPr>
              <w:t xml:space="preserve">pour accroître l'</w:t>
            </w:r>
            <w:r>
              <w:rPr>
                <w:lang w:val="en-GB"/>
              </w:rPr>
              <w:t xml:space="preserve">engagement du secteur privé </w:t>
            </w:r>
            <w:r w:rsidR="008E35F7">
              <w:rPr>
                <w:lang w:val="en-GB"/>
              </w:rPr>
              <w:t xml:space="preserve">par le biais de la coopération au développement</w:t>
            </w:r>
            <w:r>
              <w:rPr>
                <w:lang w:val="en-GB"/>
              </w:rPr>
              <w:t xml:space="preserve">. </w:t>
            </w:r>
            <w:r>
              <w:rPr>
                <w:lang w:val="en-GB"/>
              </w:rPr>
              <w:t xml:space="preserve">Cela peut aider à déclencher des </w:t>
            </w:r>
            <w:r w:rsidR="00770F1B">
              <w:rPr>
                <w:lang w:val="en-GB"/>
              </w:rPr>
              <w:t xml:space="preserve">actions </w:t>
            </w:r>
            <w:r>
              <w:rPr>
                <w:lang w:val="en-GB"/>
              </w:rPr>
              <w:t xml:space="preserve">sur la façon de </w:t>
            </w:r>
            <w:r w:rsidRPr="006B6B26">
              <w:rPr>
                <w:lang w:val="en-GB"/>
              </w:rPr>
              <w:t xml:space="preserve">traiter les </w:t>
            </w:r>
            <w:r w:rsidRPr="006B6B26">
              <w:rPr>
                <w:lang w:val="en-GB"/>
              </w:rPr>
              <w:t xml:space="preserve">contraintes pertinentes </w:t>
            </w:r>
            <w:r w:rsidR="008E35F7">
              <w:rPr>
                <w:lang w:val="en-GB"/>
              </w:rPr>
              <w:t xml:space="preserve">et d'exploiter de nouvelles opportunités</w:t>
            </w:r>
            <w:r w:rsidRPr="006B6B26">
              <w:rPr>
                <w:lang w:val="en-GB"/>
              </w:rPr>
              <w:t xml:space="preserve">. </w:t>
            </w:r>
          </w:p>
        </w:tc>
      </w:tr>
    </w:tbl>
    <w:p w:rsidR="00FF53BE" w:rsidP="00FF53BE" w:rsidRDefault="00FF53BE" w14:paraId="6D1E3170" w14:textId="77777777">
      <w:pPr>
        <w:pStyle w:val="BodyText"/>
        <w:jc w:val="both"/>
        <w:rPr>
          <w:lang w:val="en-GB"/>
        </w:rPr>
        <w:sectPr w:rsidR="00FF53BE" w:rsidSect="008B6B11">
          <w:pgSz w:w="11900" w:h="16820" w:code="9"/>
          <w:pgMar w:top="1418" w:right="1418" w:bottom="1985" w:left="1418" w:header="851" w:footer="851" w:gutter="0"/>
          <w:cols w:space="708"/>
          <w:titlePg/>
          <w:docGrid w:linePitch="299"/>
        </w:sectPr>
      </w:pPr>
    </w:p>
    <w:p>
      <w:pPr>
        <w:pStyle w:val="Heading1"/>
        <w:numPr>
          <w:ilvl w:val="0"/>
          <w:numId w:val="275"/>
        </w:numPr>
        <w:ind w:start="426" w:hanging="426"/>
      </w:pPr>
      <w:bookmarkStart w:name="_Toc113022682" w:id="18"/>
      <w:r>
        <w:lastRenderedPageBreak/>
        <w:t xml:space="preserve">Réalisation de l'</w:t>
      </w:r>
      <w:r w:rsidR="00101CAC">
        <w:t xml:space="preserve">évaluation des Principes de Kampala </w:t>
      </w:r>
      <w:bookmarkEnd w:id="18"/>
    </w:p>
    <w:p>
      <w:pPr>
        <w:pStyle w:val="Heading2"/>
        <w:numPr>
          <w:ilvl w:val="0"/>
          <w:numId w:val="287"/>
        </w:numPr>
        <w:ind w:start="567" w:hanging="142"/>
        <w:rPr>
          <w:lang w:val="en-GB"/>
        </w:rPr>
      </w:pPr>
      <w:bookmarkStart w:name="_Toc113022683" w:id="19"/>
      <w:r>
        <w:rPr>
          <w:lang w:val="en-GB"/>
        </w:rPr>
        <w:t xml:space="preserve">Introduction au </w:t>
      </w:r>
      <w:r>
        <w:rPr>
          <w:lang w:val="en-GB"/>
        </w:rPr>
        <w:t xml:space="preserve">processus </w:t>
      </w:r>
      <w:r>
        <w:rPr>
          <w:lang w:val="en-GB"/>
        </w:rPr>
        <w:t xml:space="preserve">global </w:t>
      </w:r>
      <w:r>
        <w:rPr>
          <w:lang w:val="en-GB"/>
        </w:rPr>
        <w:t xml:space="preserve">d'</w:t>
      </w:r>
      <w:r w:rsidR="00101CAC">
        <w:rPr>
          <w:lang w:val="en-GB"/>
        </w:rPr>
        <w:t xml:space="preserve">évaluation des principes de Kampala</w:t>
      </w:r>
      <w:bookmarkEnd w:id="19"/>
    </w:p>
    <w:p>
      <w:pPr>
        <w:pStyle w:val="Revision"/>
        <w:spacing w:after="120" w:line="254" w:lineRule="auto"/>
        <w:jc w:val="both"/>
      </w:pPr>
      <w:r>
        <w:rPr>
          <w:lang w:val="en-GB"/>
        </w:rPr>
        <w:t xml:space="preserve">Ce chapitre décrit la manière de mener l'</w:t>
      </w:r>
      <w:r w:rsidR="00101CAC">
        <w:rPr>
          <w:lang w:val="en-GB"/>
        </w:rPr>
        <w:t xml:space="preserve">évaluation des principes de Kampala</w:t>
      </w:r>
      <w:r>
        <w:rPr>
          <w:lang w:val="en-GB"/>
        </w:rPr>
        <w:t xml:space="preserve">. </w:t>
      </w:r>
      <w:r>
        <w:rPr>
          <w:lang w:val="en-GB"/>
        </w:rPr>
        <w:t xml:space="preserve">Le processus décrit ci-dessous vise à établir un contact suffisamment large et représentatif avec les groupes d'intérêt pertinents pour l'</w:t>
      </w:r>
      <w:r w:rsidR="00101CAC">
        <w:rPr>
          <w:lang w:val="en-GB"/>
        </w:rPr>
        <w:t xml:space="preserve">évaluation des principes de Kampala</w:t>
      </w:r>
      <w:r>
        <w:rPr>
          <w:lang w:val="en-GB"/>
        </w:rPr>
        <w:t xml:space="preserve">. En même temps, </w:t>
      </w:r>
      <w:r>
        <w:rPr>
          <w:lang w:val="en-GB"/>
        </w:rPr>
        <w:t xml:space="preserve">il vise </w:t>
      </w:r>
      <w:r w:rsidR="005F32C1">
        <w:rPr>
          <w:lang w:val="en-GB"/>
        </w:rPr>
        <w:t xml:space="preserve">à </w:t>
      </w:r>
      <w:r>
        <w:rPr>
          <w:lang w:val="en-GB"/>
        </w:rPr>
        <w:t xml:space="preserve">collecter des données d'une manière qui </w:t>
      </w:r>
      <w:r w:rsidR="000421AC">
        <w:t xml:space="preserve">ne </w:t>
      </w:r>
      <w:r>
        <w:t xml:space="preserve">nécessite </w:t>
      </w:r>
      <w:r w:rsidR="000421AC">
        <w:t xml:space="preserve">qu'une </w:t>
      </w:r>
      <w:r>
        <w:t xml:space="preserve">enquête </w:t>
      </w:r>
      <w:r w:rsidR="000421AC">
        <w:t xml:space="preserve">limitée </w:t>
      </w:r>
      <w:r>
        <w:t xml:space="preserve">et aucune analyse supplémentaire de la part des répondants </w:t>
      </w:r>
      <w:r>
        <w:t xml:space="preserve">pour </w:t>
      </w:r>
      <w:r>
        <w:t xml:space="preserve">y répondre. Dans l'ensemble, il vise à minimiser les demandes de </w:t>
      </w:r>
      <w:r w:rsidR="005F32C1">
        <w:t xml:space="preserve">toutes les parties prenantes dans les </w:t>
      </w:r>
      <w:r>
        <w:t xml:space="preserve">pays participants en soulignant l'importance d'un processus inclusif. L</w:t>
      </w:r>
      <w:r w:rsidRPr="003B4EB2">
        <w:rPr>
          <w:b/>
        </w:rPr>
        <w:t xml:space="preserve">'avantage qui en découle est un processus qui génère vingt points de données qui peuvent informer la </w:t>
      </w:r>
      <w:r w:rsidR="006D3B38">
        <w:rPr>
          <w:b/>
        </w:rPr>
        <w:t xml:space="preserve">politique</w:t>
      </w:r>
      <w:r w:rsidRPr="003B4EB2">
        <w:rPr>
          <w:b/>
        </w:rPr>
        <w:t xml:space="preserve">, le dialogue, l'</w:t>
      </w:r>
      <w:r w:rsidR="00156182">
        <w:rPr>
          <w:b/>
        </w:rPr>
        <w:t xml:space="preserve">apprentissage </w:t>
      </w:r>
      <w:r w:rsidRPr="003B4EB2">
        <w:rPr>
          <w:b/>
        </w:rPr>
        <w:t xml:space="preserve">et l'action pour un engagement efficace du secteur privé dans la </w:t>
      </w:r>
      <w:r w:rsidRPr="003B4EB2">
        <w:rPr>
          <w:b/>
        </w:rPr>
        <w:t xml:space="preserve">coopération au </w:t>
      </w:r>
      <w:r w:rsidRPr="003B4EB2">
        <w:rPr>
          <w:b/>
        </w:rPr>
        <w:t xml:space="preserve">développement</w:t>
      </w:r>
      <w:r>
        <w:t xml:space="preserve">. </w:t>
      </w:r>
    </w:p>
    <w:p>
      <w:pPr>
        <w:pStyle w:val="Revision"/>
        <w:spacing w:after="120" w:line="254" w:lineRule="auto"/>
        <w:jc w:val="both"/>
        <w:rPr>
          <w:lang w:val="en-GB"/>
        </w:rPr>
      </w:pPr>
      <w:r w:rsidR="00101CAC">
        <w:rPr>
          <w:b/>
          <w:lang w:val="en-GB"/>
        </w:rPr>
        <w:t xml:space="preserve">L'évaluation des principes de Kampala fera partie </w:t>
      </w:r>
      <w:r w:rsidRPr="003B4EB2" w:rsidR="000421AC">
        <w:rPr>
          <w:b/>
          <w:lang w:val="en-GB"/>
        </w:rPr>
        <w:t xml:space="preserve">intégrante de </w:t>
      </w:r>
      <w:r w:rsidRPr="003B4EB2">
        <w:rPr>
          <w:b/>
          <w:lang w:val="en-GB"/>
        </w:rPr>
        <w:t xml:space="preserve">l'exercice de suivi du GPEDC. </w:t>
      </w:r>
      <w:r w:rsidRPr="003B4EB2" w:rsidR="000421AC">
        <w:rPr>
          <w:b/>
        </w:rPr>
        <w:t xml:space="preserve">Ainsi, l'</w:t>
      </w:r>
      <w:r w:rsidR="00101CAC">
        <w:rPr>
          <w:b/>
          <w:lang w:val="en-GB"/>
        </w:rPr>
        <w:t xml:space="preserve">évaluation des principes de Kampala </w:t>
      </w:r>
      <w:r w:rsidRPr="003B4EB2">
        <w:rPr>
          <w:b/>
          <w:lang w:val="en-GB"/>
        </w:rPr>
        <w:t xml:space="preserve">suivra la même approche par étapes que les </w:t>
      </w:r>
      <w:r w:rsidR="00665579">
        <w:rPr>
          <w:b/>
          <w:lang w:val="en-GB"/>
        </w:rPr>
        <w:t xml:space="preserve">autres éléments de l'</w:t>
      </w:r>
      <w:r w:rsidRPr="003B4EB2">
        <w:rPr>
          <w:b/>
          <w:lang w:val="en-GB"/>
        </w:rPr>
        <w:t xml:space="preserve">exercice de suivi</w:t>
      </w:r>
      <w:r w:rsidR="00F50E2A">
        <w:rPr>
          <w:lang w:val="en-GB"/>
        </w:rPr>
        <w:t xml:space="preserve">, </w:t>
      </w:r>
      <w:r w:rsidR="00164319">
        <w:rPr>
          <w:lang w:val="en-GB"/>
        </w:rPr>
        <w:t xml:space="preserve">à savoir que </w:t>
      </w:r>
      <w:r>
        <w:rPr>
          <w:lang w:val="en-GB"/>
        </w:rPr>
        <w:t xml:space="preserve">la collecte de </w:t>
      </w:r>
      <w:r w:rsidR="00164319">
        <w:rPr>
          <w:lang w:val="en-GB"/>
        </w:rPr>
        <w:t xml:space="preserve">données</w:t>
      </w:r>
      <w:r>
        <w:rPr>
          <w:lang w:val="en-GB"/>
        </w:rPr>
        <w:t xml:space="preserve">, l'analyse, la réflexion, le dialogue et l'action sont précédés d'une phase de démarrage pour établir le processus. </w:t>
      </w:r>
    </w:p>
    <w:p>
      <w:pPr>
        <w:pStyle w:val="Revision"/>
        <w:spacing w:after="120" w:line="254" w:lineRule="auto"/>
        <w:jc w:val="both"/>
        <w:rPr>
          <w:lang w:val="en-GB"/>
        </w:rPr>
      </w:pPr>
      <w:r>
        <w:rPr>
          <w:lang w:val="en-GB"/>
        </w:rPr>
        <w:t xml:space="preserve">La figure 2 montre les différentes étapes de l'</w:t>
      </w:r>
      <w:r w:rsidR="00101CAC">
        <w:rPr>
          <w:lang w:val="en-GB"/>
        </w:rPr>
        <w:t xml:space="preserve">évaluation des principes de Kampala </w:t>
      </w:r>
      <w:r w:rsidR="00665579">
        <w:rPr>
          <w:lang w:val="en-GB"/>
        </w:rPr>
        <w:t xml:space="preserve">- qui s'aligne sur le processus et les étapes d'autres éléments de l'exercice de suivi </w:t>
      </w:r>
      <w:r w:rsidR="00665579">
        <w:rPr>
          <w:lang w:val="en-GB"/>
        </w:rPr>
        <w:t xml:space="preserve">- </w:t>
      </w:r>
      <w:r>
        <w:rPr>
          <w:lang w:val="en-GB"/>
        </w:rPr>
        <w:t xml:space="preserve">afin de </w:t>
      </w:r>
      <w:r>
        <w:rPr>
          <w:lang w:val="en-GB"/>
        </w:rPr>
        <w:t xml:space="preserve">générer un rayonnement large et représentatif auprès des circonscriptions concernées et de produire des </w:t>
      </w:r>
      <w:r>
        <w:rPr>
          <w:lang w:val="en-GB"/>
        </w:rPr>
        <w:t xml:space="preserve">fiches de</w:t>
      </w:r>
      <w:r w:rsidR="0075519D">
        <w:rPr>
          <w:lang w:val="en-GB"/>
        </w:rPr>
        <w:t xml:space="preserve"> résultats par </w:t>
      </w:r>
      <w:r>
        <w:rPr>
          <w:lang w:val="en-GB"/>
        </w:rPr>
        <w:t xml:space="preserve">pays fondées sur des données probantes </w:t>
      </w:r>
      <w:r>
        <w:rPr>
          <w:lang w:val="en-GB"/>
        </w:rPr>
        <w:t xml:space="preserve">pour la </w:t>
      </w:r>
      <w:r w:rsidR="00384D9B">
        <w:rPr>
          <w:lang w:val="en-GB"/>
        </w:rPr>
        <w:t xml:space="preserve">politique</w:t>
      </w:r>
      <w:r>
        <w:rPr>
          <w:lang w:val="en-GB"/>
        </w:rPr>
        <w:t xml:space="preserve">, le dialogue et l'action.</w:t>
      </w:r>
    </w:p>
    <w:p w:rsidR="00FF53BE" w:rsidP="00FF53BE" w:rsidRDefault="00BE48AE" w14:paraId="01AB2C49" w14:textId="58E0170E">
      <w:pPr>
        <w:pStyle w:val="Revision"/>
        <w:spacing w:after="120" w:line="254" w:lineRule="auto"/>
        <w:jc w:val="both"/>
        <w:rPr>
          <w:lang w:val="en-GB"/>
        </w:rPr>
      </w:pPr>
      <w:r w:rsidRPr="00A168EC">
        <w:rPr>
          <w:noProof/>
          <w:lang w:val="en-GB" w:eastAsia="en-GB" w:bidi="ar-SA"/>
        </w:rPr>
        <w:lastRenderedPageBreak/>
        <w:drawing>
          <wp:inline distT="0" distB="0" distL="0" distR="0" wp14:anchorId="42136D99" wp14:editId="0A0903D5">
            <wp:extent cx="5755640" cy="32378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5640" cy="3237865"/>
                    </a:xfrm>
                    <a:prstGeom prst="rect">
                      <a:avLst/>
                    </a:prstGeom>
                  </pic:spPr>
                </pic:pic>
              </a:graphicData>
            </a:graphic>
          </wp:inline>
        </w:drawing>
      </w:r>
    </w:p>
    <w:p>
      <w:pPr>
        <w:pStyle w:val="Caption"/>
        <w:jc w:val="both"/>
        <w:rPr>
          <w:lang w:val="en-GB"/>
        </w:rPr>
      </w:pPr>
      <w:bookmarkStart w:name="_Toc112146260" w:id="20"/>
      <w:r>
        <w:t xml:space="preserve">Figure </w:t>
      </w:r>
      <w:r w:rsidR="00B0558A">
        <w:t xml:space="preserve">2 : </w:t>
      </w:r>
      <w:r>
        <w:t xml:space="preserve">Processus d'engagement des parties prenantes de l'</w:t>
      </w:r>
      <w:r w:rsidR="00101CAC">
        <w:t xml:space="preserve">évaluation des principes de Kampala</w:t>
      </w:r>
      <w:bookmarkEnd w:id="20"/>
    </w:p>
    <w:p w:rsidR="00FF53BE" w:rsidP="00FF53BE" w:rsidRDefault="00FF53BE" w14:paraId="799A5743" w14:textId="77777777">
      <w:pPr>
        <w:pStyle w:val="Revision"/>
        <w:spacing w:after="120" w:line="254" w:lineRule="auto"/>
        <w:jc w:val="both"/>
        <w:rPr>
          <w:lang w:val="en-GB"/>
        </w:rPr>
      </w:pPr>
    </w:p>
    <w:p w:rsidR="00FF53BE" w:rsidP="00FF53BE" w:rsidRDefault="00FF53BE" w14:paraId="3112A325" w14:textId="77777777">
      <w:pPr>
        <w:pStyle w:val="Revision"/>
        <w:spacing w:after="120" w:line="254" w:lineRule="auto"/>
        <w:jc w:val="both"/>
        <w:rPr>
          <w:lang w:val="en-GB"/>
        </w:rPr>
      </w:pPr>
    </w:p>
    <w:p w:rsidR="00FF53BE" w:rsidP="00FF53BE" w:rsidRDefault="00FF53BE" w14:paraId="33099B62" w14:textId="77777777">
      <w:pPr>
        <w:pStyle w:val="Revision"/>
        <w:spacing w:after="120" w:line="254" w:lineRule="auto"/>
        <w:jc w:val="both"/>
        <w:rPr>
          <w:lang w:val="en-GB"/>
        </w:rPr>
      </w:pPr>
    </w:p>
    <w:p>
      <w:pPr>
        <w:pStyle w:val="Revision"/>
        <w:spacing w:after="120" w:line="254" w:lineRule="auto"/>
        <w:jc w:val="both"/>
        <w:rPr>
          <w:lang w:val="en-GB"/>
        </w:rPr>
      </w:pPr>
      <w:r>
        <w:rPr>
          <w:lang w:val="en-GB"/>
        </w:rPr>
        <w:t xml:space="preserve">Un coordinateur national dirigera et coordonnera à la fois le principal exercice de suivi du GPEDC et l'</w:t>
      </w:r>
      <w:r w:rsidR="00101CAC">
        <w:rPr>
          <w:lang w:val="en-GB"/>
        </w:rPr>
        <w:t xml:space="preserve">évaluation des principes de Kampala</w:t>
      </w:r>
      <w:r>
        <w:rPr>
          <w:lang w:val="en-GB"/>
        </w:rPr>
        <w:t xml:space="preserve">. Le </w:t>
      </w:r>
      <w:r>
        <w:rPr>
          <w:lang w:val="en-GB"/>
        </w:rPr>
        <w:t xml:space="preserve">coordinateur national est nommé par le gouvernement du pays partenaire </w:t>
      </w:r>
      <w:r>
        <w:rPr>
          <w:lang w:val="en-GB"/>
        </w:rPr>
        <w:t xml:space="preserve">et </w:t>
      </w:r>
      <w:r w:rsidRPr="00D95636">
        <w:rPr>
          <w:lang w:val="en-GB"/>
        </w:rPr>
        <w:t xml:space="preserve">est généralement un fonctionnaire en poste au ministère des Finances, de la Planification ou des Affaires étrangères, ou équivalent, chargé de </w:t>
      </w:r>
      <w:r w:rsidRPr="00D95636">
        <w:rPr>
          <w:lang w:val="en-GB"/>
        </w:rPr>
        <w:lastRenderedPageBreak/>
        <w:t xml:space="preserve">superviser la gestion de la coopération au développement. Outre la </w:t>
      </w:r>
      <w:r>
        <w:rPr>
          <w:lang w:val="en-GB"/>
        </w:rPr>
        <w:t xml:space="preserve">direction et la coordination de l'ensemble du processus, le coordinateur national </w:t>
      </w:r>
      <w:r w:rsidRPr="00F44DC0">
        <w:rPr>
          <w:lang w:val="en-GB"/>
        </w:rPr>
        <w:t xml:space="preserve">consultera les parties prenantes gouvernementales concernées pour répondre aux questions adressées au gouvernement du pays partenaire.</w:t>
      </w:r>
    </w:p>
    <w:p>
      <w:pPr>
        <w:pStyle w:val="Revision"/>
        <w:spacing w:after="120" w:line="254" w:lineRule="auto"/>
        <w:jc w:val="both"/>
        <w:rPr>
          <w:lang w:val="en-GB"/>
        </w:rPr>
      </w:pPr>
      <w:r>
        <w:rPr>
          <w:lang w:val="en-GB"/>
        </w:rPr>
        <w:t xml:space="preserve">Dans un premier temps, l</w:t>
      </w:r>
      <w:r>
        <w:rPr>
          <w:lang w:val="en-GB"/>
        </w:rPr>
        <w:t xml:space="preserve">'</w:t>
      </w:r>
      <w:r w:rsidR="00101CAC">
        <w:rPr>
          <w:lang w:val="en-GB"/>
        </w:rPr>
        <w:t xml:space="preserve">évaluation des principes de Kampala fera l'</w:t>
      </w:r>
      <w:r w:rsidR="00336AAD">
        <w:rPr>
          <w:lang w:val="en-GB"/>
        </w:rPr>
        <w:t xml:space="preserve">objet d'un déploiement progressif </w:t>
      </w:r>
      <w:r>
        <w:rPr>
          <w:lang w:val="en-GB"/>
        </w:rPr>
        <w:t xml:space="preserve">dans un nombre limité de pays volontaires afin de tester la faisabilité du processus et des </w:t>
      </w:r>
      <w:r w:rsidR="00C02E17">
        <w:rPr>
          <w:lang w:val="en-GB"/>
        </w:rPr>
        <w:t xml:space="preserve">zones de rapport</w:t>
      </w:r>
      <w:r>
        <w:rPr>
          <w:lang w:val="en-GB"/>
        </w:rPr>
        <w:t xml:space="preserve">. Sur la </w:t>
      </w:r>
      <w:r>
        <w:rPr>
          <w:lang w:val="en-GB"/>
        </w:rPr>
        <w:t xml:space="preserve">base de cette expérience, </w:t>
      </w:r>
      <w:r w:rsidR="00C02E17">
        <w:rPr>
          <w:lang w:val="en-GB"/>
        </w:rPr>
        <w:t xml:space="preserve">ceux-ci </w:t>
      </w:r>
      <w:r>
        <w:rPr>
          <w:lang w:val="en-GB"/>
        </w:rPr>
        <w:t xml:space="preserve">pourront être affinés.</w:t>
      </w:r>
    </w:p>
    <w:p>
      <w:pPr>
        <w:pStyle w:val="Heading2"/>
        <w:numPr>
          <w:ilvl w:val="0"/>
          <w:numId w:val="287"/>
        </w:numPr>
        <w:rPr>
          <w:lang w:val="en-GB"/>
        </w:rPr>
      </w:pPr>
      <w:bookmarkStart w:name="_Toc113022684" w:id="21"/>
      <w:r>
        <w:rPr>
          <w:lang w:val="en-GB"/>
        </w:rPr>
        <w:t xml:space="preserve">Une phase de démarrage pour établir un mécanisme pour le </w:t>
      </w:r>
      <w:r>
        <w:rPr>
          <w:lang w:val="en-GB"/>
        </w:rPr>
        <w:t xml:space="preserve">processus d'</w:t>
      </w:r>
      <w:r w:rsidR="00101CAC">
        <w:rPr>
          <w:lang w:val="en-GB"/>
        </w:rPr>
        <w:t xml:space="preserve">évaluation des principes de Kampala </w:t>
      </w:r>
      <w:bookmarkEnd w:id="21"/>
    </w:p>
    <w:p>
      <w:pPr>
        <w:pStyle w:val="BodyText"/>
        <w:spacing w:after="120" w:line="254" w:lineRule="auto"/>
        <w:jc w:val="both"/>
        <w:rPr>
          <w:lang w:val="en-GB"/>
        </w:rPr>
      </w:pPr>
      <w:r>
        <w:rPr>
          <w:lang w:val="en-GB"/>
        </w:rPr>
        <w:t xml:space="preserve">La phase de démarrage doit </w:t>
      </w:r>
      <w:r w:rsidR="00F62A83">
        <w:rPr>
          <w:lang w:val="en-GB"/>
        </w:rPr>
        <w:t xml:space="preserve">être un </w:t>
      </w:r>
      <w:r>
        <w:rPr>
          <w:lang w:val="en-GB"/>
        </w:rPr>
        <w:t xml:space="preserve">processus inclusif </w:t>
      </w:r>
      <w:r w:rsidR="00F62A83">
        <w:rPr>
          <w:lang w:val="en-GB"/>
        </w:rPr>
        <w:t xml:space="preserve">visant à </w:t>
      </w:r>
      <w:r w:rsidR="00F62A83">
        <w:rPr>
          <w:lang w:val="en-GB"/>
        </w:rPr>
        <w:t xml:space="preserve">soutenir </w:t>
      </w:r>
      <w:r>
        <w:rPr>
          <w:lang w:val="en-GB"/>
        </w:rPr>
        <w:t xml:space="preserve">le coordinateur national </w:t>
      </w:r>
      <w:r w:rsidR="00F62A83">
        <w:rPr>
          <w:lang w:val="en-GB"/>
        </w:rPr>
        <w:t xml:space="preserve">dans son rôle</w:t>
      </w:r>
      <w:r>
        <w:rPr>
          <w:lang w:val="en-GB"/>
        </w:rPr>
        <w:t xml:space="preserve">. </w:t>
      </w:r>
      <w:r>
        <w:rPr>
          <w:lang w:val="en-GB"/>
        </w:rPr>
        <w:t xml:space="preserve">Au cours de </w:t>
      </w:r>
      <w:r w:rsidR="00F62A83">
        <w:rPr>
          <w:lang w:val="en-GB"/>
        </w:rPr>
        <w:t xml:space="preserve">cette </w:t>
      </w:r>
      <w:r>
        <w:rPr>
          <w:lang w:val="en-GB"/>
        </w:rPr>
        <w:t xml:space="preserve">phase, les acteurs du secteur privé concernés doivent être identifiés et sensibilisés </w:t>
      </w:r>
      <w:r>
        <w:rPr>
          <w:lang w:val="en-GB"/>
        </w:rPr>
        <w:t xml:space="preserve">aux principes de Kampala et au processus d'évaluation. Cela inclut </w:t>
      </w:r>
      <w:r>
        <w:rPr>
          <w:lang w:val="en-GB"/>
        </w:rPr>
        <w:t xml:space="preserve">en particulier les </w:t>
      </w:r>
      <w:r>
        <w:rPr>
          <w:lang w:val="en-GB"/>
        </w:rPr>
        <w:t xml:space="preserve">(représentants des) petites entreprises nationales et le secteur informel. Il en </w:t>
      </w:r>
      <w:r w:rsidR="007671A8">
        <w:rPr>
          <w:lang w:val="en-GB"/>
        </w:rPr>
        <w:t xml:space="preserve">va de même pour l'identification des partenaires du développement, des OSC et des représentants syndicaux ayant une expertise </w:t>
      </w:r>
      <w:r w:rsidR="00BF6F53">
        <w:rPr>
          <w:lang w:val="en-GB"/>
        </w:rPr>
        <w:t xml:space="preserve">en matière d'EPS dans la coopération au développement. </w:t>
      </w:r>
    </w:p>
    <w:p>
      <w:pPr>
        <w:pStyle w:val="BodyText"/>
        <w:spacing w:after="120" w:line="254" w:lineRule="auto"/>
        <w:jc w:val="both"/>
        <w:rPr>
          <w:lang w:val="en-GB"/>
        </w:rPr>
      </w:pPr>
      <w:r w:rsidRPr="004C0E00">
        <w:rPr>
          <w:i/>
          <w:iCs/>
          <w:lang w:val="en-GB"/>
        </w:rPr>
        <w:t xml:space="preserve">Toutes les </w:t>
      </w:r>
      <w:r>
        <w:rPr>
          <w:lang w:val="en-GB"/>
        </w:rPr>
        <w:t xml:space="preserve">parties prenantes du développement - partenaires du développement, gouvernements des pays partenaires (y compris par le biais des organes de gouvernement local), OSC et syndicats </w:t>
      </w:r>
      <w:r>
        <w:rPr>
          <w:lang w:val="en-GB"/>
        </w:rPr>
        <w:t xml:space="preserve">- ont un rôle à jouer pour aider à atteindre un groupe large et représentatif d'entités et de représentants du secteur privé. Le coordinateur national </w:t>
      </w:r>
      <w:r w:rsidR="00743B54">
        <w:rPr>
          <w:lang w:val="en-GB"/>
        </w:rPr>
        <w:t xml:space="preserve">[et son institution] </w:t>
      </w:r>
      <w:r>
        <w:rPr>
          <w:lang w:val="en-GB"/>
        </w:rPr>
        <w:t xml:space="preserve">joue un rôle de leader et de coordinateur</w:t>
      </w:r>
      <w:r w:rsidR="000D0DA1">
        <w:rPr>
          <w:lang w:val="en-GB"/>
        </w:rPr>
        <w:t xml:space="preserve">.</w:t>
      </w:r>
      <w:r>
        <w:rPr>
          <w:lang w:val="en-GB"/>
        </w:rPr>
        <w:t xml:space="preserve">  </w:t>
      </w:r>
    </w:p>
    <w:p>
      <w:pPr>
        <w:pStyle w:val="BodyText"/>
        <w:spacing w:after="120" w:line="254" w:lineRule="auto"/>
        <w:jc w:val="both"/>
        <w:rPr>
          <w:lang w:val="en-GB"/>
        </w:rPr>
      </w:pPr>
      <w:r>
        <w:rPr>
          <w:lang w:val="en-GB"/>
        </w:rPr>
        <w:t xml:space="preserve">Au cours de la phase de lancement, les actions suivantes </w:t>
      </w:r>
      <w:r w:rsidR="0037304D">
        <w:rPr>
          <w:lang w:val="en-GB"/>
        </w:rPr>
        <w:t xml:space="preserve">peuvent </w:t>
      </w:r>
      <w:r w:rsidR="00F861F8">
        <w:rPr>
          <w:lang w:val="en-GB"/>
        </w:rPr>
        <w:t xml:space="preserve">être </w:t>
      </w:r>
      <w:r>
        <w:rPr>
          <w:lang w:val="en-GB"/>
        </w:rPr>
        <w:t xml:space="preserve">entreprises afin d'établir un mécanisme pour l'</w:t>
      </w:r>
      <w:r>
        <w:rPr>
          <w:lang w:val="en-GB"/>
        </w:rPr>
        <w:t xml:space="preserve">évaluation des </w:t>
      </w:r>
      <w:r w:rsidR="00743B54">
        <w:rPr>
          <w:lang w:val="en-GB"/>
        </w:rPr>
        <w:t xml:space="preserve">principes de</w:t>
      </w:r>
      <w:r>
        <w:rPr>
          <w:lang w:val="en-GB"/>
        </w:rPr>
        <w:t xml:space="preserve"> Kampala </w:t>
      </w:r>
      <w:r>
        <w:rPr>
          <w:lang w:val="en-GB"/>
        </w:rPr>
        <w:t xml:space="preserve">qui permette une diffusion large et représentative :</w:t>
      </w:r>
    </w:p>
    <w:p>
      <w:pPr>
        <w:pStyle w:val="BodyText"/>
        <w:numPr>
          <w:ilvl w:val="0"/>
          <w:numId w:val="270"/>
        </w:numPr>
        <w:spacing w:after="120" w:line="254" w:lineRule="auto"/>
        <w:jc w:val="both"/>
        <w:rPr>
          <w:lang w:val="en-GB"/>
        </w:rPr>
      </w:pPr>
      <w:r>
        <w:rPr>
          <w:lang w:val="en-GB"/>
        </w:rPr>
        <w:t xml:space="preserve">En soutien au coordinateur national</w:t>
      </w:r>
      <w:r w:rsidR="00EC0B7D">
        <w:rPr>
          <w:lang w:val="en-GB"/>
        </w:rPr>
        <w:t xml:space="preserve">, </w:t>
      </w:r>
      <w:r>
        <w:rPr>
          <w:lang w:val="en-GB"/>
        </w:rPr>
        <w:t xml:space="preserve">un petit secrétariat et/ou un groupe de travail peut être formé pour faciliter davantage un rayonnement large et représentatif. Cela pourrait prendre la forme d'un partenaire de développement offrant d'assumer un rôle de secrétariat. Ce dernier pourrait être soutenu </w:t>
      </w:r>
      <w:r w:rsidR="006B4D05">
        <w:rPr>
          <w:lang w:val="en-GB"/>
        </w:rPr>
        <w:t xml:space="preserve">par des </w:t>
      </w:r>
      <w:r>
        <w:rPr>
          <w:lang w:val="en-GB"/>
        </w:rPr>
        <w:t xml:space="preserve">représentants des groupes d'intérêt concernés formant </w:t>
      </w:r>
      <w:r w:rsidR="009E5D73">
        <w:rPr>
          <w:lang w:val="en-GB"/>
        </w:rPr>
        <w:t xml:space="preserve">un </w:t>
      </w:r>
      <w:r>
        <w:rPr>
          <w:lang w:val="en-GB"/>
        </w:rPr>
        <w:t xml:space="preserve">groupe informel travaillant pour faire avancer le </w:t>
      </w:r>
      <w:r>
        <w:rPr>
          <w:lang w:val="en-GB"/>
        </w:rPr>
        <w:t xml:space="preserve">processus d'identification et de sensibilisation des groupes cibles. </w:t>
      </w:r>
    </w:p>
    <w:p>
      <w:pPr>
        <w:pStyle w:val="BodyText"/>
        <w:numPr>
          <w:ilvl w:val="0"/>
          <w:numId w:val="270"/>
        </w:numPr>
        <w:spacing w:after="120" w:line="254" w:lineRule="auto"/>
        <w:jc w:val="both"/>
        <w:rPr>
          <w:lang w:val="en-GB"/>
        </w:rPr>
      </w:pPr>
      <w:r>
        <w:rPr>
          <w:lang w:val="en-GB"/>
        </w:rPr>
        <w:t xml:space="preserve">Sur cette base, le coordinateur national identifie des points focaux pour les circonscriptions pertinentes identifiées ci-dessus, dont certains pourraient </w:t>
      </w:r>
      <w:r w:rsidR="00352C43">
        <w:rPr>
          <w:lang w:val="en-GB"/>
        </w:rPr>
        <w:t xml:space="preserve">également </w:t>
      </w:r>
      <w:r>
        <w:rPr>
          <w:lang w:val="en-GB"/>
        </w:rPr>
        <w:t xml:space="preserve">être des points focaux engagés dans l'</w:t>
      </w:r>
      <w:r>
        <w:rPr>
          <w:lang w:val="en-GB"/>
        </w:rPr>
        <w:t xml:space="preserve">exercice </w:t>
      </w:r>
      <w:r>
        <w:rPr>
          <w:lang w:val="en-GB"/>
        </w:rPr>
        <w:t xml:space="preserve">principal </w:t>
      </w:r>
      <w:r>
        <w:rPr>
          <w:lang w:val="en-GB"/>
        </w:rPr>
        <w:t xml:space="preserve">de </w:t>
      </w:r>
      <w:r>
        <w:rPr>
          <w:lang w:val="en-GB"/>
        </w:rPr>
        <w:t xml:space="preserve">suivi du GPEDC </w:t>
      </w:r>
      <w:r>
        <w:rPr>
          <w:lang w:val="en-GB"/>
        </w:rPr>
        <w:t xml:space="preserve">;</w:t>
      </w:r>
    </w:p>
    <w:p>
      <w:pPr>
        <w:pStyle w:val="BodyText"/>
        <w:numPr>
          <w:ilvl w:val="0"/>
          <w:numId w:val="271"/>
        </w:numPr>
        <w:spacing w:after="120" w:line="254" w:lineRule="auto"/>
        <w:jc w:val="both"/>
        <w:rPr>
          <w:lang w:val="en-GB"/>
        </w:rPr>
      </w:pPr>
      <w:r>
        <w:rPr>
          <w:lang w:val="en-GB"/>
        </w:rPr>
        <w:t xml:space="preserve">un point focal pour engager le gouvernement du pays partenaire (y compris les organismes locaux) </w:t>
      </w:r>
      <w:r w:rsidR="007D27C3">
        <w:rPr>
          <w:lang w:val="en-GB"/>
        </w:rPr>
        <w:t xml:space="preserve">- selon le contexte du pays, le coordinateur national pourrait jouer ce rôle ou </w:t>
      </w:r>
      <w:r>
        <w:rPr>
          <w:lang w:val="en-GB"/>
        </w:rPr>
        <w:t xml:space="preserve">un</w:t>
      </w:r>
      <w:r w:rsidR="007D27C3">
        <w:rPr>
          <w:lang w:val="en-GB"/>
        </w:rPr>
        <w:t xml:space="preserve"> point focal gouvernemental distinct [dans un ministère différent </w:t>
      </w:r>
      <w:r w:rsidR="007C51EB">
        <w:rPr>
          <w:lang w:val="en-GB"/>
        </w:rPr>
        <w:t xml:space="preserve">/ une </w:t>
      </w:r>
      <w:r w:rsidR="00F005C0">
        <w:rPr>
          <w:lang w:val="en-GB"/>
        </w:rPr>
        <w:t xml:space="preserve">agence </w:t>
      </w:r>
      <w:r w:rsidR="007C51EB">
        <w:rPr>
          <w:lang w:val="en-GB"/>
        </w:rPr>
        <w:t xml:space="preserve">gouvernementale </w:t>
      </w:r>
      <w:r w:rsidR="00F005C0">
        <w:rPr>
          <w:lang w:val="en-GB"/>
        </w:rPr>
        <w:t xml:space="preserve">de promotion des </w:t>
      </w:r>
      <w:r w:rsidR="007C51EB">
        <w:rPr>
          <w:lang w:val="en-GB"/>
        </w:rPr>
        <w:t xml:space="preserve">affaires</w:t>
      </w:r>
      <w:r w:rsidR="007C51EB">
        <w:rPr>
          <w:lang w:val="en-GB"/>
        </w:rPr>
        <w:t xml:space="preserve">, etc ; </w:t>
      </w:r>
    </w:p>
    <w:p>
      <w:pPr>
        <w:pStyle w:val="BodyText"/>
        <w:numPr>
          <w:ilvl w:val="0"/>
          <w:numId w:val="271"/>
        </w:numPr>
        <w:spacing w:after="120" w:line="254" w:lineRule="auto"/>
        <w:jc w:val="both"/>
        <w:rPr>
          <w:lang w:val="en-GB"/>
        </w:rPr>
      </w:pPr>
      <w:r>
        <w:rPr>
          <w:lang w:val="en-GB"/>
        </w:rPr>
        <w:t xml:space="preserve">un point focal pour engager les entreprises orientées vers l'exportation et les </w:t>
      </w:r>
      <w:r>
        <w:rPr>
          <w:lang w:val="en-GB"/>
        </w:rPr>
        <w:t xml:space="preserve">sociétés </w:t>
      </w:r>
      <w:r>
        <w:rPr>
          <w:lang w:val="en-GB"/>
        </w:rPr>
        <w:t xml:space="preserve">multinationales ; </w:t>
      </w:r>
    </w:p>
    <w:p>
      <w:pPr>
        <w:pStyle w:val="BodyText"/>
        <w:numPr>
          <w:ilvl w:val="0"/>
          <w:numId w:val="271"/>
        </w:numPr>
        <w:spacing w:after="120" w:line="254" w:lineRule="auto"/>
        <w:jc w:val="both"/>
        <w:rPr>
          <w:lang w:val="en-GB"/>
        </w:rPr>
      </w:pPr>
      <w:r>
        <w:rPr>
          <w:lang w:val="en-GB"/>
        </w:rPr>
        <w:lastRenderedPageBreak/>
        <w:t xml:space="preserve">un point focal pour engager les </w:t>
      </w:r>
      <w:r w:rsidRPr="006B6B26">
        <w:rPr>
          <w:rFonts w:cstheme="majorHAnsi"/>
          <w:lang w:val="en-GB"/>
        </w:rPr>
        <w:t xml:space="preserve">PME </w:t>
      </w:r>
      <w:r>
        <w:rPr>
          <w:rFonts w:cstheme="majorHAnsi"/>
          <w:lang w:val="en-GB"/>
        </w:rPr>
        <w:t xml:space="preserve">(en mettant particulièrement l'accent sur les micro et petites entreprises et les réseaux et </w:t>
      </w:r>
      <w:r w:rsidR="00F06B8B">
        <w:rPr>
          <w:rFonts w:cstheme="majorHAnsi"/>
          <w:lang w:val="en-GB"/>
        </w:rPr>
        <w:t xml:space="preserve">associations</w:t>
      </w:r>
      <w:r>
        <w:rPr>
          <w:rFonts w:cstheme="majorHAnsi"/>
          <w:lang w:val="en-GB"/>
        </w:rPr>
        <w:t xml:space="preserve"> connexes</w:t>
      </w:r>
      <w:r w:rsidR="00F06B8B">
        <w:rPr>
          <w:rFonts w:cstheme="majorHAnsi"/>
          <w:lang w:val="en-GB"/>
        </w:rPr>
        <w:t xml:space="preserve">, </w:t>
      </w:r>
      <w:r>
        <w:rPr>
          <w:rFonts w:cstheme="majorHAnsi"/>
          <w:lang w:val="en-GB"/>
        </w:rPr>
        <w:t xml:space="preserve">y compris ceux </w:t>
      </w:r>
      <w:r w:rsidR="00F06B8B">
        <w:rPr>
          <w:rFonts w:cstheme="majorHAnsi"/>
          <w:lang w:val="en-GB"/>
        </w:rPr>
        <w:t xml:space="preserve">du </w:t>
      </w:r>
      <w:r>
        <w:rPr>
          <w:rFonts w:cstheme="majorHAnsi"/>
          <w:lang w:val="en-GB"/>
        </w:rPr>
        <w:t xml:space="preserve">secteur informel</w:t>
      </w:r>
      <w:r w:rsidR="00F06B8B">
        <w:rPr>
          <w:rFonts w:cstheme="majorHAnsi"/>
          <w:lang w:val="en-GB"/>
        </w:rPr>
        <w:t xml:space="preserve">, ou les réseaux coopératifs</w:t>
      </w:r>
      <w:r w:rsidR="00D922E1">
        <w:rPr>
          <w:rFonts w:cstheme="majorHAnsi"/>
          <w:lang w:val="en-GB"/>
        </w:rPr>
        <w:t xml:space="preserve">, etc. </w:t>
      </w:r>
      <w:r>
        <w:rPr>
          <w:rFonts w:cstheme="majorHAnsi"/>
          <w:lang w:val="en-GB"/>
        </w:rPr>
        <w:t xml:space="preserve">)</w:t>
      </w:r>
      <w:r w:rsidR="00816A01">
        <w:rPr>
          <w:rFonts w:cstheme="majorHAnsi"/>
          <w:lang w:val="en-GB"/>
        </w:rPr>
        <w:t xml:space="preserve">.</w:t>
      </w:r>
    </w:p>
    <w:p>
      <w:pPr>
        <w:pStyle w:val="BodyText"/>
        <w:spacing w:after="120" w:line="254" w:lineRule="auto"/>
        <w:jc w:val="both"/>
        <w:rPr>
          <w:lang w:val="en-GB"/>
        </w:rPr>
      </w:pPr>
      <w:r>
        <w:rPr>
          <w:lang w:val="en-GB"/>
        </w:rPr>
        <w:t xml:space="preserve">Les points de contact pour les entreprises orientées vers l'exportation, les multinationales et les petites et micro-entreprises nationales peuvent être identifiés dans les chambres et associations représentatives (cela peut varier selon les pays).</w:t>
      </w:r>
    </w:p>
    <w:p>
      <w:pPr>
        <w:pStyle w:val="BodyText"/>
        <w:numPr>
          <w:ilvl w:val="0"/>
          <w:numId w:val="271"/>
        </w:numPr>
        <w:spacing w:after="120" w:line="254" w:lineRule="auto"/>
        <w:jc w:val="both"/>
        <w:rPr>
          <w:lang w:val="en-GB"/>
        </w:rPr>
      </w:pPr>
      <w:r>
        <w:rPr>
          <w:lang w:val="en-GB"/>
        </w:rPr>
        <w:t xml:space="preserve">un point focal pour engager les syndicats </w:t>
      </w:r>
      <w:r w:rsidR="00982E68">
        <w:rPr>
          <w:lang w:val="en-GB"/>
        </w:rPr>
        <w:t xml:space="preserve">: la Confédération syndicale internationale (CSI) peut identifier des points focaux potentiels pour leurs circonscriptions, à soumettre à la considération du coordinateur national. </w:t>
      </w:r>
      <w:r>
        <w:rPr>
          <w:lang w:val="en-GB"/>
        </w:rPr>
        <w:t xml:space="preserve">et</w:t>
      </w:r>
    </w:p>
    <w:p>
      <w:pPr>
        <w:pStyle w:val="BodyText"/>
        <w:numPr>
          <w:ilvl w:val="0"/>
          <w:numId w:val="271"/>
        </w:numPr>
        <w:spacing w:after="120" w:line="254" w:lineRule="auto"/>
        <w:jc w:val="both"/>
        <w:rPr>
          <w:lang w:val="en-GB"/>
        </w:rPr>
      </w:pPr>
      <w:r>
        <w:rPr>
          <w:lang w:val="en-GB"/>
        </w:rPr>
        <w:t xml:space="preserve">un point focal pour engager les OSC </w:t>
      </w:r>
      <w:r w:rsidR="00982E68">
        <w:rPr>
          <w:lang w:val="en-GB"/>
        </w:rPr>
        <w:t xml:space="preserve">: le Partenariat des OSC pour l'efficacité du développement (CPDE) peut identifier des points focaux potentiels pour leurs circonscriptions, à prendre en considération par le coordinateur national. </w:t>
      </w:r>
    </w:p>
    <w:p>
      <w:pPr>
        <w:pStyle w:val="Revision"/>
        <w:spacing w:after="120" w:line="254" w:lineRule="auto"/>
        <w:jc w:val="both"/>
        <w:rPr>
          <w:lang w:val="en-GB"/>
        </w:rPr>
      </w:pPr>
      <w:r>
        <w:rPr>
          <w:lang w:val="en-GB"/>
        </w:rPr>
        <w:t xml:space="preserve">Dans le cas des </w:t>
      </w:r>
      <w:r>
        <w:rPr>
          <w:b/>
          <w:lang w:val="en-GB"/>
        </w:rPr>
        <w:t xml:space="preserve">partenaires de développement, conformément au </w:t>
      </w:r>
      <w:r>
        <w:rPr>
          <w:lang w:val="en-GB"/>
        </w:rPr>
        <w:t xml:space="preserve">processus de rapport sur les éléments de l'exercice de suivi principal, le coordinateur national contactera les points focaux individuels de chaque partenaire de développement </w:t>
      </w:r>
      <w:r w:rsidR="004958AA">
        <w:rPr>
          <w:lang w:val="en-GB"/>
        </w:rPr>
        <w:t xml:space="preserve">(en reconnaissant que tous les partenaires de développement ne sont pas nécessairement engagés dans des programmes/projets d'EPS). Le partenaire de développement au niveau national </w:t>
      </w:r>
      <w:r>
        <w:rPr>
          <w:lang w:val="en-GB"/>
        </w:rPr>
        <w:t xml:space="preserve">devra à son tour se coordonner </w:t>
      </w:r>
      <w:r w:rsidR="008834F1">
        <w:rPr>
          <w:lang w:val="en-GB"/>
        </w:rPr>
        <w:t xml:space="preserve">avec son siège pour obtenir des contributions des ministères/agences concernés</w:t>
      </w:r>
      <w:r>
        <w:rPr>
          <w:lang w:val="en-GB"/>
        </w:rPr>
        <w:t xml:space="preserve">, </w:t>
      </w:r>
      <w:r>
        <w:rPr>
          <w:rFonts w:cstheme="majorHAnsi"/>
          <w:lang w:val="en-GB"/>
        </w:rPr>
        <w:t xml:space="preserve">y compris les </w:t>
      </w:r>
      <w:r w:rsidRPr="004C0E00">
        <w:rPr>
          <w:rFonts w:cstheme="majorHAnsi"/>
          <w:lang w:val="en-GB"/>
        </w:rPr>
        <w:t xml:space="preserve">ministères du </w:t>
      </w:r>
      <w:r w:rsidRPr="004C0E00">
        <w:rPr>
          <w:rFonts w:cstheme="majorHAnsi"/>
          <w:lang w:val="en-GB"/>
        </w:rPr>
        <w:t xml:space="preserve">développement </w:t>
      </w:r>
      <w:r w:rsidR="006B187D">
        <w:rPr>
          <w:rFonts w:cstheme="majorHAnsi"/>
          <w:lang w:val="en-GB"/>
        </w:rPr>
        <w:t xml:space="preserve">et les </w:t>
      </w:r>
      <w:r w:rsidRPr="004C0E00">
        <w:rPr>
          <w:rFonts w:cstheme="majorHAnsi"/>
          <w:lang w:val="en-GB"/>
        </w:rPr>
        <w:t xml:space="preserve">ministères de </w:t>
      </w:r>
      <w:r w:rsidR="006B187D">
        <w:rPr>
          <w:rFonts w:cstheme="majorHAnsi"/>
          <w:lang w:val="en-GB"/>
        </w:rPr>
        <w:t xml:space="preserve">tutelle </w:t>
      </w:r>
      <w:r w:rsidR="00BC6BE2">
        <w:rPr>
          <w:rFonts w:cstheme="majorHAnsi"/>
          <w:lang w:val="en-GB"/>
        </w:rPr>
        <w:t xml:space="preserve">actifs dans le domaine de l'EPS dans le pays partenaire respectif</w:t>
      </w:r>
      <w:r w:rsidRPr="004C0E00">
        <w:rPr>
          <w:rFonts w:cstheme="majorHAnsi"/>
          <w:lang w:val="en-GB"/>
        </w:rPr>
        <w:t xml:space="preserve">, </w:t>
      </w:r>
      <w:r w:rsidR="00007FFE">
        <w:rPr>
          <w:rFonts w:cstheme="majorHAnsi"/>
          <w:lang w:val="en-GB"/>
        </w:rPr>
        <w:t xml:space="preserve">les </w:t>
      </w:r>
      <w:r w:rsidRPr="004C0E00">
        <w:rPr>
          <w:rFonts w:cstheme="majorHAnsi"/>
          <w:lang w:val="en-GB"/>
        </w:rPr>
        <w:t xml:space="preserve">agences gouvernementales de promotion des entreprises </w:t>
      </w:r>
      <w:r w:rsidR="00B64723">
        <w:rPr>
          <w:rFonts w:cstheme="majorHAnsi"/>
          <w:lang w:val="en-GB"/>
        </w:rPr>
        <w:t xml:space="preserve">et éventuellement l'IFD</w:t>
      </w:r>
      <w:r>
        <w:rPr>
          <w:lang w:val="en-GB"/>
        </w:rPr>
        <w:t xml:space="preserve">.) </w:t>
      </w:r>
    </w:p>
    <w:p>
      <w:pPr>
        <w:pStyle w:val="BodyText"/>
        <w:numPr>
          <w:ilvl w:val="0"/>
          <w:numId w:val="270"/>
        </w:numPr>
        <w:spacing w:after="120" w:line="254" w:lineRule="auto"/>
        <w:jc w:val="both"/>
        <w:rPr>
          <w:lang w:val="en-GB"/>
        </w:rPr>
      </w:pPr>
      <w:r w:rsidRPr="0073765E">
        <w:rPr>
          <w:lang w:val="en-GB"/>
        </w:rPr>
        <w:t xml:space="preserve">Une fois identifiés, </w:t>
      </w:r>
      <w:r w:rsidR="00704964">
        <w:rPr>
          <w:lang w:val="en-GB"/>
        </w:rPr>
        <w:t xml:space="preserve">les</w:t>
      </w:r>
      <w:r w:rsidRPr="0073765E">
        <w:rPr>
          <w:lang w:val="en-GB"/>
        </w:rPr>
        <w:t xml:space="preserve"> points focaux </w:t>
      </w:r>
      <w:r w:rsidRPr="0073765E">
        <w:rPr>
          <w:lang w:val="en-GB"/>
        </w:rPr>
        <w:t xml:space="preserve">aideront à identifier et à sensibiliser le groupe cible de l'exercice de suivi au sein de leur circonscription</w:t>
      </w:r>
      <w:r w:rsidR="00704964">
        <w:rPr>
          <w:lang w:val="en-GB"/>
        </w:rPr>
        <w:t xml:space="preserve">. </w:t>
      </w:r>
      <w:r w:rsidRPr="0073765E">
        <w:rPr>
          <w:lang w:val="en-GB"/>
        </w:rPr>
        <w:t xml:space="preserve">Dans l'idéal, les points focaux sont des personnes influentes qui disposent de réseaux solides, qui s'intéressent à l'engagement du secteur privé dans la coopération au développement et qui savent qui, dans leur circonscription, </w:t>
      </w:r>
      <w:r w:rsidR="00704964">
        <w:rPr>
          <w:lang w:val="en-GB"/>
        </w:rPr>
        <w:t xml:space="preserve">souhaite </w:t>
      </w:r>
      <w:r w:rsidR="00704964">
        <w:rPr>
          <w:lang w:val="en-GB"/>
        </w:rPr>
        <w:t xml:space="preserve">contribuer à </w:t>
      </w:r>
      <w:r w:rsidRPr="0073765E">
        <w:rPr>
          <w:lang w:val="en-GB"/>
        </w:rPr>
        <w:t xml:space="preserve">l'</w:t>
      </w:r>
      <w:r w:rsidR="00101CAC">
        <w:rPr>
          <w:lang w:val="en-GB"/>
        </w:rPr>
        <w:t xml:space="preserve">évaluation des principes de Kampala </w:t>
      </w:r>
      <w:r w:rsidRPr="0073765E">
        <w:rPr>
          <w:lang w:val="en-GB"/>
        </w:rPr>
        <w:t xml:space="preserve">et pourquoi. Les </w:t>
      </w:r>
      <w:r w:rsidRPr="0073765E">
        <w:rPr>
          <w:lang w:val="en-GB"/>
        </w:rPr>
        <w:t xml:space="preserve">personnes ciblées au sein de leurs circonscriptions respectives </w:t>
      </w:r>
      <w:r>
        <w:rPr>
          <w:lang w:val="en-GB"/>
        </w:rPr>
        <w:t xml:space="preserve">devraient idéalement </w:t>
      </w:r>
      <w:r w:rsidRPr="0073765E">
        <w:rPr>
          <w:lang w:val="en-GB"/>
        </w:rPr>
        <w:t xml:space="preserve">partager des caractéristiques et des intérêts similaires. </w:t>
      </w:r>
    </w:p>
    <w:p>
      <w:pPr>
        <w:pStyle w:val="BodyText"/>
        <w:spacing w:after="120" w:line="254" w:lineRule="auto"/>
        <w:jc w:val="both"/>
        <w:rPr>
          <w:lang w:val="en-GB"/>
        </w:rPr>
      </w:pPr>
      <w:r w:rsidRPr="00CD6CED">
        <w:rPr>
          <w:lang w:val="en-GB"/>
        </w:rPr>
        <w:t xml:space="preserve">À la fin de la phase de démarrage, les groupes cibles au sein de chaque circonscription devraient avoir été identifiés et sensibilisés et des points focaux, peut-être soutenus par un secrétariat et/ou un groupe de travail informel, sont en place, de sorte que le coordinateur national dispose d'un mécanisme pour diriger et coordonner le </w:t>
      </w:r>
      <w:r w:rsidRPr="00CD6CED">
        <w:rPr>
          <w:lang w:val="en-GB"/>
        </w:rPr>
        <w:t xml:space="preserve">processus d'</w:t>
      </w:r>
      <w:r w:rsidR="00101CAC">
        <w:rPr>
          <w:lang w:val="en-GB"/>
        </w:rPr>
        <w:t xml:space="preserve">évaluation des principes de Kampala</w:t>
      </w:r>
      <w:r w:rsidRPr="00CD6CED">
        <w:rPr>
          <w:lang w:val="en-GB"/>
        </w:rPr>
        <w:t xml:space="preserve">.   </w:t>
      </w:r>
    </w:p>
    <w:p>
      <w:pPr>
        <w:pStyle w:val="Heading2"/>
        <w:numPr>
          <w:ilvl w:val="0"/>
          <w:numId w:val="287"/>
        </w:numPr>
      </w:pPr>
      <w:bookmarkStart w:name="_Toc113022685" w:id="22"/>
      <w:r>
        <w:t xml:space="preserve">Collecter des données par rapport aux quatre paramètres clés de l'</w:t>
      </w:r>
      <w:r w:rsidR="00101CAC">
        <w:t xml:space="preserve">évaluation des principes de Kampala.</w:t>
      </w:r>
      <w:bookmarkEnd w:id="22"/>
    </w:p>
    <w:p>
      <w:pPr>
        <w:pStyle w:val="BodyText"/>
        <w:spacing w:after="120" w:line="254" w:lineRule="auto"/>
      </w:pPr>
      <w:r>
        <w:t xml:space="preserve">Une fois que les groupes cibles de chaque </w:t>
      </w:r>
      <w:r w:rsidRPr="00150C86">
        <w:t xml:space="preserve">circonscription ont été identifiés et que le mécanisme de collecte des données est en place, le </w:t>
      </w:r>
      <w:r w:rsidRPr="00150C86">
        <w:t xml:space="preserve">processus d'</w:t>
      </w:r>
      <w:r w:rsidR="00101CAC">
        <w:lastRenderedPageBreak/>
        <w:t xml:space="preserve">évaluation des </w:t>
      </w:r>
      <w:r w:rsidR="00101CAC">
        <w:t xml:space="preserve">principes de Kampala </w:t>
      </w:r>
      <w:r w:rsidRPr="00150C86">
        <w:t xml:space="preserve">peut commencer. Le processus de collecte des données comprend les éléments et étapes suivants :</w:t>
      </w:r>
    </w:p>
    <w:p>
      <w:pPr>
        <w:pStyle w:val="BodyText"/>
        <w:numPr>
          <w:ilvl w:val="0"/>
          <w:numId w:val="273"/>
        </w:numPr>
        <w:spacing w:after="120" w:line="254" w:lineRule="auto"/>
        <w:jc w:val="both"/>
        <w:rPr>
          <w:lang w:val="en-GB"/>
        </w:rPr>
      </w:pPr>
      <w:r>
        <w:rPr>
          <w:b/>
          <w:bCs/>
        </w:rPr>
        <w:t xml:space="preserve">Outils de collecte de données : </w:t>
      </w:r>
      <w:r w:rsidRPr="006C218E">
        <w:t xml:space="preserve">Cinq questionnaires </w:t>
      </w:r>
      <w:r>
        <w:t xml:space="preserve">- un pour chaque circonscription/groupe cible - </w:t>
      </w:r>
      <w:r w:rsidRPr="006C218E">
        <w:t xml:space="preserve">ont été </w:t>
      </w:r>
      <w:r>
        <w:t xml:space="preserve">conçus pour recueillir des informations </w:t>
      </w:r>
      <w:r w:rsidRPr="00D95636">
        <w:rPr>
          <w:lang w:val="en-GB"/>
        </w:rPr>
        <w:t xml:space="preserve">sur les quatre paramètres clés </w:t>
      </w:r>
      <w:r w:rsidR="009C6BDD">
        <w:rPr>
          <w:lang w:val="en-GB"/>
        </w:rPr>
        <w:t xml:space="preserve">de l'</w:t>
      </w:r>
      <w:r w:rsidR="00101CAC">
        <w:rPr>
          <w:lang w:val="en-GB"/>
        </w:rPr>
        <w:t xml:space="preserve">évaluation des principes de Kampala</w:t>
      </w:r>
      <w:r w:rsidRPr="00D95636">
        <w:rPr>
          <w:lang w:val="en-GB"/>
        </w:rPr>
        <w:t xml:space="preserve">. </w:t>
      </w:r>
      <w:r w:rsidRPr="00D95636">
        <w:rPr>
          <w:lang w:val="en-GB"/>
        </w:rPr>
        <w:t xml:space="preserve">Pour gérer la charge de la collecte de données, </w:t>
      </w:r>
      <w:r w:rsidR="00C2376F">
        <w:t xml:space="preserve">les paramètres ont été rationalisés afin de réduire la charge de travail liée à l'établissement des rapports et de garantir la pertinence et la focalisation</w:t>
      </w:r>
      <w:r w:rsidRPr="00D95636">
        <w:rPr>
          <w:lang w:val="en-GB"/>
        </w:rPr>
        <w:t xml:space="preserve">. </w:t>
      </w:r>
      <w:r w:rsidRPr="00D95636">
        <w:rPr>
          <w:lang w:val="en-GB"/>
        </w:rPr>
        <w:t xml:space="preserve">De même</w:t>
      </w:r>
      <w:r>
        <w:rPr>
          <w:lang w:val="en-GB"/>
        </w:rPr>
        <w:t xml:space="preserve">, </w:t>
      </w:r>
      <w:r w:rsidRPr="00D95636">
        <w:rPr>
          <w:lang w:val="en-GB"/>
        </w:rPr>
        <w:t xml:space="preserve">pour gérer la charge de la collecte de données, les questionnaires contiennent principalement des questions fermées. Elles sont complétées par une </w:t>
      </w:r>
      <w:r w:rsidR="00C74378">
        <w:rPr>
          <w:lang w:val="en-GB"/>
        </w:rPr>
        <w:t xml:space="preserve">petite série de </w:t>
      </w:r>
      <w:r w:rsidRPr="00D95636">
        <w:rPr>
          <w:lang w:val="en-GB"/>
        </w:rPr>
        <w:t xml:space="preserve">questions ouvertes </w:t>
      </w:r>
      <w:r w:rsidR="00C74378">
        <w:rPr>
          <w:lang w:val="en-GB"/>
        </w:rPr>
        <w:t xml:space="preserve">nécessaires </w:t>
      </w:r>
      <w:r w:rsidRPr="00D95636">
        <w:rPr>
          <w:lang w:val="en-GB"/>
        </w:rPr>
        <w:t xml:space="preserve">pour inclure des informations supplémentaires et pour télécharger des documents d'appui. Les </w:t>
      </w:r>
      <w:r w:rsidRPr="00D95636">
        <w:rPr>
          <w:lang w:val="en-GB"/>
        </w:rPr>
        <w:t xml:space="preserve">questions sont conçues pour évaluer l'état actuel des conditions </w:t>
      </w:r>
      <w:r>
        <w:t xml:space="preserve">qui rendent l'engagement du secteur privé dans la </w:t>
      </w:r>
      <w:r>
        <w:t xml:space="preserve">coopération au </w:t>
      </w:r>
      <w:r>
        <w:t xml:space="preserve">développement </w:t>
      </w:r>
      <w:r>
        <w:t xml:space="preserve">plus efficace. </w:t>
      </w:r>
    </w:p>
    <w:p>
      <w:pPr>
        <w:pStyle w:val="BodyText"/>
        <w:numPr>
          <w:ilvl w:val="0"/>
          <w:numId w:val="273"/>
        </w:numPr>
        <w:spacing w:after="120" w:line="254" w:lineRule="auto"/>
        <w:jc w:val="both"/>
        <w:rPr>
          <w:lang w:val="en-GB"/>
        </w:rPr>
      </w:pPr>
      <w:r>
        <w:rPr>
          <w:b/>
          <w:bCs/>
          <w:lang w:val="en-GB"/>
        </w:rPr>
        <w:t xml:space="preserve">Collecte de données </w:t>
      </w:r>
      <w:r w:rsidRPr="002A6416">
        <w:rPr>
          <w:b/>
          <w:bCs/>
          <w:lang w:val="en-GB"/>
        </w:rPr>
        <w:t xml:space="preserve">: Les </w:t>
      </w:r>
      <w:r w:rsidRPr="002A6416">
        <w:rPr>
          <w:lang w:val="en-GB"/>
        </w:rPr>
        <w:t xml:space="preserve">points focaux s'adresseront aux groupes cibles dans leurs circonscriptions respectives : </w:t>
      </w:r>
    </w:p>
    <w:p>
      <w:pPr>
        <w:pStyle w:val="Revision"/>
        <w:numPr>
          <w:ilvl w:val="0"/>
          <w:numId w:val="274"/>
        </w:numPr>
        <w:autoSpaceDE w:val="0"/>
        <w:autoSpaceDN w:val="0"/>
        <w:adjustRightInd w:val="0"/>
        <w:spacing w:after="120" w:line="254" w:lineRule="auto"/>
        <w:jc w:val="both"/>
        <w:rPr>
          <w:lang w:val="en-GB"/>
        </w:rPr>
      </w:pPr>
      <w:r>
        <w:rPr>
          <w:b/>
          <w:bCs/>
          <w:lang w:val="en-GB"/>
        </w:rPr>
        <w:t xml:space="preserve">Gouvernement du pays partenaire : </w:t>
      </w:r>
      <w:r>
        <w:rPr>
          <w:lang w:val="en-GB"/>
        </w:rPr>
        <w:t xml:space="preserve">Le </w:t>
      </w:r>
      <w:r w:rsidR="0048600F">
        <w:rPr>
          <w:lang w:val="en-GB"/>
        </w:rPr>
        <w:t xml:space="preserve">coordinateur national ou </w:t>
      </w:r>
      <w:r w:rsidR="0025121D">
        <w:rPr>
          <w:lang w:val="en-GB"/>
        </w:rPr>
        <w:t xml:space="preserve">autre </w:t>
      </w:r>
      <w:r>
        <w:rPr>
          <w:lang w:val="en-GB"/>
        </w:rPr>
        <w:t xml:space="preserve">point focal </w:t>
      </w:r>
      <w:r w:rsidR="0048600F">
        <w:rPr>
          <w:lang w:val="en-GB"/>
        </w:rPr>
        <w:t xml:space="preserve">identifié </w:t>
      </w:r>
      <w:r>
        <w:rPr>
          <w:lang w:val="en-GB"/>
        </w:rPr>
        <w:t xml:space="preserve">consultera les ministères concernés tels que le </w:t>
      </w:r>
      <w:r w:rsidRPr="00CA5930">
        <w:rPr>
          <w:lang w:val="en-GB"/>
        </w:rPr>
        <w:t xml:space="preserve">bureau </w:t>
      </w:r>
      <w:r>
        <w:rPr>
          <w:lang w:val="en-GB"/>
        </w:rPr>
        <w:t xml:space="preserve">du</w:t>
      </w:r>
      <w:r w:rsidRPr="00CA5930">
        <w:rPr>
          <w:lang w:val="en-GB"/>
        </w:rPr>
        <w:t xml:space="preserve"> Premier Ministre</w:t>
      </w:r>
      <w:r>
        <w:rPr>
          <w:lang w:val="en-GB"/>
        </w:rPr>
        <w:t xml:space="preserve">, le Ministère des Finances, le </w:t>
      </w:r>
      <w:r w:rsidRPr="006A6A14">
        <w:rPr>
          <w:lang w:val="en-GB"/>
        </w:rPr>
        <w:t xml:space="preserve">Ministère des Affaires étrangères, le Ministère de la Planification</w:t>
      </w:r>
      <w:r>
        <w:rPr>
          <w:lang w:val="en-GB"/>
        </w:rPr>
        <w:t xml:space="preserve">, </w:t>
      </w:r>
      <w:r w:rsidRPr="007E15C6">
        <w:rPr>
          <w:i/>
          <w:iCs/>
          <w:lang w:val="en-GB"/>
        </w:rPr>
        <w:t xml:space="preserve">etc.</w:t>
      </w:r>
      <w:r>
        <w:rPr>
          <w:lang w:val="en-GB"/>
        </w:rPr>
        <w:t xml:space="preserve">, </w:t>
      </w:r>
      <w:r w:rsidRPr="006A6A14">
        <w:rPr>
          <w:lang w:val="en-GB"/>
        </w:rPr>
        <w:t xml:space="preserve">qui travaillent sur des </w:t>
      </w:r>
      <w:r w:rsidRPr="006A6A14">
        <w:rPr>
          <w:lang w:val="en-GB"/>
        </w:rPr>
        <w:t xml:space="preserve">projets, programmes et politiques de </w:t>
      </w:r>
      <w:r>
        <w:rPr>
          <w:lang w:val="en-GB"/>
        </w:rPr>
        <w:t xml:space="preserve">coopération au développement </w:t>
      </w:r>
      <w:r>
        <w:rPr>
          <w:lang w:val="en-GB"/>
        </w:rPr>
        <w:t xml:space="preserve">impliquant le </w:t>
      </w:r>
      <w:r w:rsidRPr="006A6A14">
        <w:rPr>
          <w:lang w:val="en-GB"/>
        </w:rPr>
        <w:t xml:space="preserve">secteur privé</w:t>
      </w:r>
      <w:r>
        <w:rPr>
          <w:lang w:val="en-GB"/>
        </w:rPr>
        <w:t xml:space="preserve">, afin </w:t>
      </w:r>
      <w:r w:rsidRPr="00DE15EC">
        <w:rPr>
          <w:lang w:val="en-GB"/>
        </w:rPr>
        <w:t xml:space="preserve">de </w:t>
      </w:r>
      <w:r w:rsidRPr="00DE15EC">
        <w:rPr>
          <w:lang w:val="en-GB"/>
        </w:rPr>
        <w:t xml:space="preserve">répondre au questionnaire pour le </w:t>
      </w:r>
      <w:r w:rsidRPr="00DE15EC">
        <w:rPr>
          <w:lang w:val="en-GB"/>
        </w:rPr>
        <w:t xml:space="preserve">gouvernement du </w:t>
      </w:r>
      <w:r w:rsidRPr="00DE15EC">
        <w:rPr>
          <w:lang w:val="en-GB"/>
        </w:rPr>
        <w:t xml:space="preserve">pays </w:t>
      </w:r>
      <w:r w:rsidRPr="00DE15EC">
        <w:rPr>
          <w:lang w:val="en-GB"/>
        </w:rPr>
        <w:t xml:space="preserve">partenaire</w:t>
      </w:r>
      <w:r w:rsidR="003874E6">
        <w:rPr>
          <w:lang w:val="en-GB"/>
        </w:rPr>
        <w:t xml:space="preserve">.</w:t>
      </w:r>
    </w:p>
    <w:p>
      <w:pPr>
        <w:pStyle w:val="Revision"/>
        <w:numPr>
          <w:ilvl w:val="0"/>
          <w:numId w:val="274"/>
        </w:numPr>
        <w:autoSpaceDE w:val="0"/>
        <w:autoSpaceDN w:val="0"/>
        <w:adjustRightInd w:val="0"/>
        <w:spacing w:after="120" w:line="254" w:lineRule="auto"/>
        <w:jc w:val="both"/>
        <w:rPr>
          <w:b/>
          <w:bCs/>
          <w:lang w:val="en-GB"/>
        </w:rPr>
      </w:pPr>
      <w:r>
        <w:rPr>
          <w:b/>
          <w:bCs/>
          <w:lang w:val="en-GB"/>
        </w:rPr>
        <w:t xml:space="preserve">Partenaires de </w:t>
      </w:r>
      <w:r w:rsidRPr="00CA6DCB">
        <w:rPr>
          <w:b/>
          <w:bCs/>
          <w:lang w:val="en-GB"/>
        </w:rPr>
        <w:t xml:space="preserve">développement </w:t>
      </w:r>
      <w:r w:rsidRPr="00CA6DCB">
        <w:rPr>
          <w:b/>
          <w:bCs/>
          <w:lang w:val="en-GB"/>
        </w:rPr>
        <w:t xml:space="preserve">: </w:t>
      </w:r>
      <w:r w:rsidRPr="00CA6DCB">
        <w:rPr>
          <w:lang w:val="en-GB"/>
        </w:rPr>
        <w:t xml:space="preserve">Le</w:t>
      </w:r>
      <w:r w:rsidR="00330EA1">
        <w:rPr>
          <w:lang w:val="en-GB"/>
        </w:rPr>
        <w:t xml:space="preserve"> coordinateur national </w:t>
      </w:r>
      <w:r>
        <w:rPr>
          <w:lang w:val="en-GB"/>
        </w:rPr>
        <w:t xml:space="preserve">partagera le questionnaire </w:t>
      </w:r>
      <w:r w:rsidRPr="00CA6DCB">
        <w:rPr>
          <w:lang w:val="en-GB"/>
        </w:rPr>
        <w:t xml:space="preserve">avec les </w:t>
      </w:r>
      <w:r w:rsidRPr="00CA6DCB">
        <w:rPr>
          <w:lang w:val="en-GB"/>
        </w:rPr>
        <w:t xml:space="preserve">partenaires de </w:t>
      </w:r>
      <w:r w:rsidRPr="00CA6DCB">
        <w:rPr>
          <w:lang w:val="en-GB"/>
        </w:rPr>
        <w:t xml:space="preserve">développement </w:t>
      </w:r>
      <w:r w:rsidRPr="00CA6DCB">
        <w:rPr>
          <w:lang w:val="en-GB"/>
        </w:rPr>
        <w:t xml:space="preserve">déjà engagés </w:t>
      </w:r>
      <w:r w:rsidR="00330EA1">
        <w:rPr>
          <w:lang w:val="en-GB"/>
        </w:rPr>
        <w:t xml:space="preserve">dans l'établissement de rapports sur d'autres éléments de l'</w:t>
      </w:r>
      <w:r w:rsidRPr="00CA6DCB">
        <w:rPr>
          <w:lang w:val="en-GB"/>
        </w:rPr>
        <w:t xml:space="preserve">exercice de suivi. </w:t>
      </w:r>
    </w:p>
    <w:p>
      <w:pPr>
        <w:pStyle w:val="Revision"/>
        <w:numPr>
          <w:ilvl w:val="0"/>
          <w:numId w:val="274"/>
        </w:numPr>
        <w:autoSpaceDE w:val="0"/>
        <w:autoSpaceDN w:val="0"/>
        <w:adjustRightInd w:val="0"/>
        <w:spacing w:after="120" w:line="254" w:lineRule="auto"/>
        <w:jc w:val="both"/>
        <w:rPr>
          <w:lang w:val="en-GB"/>
        </w:rPr>
      </w:pPr>
      <w:r>
        <w:rPr>
          <w:b/>
          <w:bCs/>
          <w:lang w:val="en-GB"/>
        </w:rPr>
        <w:t xml:space="preserve">Secteur privé : </w:t>
      </w:r>
      <w:r w:rsidRPr="006C5BDC">
        <w:rPr>
          <w:lang w:val="en-GB"/>
        </w:rPr>
        <w:t xml:space="preserve">Les </w:t>
      </w:r>
      <w:r>
        <w:rPr>
          <w:lang w:val="en-GB"/>
        </w:rPr>
        <w:t xml:space="preserve">deux points focaux identifiés devraient respectivement identifier </w:t>
      </w:r>
      <w:r w:rsidR="00D35568">
        <w:rPr>
          <w:lang w:val="en-GB"/>
        </w:rPr>
        <w:t xml:space="preserve">au moins 2 et jusqu'à 10 </w:t>
      </w:r>
      <w:r w:rsidRPr="00AE3FC0">
        <w:rPr>
          <w:lang w:val="en-GB"/>
        </w:rPr>
        <w:t xml:space="preserve">grandes </w:t>
      </w:r>
      <w:r w:rsidRPr="00AE3FC0">
        <w:rPr>
          <w:lang w:val="en-GB"/>
        </w:rPr>
        <w:t xml:space="preserve">entreprises </w:t>
      </w:r>
      <w:r>
        <w:rPr>
          <w:lang w:val="en-GB"/>
        </w:rPr>
        <w:t xml:space="preserve">orientées vers l'exportation et multinationales </w:t>
      </w:r>
      <w:r>
        <w:rPr>
          <w:lang w:val="en-GB"/>
        </w:rPr>
        <w:t xml:space="preserve">(ou leurs représentants) et dix petites et micro-entreprises </w:t>
      </w:r>
      <w:r>
        <w:rPr>
          <w:lang w:val="en-GB"/>
        </w:rPr>
        <w:t xml:space="preserve">(ou leurs représentants). Idéalement, ceux-ci ont une expérience des projets de coopération au développement. Les </w:t>
      </w:r>
      <w:r>
        <w:rPr>
          <w:lang w:val="en-GB"/>
        </w:rPr>
        <w:t xml:space="preserve">points focaux </w:t>
      </w:r>
      <w:r w:rsidRPr="00790D3D">
        <w:rPr>
          <w:lang w:val="en-GB"/>
        </w:rPr>
        <w:t xml:space="preserve">les consulteront sur </w:t>
      </w:r>
      <w:r>
        <w:rPr>
          <w:lang w:val="en-GB"/>
        </w:rPr>
        <w:t xml:space="preserve">la manière de </w:t>
      </w:r>
      <w:r w:rsidRPr="00790D3D">
        <w:rPr>
          <w:lang w:val="en-GB"/>
        </w:rPr>
        <w:t xml:space="preserve">répondre au </w:t>
      </w:r>
      <w:r w:rsidRPr="00790D3D">
        <w:rPr>
          <w:lang w:val="en-GB"/>
        </w:rPr>
        <w:t xml:space="preserve">questionnaire destiné au </w:t>
      </w:r>
      <w:r>
        <w:rPr>
          <w:lang w:val="en-GB"/>
        </w:rPr>
        <w:t xml:space="preserve">secteur privé </w:t>
      </w:r>
      <w:r>
        <w:rPr>
          <w:lang w:val="en-GB"/>
        </w:rPr>
        <w:t xml:space="preserve">afin </w:t>
      </w:r>
      <w:r w:rsidRPr="00790D3D">
        <w:rPr>
          <w:lang w:val="en-GB"/>
        </w:rPr>
        <w:t xml:space="preserve">de </w:t>
      </w:r>
      <w:r w:rsidRPr="00790D3D">
        <w:rPr>
          <w:lang w:val="en-GB"/>
        </w:rPr>
        <w:t xml:space="preserve">représenter leur groupe.</w:t>
      </w:r>
    </w:p>
    <w:p>
      <w:pPr>
        <w:pStyle w:val="Revision"/>
        <w:numPr>
          <w:ilvl w:val="0"/>
          <w:numId w:val="274"/>
        </w:numPr>
        <w:autoSpaceDE w:val="0"/>
        <w:autoSpaceDN w:val="0"/>
        <w:adjustRightInd w:val="0"/>
        <w:spacing w:after="120" w:line="254" w:lineRule="auto"/>
        <w:jc w:val="both"/>
        <w:rPr>
          <w:lang w:val="en-GB"/>
        </w:rPr>
      </w:pPr>
      <w:r>
        <w:rPr>
          <w:b/>
          <w:bCs/>
          <w:lang w:val="en-GB"/>
        </w:rPr>
        <w:t xml:space="preserve">Syndicats : </w:t>
      </w:r>
      <w:r>
        <w:rPr>
          <w:lang w:val="en-GB"/>
        </w:rPr>
        <w:t xml:space="preserve">Le point focal identifié engagera </w:t>
      </w:r>
      <w:r w:rsidR="008D5E59">
        <w:rPr>
          <w:lang w:val="en-GB"/>
        </w:rPr>
        <w:t xml:space="preserve">au moins 2 et jusqu'à 10 </w:t>
      </w:r>
      <w:r>
        <w:rPr>
          <w:lang w:val="en-GB"/>
        </w:rPr>
        <w:t xml:space="preserve">représentants syndicaux pour répondre au </w:t>
      </w:r>
      <w:r w:rsidRPr="002E62D4">
        <w:rPr>
          <w:lang w:val="en-GB"/>
        </w:rPr>
        <w:t xml:space="preserve">questionnaire </w:t>
      </w:r>
      <w:r>
        <w:rPr>
          <w:lang w:val="en-GB"/>
        </w:rPr>
        <w:t xml:space="preserve">destiné aux syndicats</w:t>
      </w:r>
      <w:r>
        <w:rPr>
          <w:lang w:val="en-GB"/>
        </w:rPr>
        <w:t xml:space="preserve">. </w:t>
      </w:r>
    </w:p>
    <w:p>
      <w:pPr>
        <w:pStyle w:val="Revision"/>
        <w:numPr>
          <w:ilvl w:val="0"/>
          <w:numId w:val="274"/>
        </w:numPr>
        <w:autoSpaceDE w:val="0"/>
        <w:autoSpaceDN w:val="0"/>
        <w:adjustRightInd w:val="0"/>
        <w:spacing w:after="120" w:line="254" w:lineRule="auto"/>
        <w:jc w:val="both"/>
        <w:rPr>
          <w:lang w:val="en-GB"/>
        </w:rPr>
      </w:pPr>
      <w:r w:rsidRPr="00330EA1">
        <w:rPr>
          <w:b/>
          <w:bCs/>
          <w:lang w:val="en-GB"/>
        </w:rPr>
        <w:t xml:space="preserve">Organisations de la société civile : </w:t>
      </w:r>
      <w:r w:rsidRPr="00330EA1">
        <w:rPr>
          <w:lang w:val="en-GB"/>
        </w:rPr>
        <w:t xml:space="preserve">Le point focal identifié engagera </w:t>
      </w:r>
      <w:r w:rsidR="008D5E59">
        <w:rPr>
          <w:lang w:val="en-GB"/>
        </w:rPr>
        <w:t xml:space="preserve">au moins 2 et jusqu'à 10 </w:t>
      </w:r>
      <w:r w:rsidRPr="00330EA1">
        <w:rPr>
          <w:lang w:val="en-GB"/>
        </w:rPr>
        <w:t xml:space="preserve">organisations de la société civile </w:t>
      </w:r>
      <w:r w:rsidR="008D5E59">
        <w:rPr>
          <w:lang w:val="en-GB"/>
        </w:rPr>
        <w:t xml:space="preserve">locales </w:t>
      </w:r>
      <w:r w:rsidRPr="00330EA1">
        <w:rPr>
          <w:lang w:val="en-GB"/>
        </w:rPr>
        <w:t xml:space="preserve">et internationales ayant une exposition à l'engagement du secteur privé dans la coopération au développement </w:t>
      </w:r>
      <w:r w:rsidR="008D5E59">
        <w:rPr>
          <w:lang w:val="en-GB"/>
        </w:rPr>
        <w:t xml:space="preserve">dans le pays </w:t>
      </w:r>
      <w:r w:rsidRPr="00330EA1">
        <w:rPr>
          <w:lang w:val="en-GB"/>
        </w:rPr>
        <w:t xml:space="preserve">pour </w:t>
      </w:r>
      <w:r w:rsidRPr="0066426D">
        <w:rPr>
          <w:lang w:val="en-GB"/>
        </w:rPr>
        <w:t xml:space="preserve">répondre au questionnaire pour les OSC. </w:t>
      </w:r>
      <w:r w:rsidRPr="00647F20">
        <w:rPr>
          <w:lang w:val="en-GB"/>
        </w:rPr>
        <w:t xml:space="preserve"> </w:t>
      </w:r>
    </w:p>
    <w:p>
      <w:pPr>
        <w:pStyle w:val="Revision"/>
        <w:autoSpaceDE w:val="0"/>
        <w:autoSpaceDN w:val="0"/>
        <w:adjustRightInd w:val="0"/>
        <w:spacing w:after="120" w:line="254" w:lineRule="auto"/>
        <w:jc w:val="both"/>
        <w:rPr>
          <w:lang w:val="en-GB"/>
        </w:rPr>
      </w:pPr>
      <w:r w:rsidRPr="00647F20">
        <w:rPr>
          <w:lang w:val="en-GB"/>
        </w:rPr>
        <w:t xml:space="preserve">Les points focaux </w:t>
      </w:r>
      <w:r w:rsidRPr="00CA2162">
        <w:rPr>
          <w:lang w:val="en-GB"/>
        </w:rPr>
        <w:t xml:space="preserve">de ces </w:t>
      </w:r>
      <w:r w:rsidRPr="00125B5D">
        <w:rPr>
          <w:lang w:val="en-GB"/>
        </w:rPr>
        <w:t xml:space="preserve">trois groupes d'intérêt </w:t>
      </w:r>
      <w:r w:rsidRPr="003B4EB2" w:rsidR="006A5E24">
        <w:rPr>
          <w:lang w:val="en-GB"/>
        </w:rPr>
        <w:t xml:space="preserve">- </w:t>
      </w:r>
      <w:r w:rsidRPr="003B4EB2" w:rsidR="006A5E24">
        <w:rPr>
          <w:lang w:val="en-GB"/>
        </w:rPr>
        <w:t xml:space="preserve">secteur privé, syndicats et organisations de la société civile - </w:t>
      </w:r>
      <w:r w:rsidRPr="007712D2">
        <w:rPr>
          <w:b/>
          <w:bCs/>
          <w:lang w:val="en-GB"/>
        </w:rPr>
        <w:t xml:space="preserve">sont encouragés à organiser un </w:t>
      </w:r>
      <w:r w:rsidRPr="007712D2">
        <w:rPr>
          <w:b/>
          <w:bCs/>
          <w:lang w:val="en-GB"/>
        </w:rPr>
        <w:t xml:space="preserve">dialogue </w:t>
      </w:r>
      <w:r w:rsidR="007712D2">
        <w:rPr>
          <w:b/>
          <w:bCs/>
          <w:lang w:val="en-GB"/>
        </w:rPr>
        <w:t xml:space="preserve">spécifique aux parties prenantes </w:t>
      </w:r>
      <w:r w:rsidRPr="003B4EB2" w:rsidR="006A5E24">
        <w:rPr>
          <w:lang w:val="en-GB"/>
        </w:rPr>
        <w:t xml:space="preserve">afin d'</w:t>
      </w:r>
      <w:r w:rsidRPr="003B4EB2" w:rsidR="006A5E24">
        <w:rPr>
          <w:lang w:val="en-GB"/>
        </w:rPr>
        <w:t xml:space="preserve">informer l'</w:t>
      </w:r>
      <w:r w:rsidRPr="003B4EB2" w:rsidR="003E4C83">
        <w:rPr>
          <w:lang w:val="en-GB"/>
        </w:rPr>
        <w:t xml:space="preserve">évaluation des principes de Kampala </w:t>
      </w:r>
      <w:r w:rsidR="00C77DA3">
        <w:rPr>
          <w:lang w:val="en-GB"/>
        </w:rPr>
        <w:t xml:space="preserve">(</w:t>
      </w:r>
      <w:r w:rsidRPr="003B4EB2" w:rsidR="003E4C83">
        <w:rPr>
          <w:lang w:val="en-GB"/>
        </w:rPr>
        <w:t xml:space="preserve">si possible</w:t>
      </w:r>
      <w:r w:rsidR="00C77DA3">
        <w:rPr>
          <w:lang w:val="en-GB"/>
        </w:rPr>
        <w:t xml:space="preserve">)</w:t>
      </w:r>
      <w:r w:rsidRPr="003B4EB2" w:rsidR="003E4C83">
        <w:rPr>
          <w:lang w:val="en-GB"/>
        </w:rPr>
        <w:t xml:space="preserve">. </w:t>
      </w:r>
      <w:r w:rsidRPr="003B4EB2" w:rsidR="003E4C83">
        <w:rPr>
          <w:lang w:val="en-GB"/>
        </w:rPr>
        <w:t xml:space="preserve">Les points focaux peuvent également souhaiter distribuer </w:t>
      </w:r>
      <w:r w:rsidRPr="003B4EB2" w:rsidR="003E4C83">
        <w:rPr>
          <w:lang w:val="en-GB"/>
        </w:rPr>
        <w:lastRenderedPageBreak/>
        <w:t xml:space="preserve">le questionnaire aux cibles de leur groupe d'intérêt. Il </w:t>
      </w:r>
      <w:r w:rsidRPr="003B4EB2" w:rsidR="003E4C83">
        <w:rPr>
          <w:b/>
          <w:bCs/>
          <w:lang w:val="en-GB"/>
        </w:rPr>
        <w:t xml:space="preserve">n'est cependant pas suggéré </w:t>
      </w:r>
      <w:r w:rsidRPr="003B4EB2" w:rsidR="003E4C83">
        <w:rPr>
          <w:lang w:val="en-GB"/>
        </w:rPr>
        <w:t xml:space="preserve">que </w:t>
      </w:r>
      <w:r w:rsidRPr="003B4EB2" w:rsidR="003E4C83">
        <w:rPr>
          <w:lang w:val="en-GB"/>
        </w:rPr>
        <w:t xml:space="preserve">le coordinateur national ou toute autre partie prenante </w:t>
      </w:r>
      <w:r w:rsidRPr="003B4EB2" w:rsidR="0066426D">
        <w:rPr>
          <w:lang w:val="en-GB"/>
        </w:rPr>
        <w:t xml:space="preserve">organise un </w:t>
      </w:r>
      <w:r w:rsidRPr="003B4EB2" w:rsidR="0066426D">
        <w:rPr>
          <w:lang w:val="en-GB"/>
        </w:rPr>
        <w:t xml:space="preserve">dialogue </w:t>
      </w:r>
      <w:r w:rsidRPr="003B4EB2" w:rsidR="0066426D">
        <w:rPr>
          <w:i/>
          <w:iCs/>
          <w:lang w:val="en-GB"/>
        </w:rPr>
        <w:t xml:space="preserve">multipartite </w:t>
      </w:r>
      <w:r w:rsidRPr="0066426D">
        <w:rPr>
          <w:lang w:val="en-GB"/>
        </w:rPr>
        <w:t xml:space="preserve">pour </w:t>
      </w:r>
      <w:r w:rsidR="00C77DA3">
        <w:rPr>
          <w:lang w:val="en-GB"/>
        </w:rPr>
        <w:t xml:space="preserve">répondre au </w:t>
      </w:r>
      <w:r w:rsidRPr="003B4EB2" w:rsidR="0066426D">
        <w:rPr>
          <w:lang w:val="en-GB"/>
        </w:rPr>
        <w:t xml:space="preserve">questionnaire</w:t>
      </w:r>
      <w:r w:rsidR="00B306B4">
        <w:rPr>
          <w:lang w:val="en-GB"/>
        </w:rPr>
        <w:t xml:space="preserve">. </w:t>
      </w:r>
    </w:p>
    <w:p>
      <w:pPr>
        <w:pStyle w:val="BodyText"/>
        <w:numPr>
          <w:ilvl w:val="0"/>
          <w:numId w:val="273"/>
        </w:numPr>
        <w:spacing w:after="120" w:line="254" w:lineRule="auto"/>
        <w:jc w:val="both"/>
        <w:rPr>
          <w:lang w:val="en-GB"/>
        </w:rPr>
      </w:pPr>
      <w:r>
        <w:rPr>
          <w:b/>
          <w:bCs/>
          <w:lang w:val="en-GB"/>
        </w:rPr>
        <w:t xml:space="preserve">Collecte des données : </w:t>
      </w:r>
      <w:r w:rsidR="00BE548B">
        <w:rPr>
          <w:lang w:val="en-GB"/>
        </w:rPr>
        <w:t xml:space="preserve">À la suite du </w:t>
      </w:r>
      <w:r w:rsidR="00FC61FA">
        <w:rPr>
          <w:lang w:val="en-GB"/>
        </w:rPr>
        <w:t xml:space="preserve">dialogue avec les parties prenantes, ou après avoir reçu </w:t>
      </w:r>
      <w:r w:rsidRPr="00BF7C2F">
        <w:rPr>
          <w:lang w:val="en-GB"/>
        </w:rPr>
        <w:t xml:space="preserve">les questionnaires remplis</w:t>
      </w:r>
      <w:r w:rsidR="008E7EB9">
        <w:rPr>
          <w:lang w:val="en-GB"/>
        </w:rPr>
        <w:t xml:space="preserve">, </w:t>
      </w:r>
      <w:r w:rsidR="000A7D51">
        <w:rPr>
          <w:lang w:val="en-GB"/>
        </w:rPr>
        <w:t xml:space="preserve">chaque </w:t>
      </w:r>
      <w:r w:rsidR="0041529D">
        <w:rPr>
          <w:lang w:val="en-GB"/>
        </w:rPr>
        <w:t xml:space="preserve">point focal </w:t>
      </w:r>
      <w:r w:rsidR="001F2039">
        <w:rPr>
          <w:lang w:val="en-GB"/>
        </w:rPr>
        <w:t xml:space="preserve">soumettra </w:t>
      </w:r>
      <w:r w:rsidR="001F2039">
        <w:rPr>
          <w:b/>
          <w:bCs/>
          <w:lang w:val="en-GB"/>
        </w:rPr>
        <w:t xml:space="preserve">un questionnaire global au </w:t>
      </w:r>
      <w:r w:rsidR="001F2039">
        <w:rPr>
          <w:lang w:val="en-GB"/>
        </w:rPr>
        <w:t xml:space="preserve">nom de son </w:t>
      </w:r>
      <w:r w:rsidR="001F2039">
        <w:rPr>
          <w:lang w:val="en-GB"/>
        </w:rPr>
        <w:t xml:space="preserve">groupe de </w:t>
      </w:r>
      <w:r w:rsidR="001F2039">
        <w:rPr>
          <w:lang w:val="en-GB"/>
        </w:rPr>
        <w:t xml:space="preserve">parties prenantes au </w:t>
      </w:r>
      <w:r>
        <w:rPr>
          <w:lang w:val="en-GB"/>
        </w:rPr>
        <w:t xml:space="preserve">coordinateur national </w:t>
      </w:r>
      <w:r w:rsidR="000A7D51">
        <w:rPr>
          <w:lang w:val="en-GB"/>
        </w:rPr>
        <w:t xml:space="preserve">(dans un délai de 5 à 6 mois)</w:t>
      </w:r>
      <w:r w:rsidR="000A7D51">
        <w:rPr>
          <w:lang w:val="en-GB"/>
        </w:rPr>
        <w:t xml:space="preserve">, </w:t>
      </w:r>
      <w:r>
        <w:rPr>
          <w:lang w:val="en-GB"/>
        </w:rPr>
        <w:t xml:space="preserve">qui </w:t>
      </w:r>
      <w:r w:rsidR="00330EA1">
        <w:rPr>
          <w:lang w:val="en-GB"/>
        </w:rPr>
        <w:t xml:space="preserve">saisira les données dans l'outil de rapport en ligne (utilisé pour l'exercice de suivi global)</w:t>
      </w:r>
      <w:r w:rsidR="008C19E9">
        <w:rPr>
          <w:lang w:val="en-GB"/>
        </w:rPr>
        <w:t xml:space="preserve">.</w:t>
      </w:r>
    </w:p>
    <w:p>
      <w:pPr>
        <w:pStyle w:val="Heading2"/>
        <w:numPr>
          <w:ilvl w:val="0"/>
          <w:numId w:val="287"/>
        </w:numPr>
        <w:rPr>
          <w:lang w:val="en-GB"/>
        </w:rPr>
      </w:pPr>
      <w:bookmarkStart w:name="_Toc113022686" w:id="23"/>
      <w:r>
        <w:rPr>
          <w:lang w:val="en-GB"/>
        </w:rPr>
        <w:t xml:space="preserve">Examen des données, </w:t>
      </w:r>
      <w:r>
        <w:rPr>
          <w:lang w:val="en-GB"/>
        </w:rPr>
        <w:t xml:space="preserve">validation </w:t>
      </w:r>
      <w:r>
        <w:rPr>
          <w:lang w:val="en-GB"/>
        </w:rPr>
        <w:t xml:space="preserve">et diffusion des résultats </w:t>
      </w:r>
      <w:bookmarkEnd w:id="23"/>
    </w:p>
    <w:p>
      <w:pPr>
        <w:pStyle w:val="BodyText"/>
        <w:spacing w:after="120" w:line="254" w:lineRule="auto"/>
        <w:jc w:val="both"/>
        <w:rPr>
          <w:lang w:val="en-GB"/>
        </w:rPr>
      </w:pPr>
      <w:r>
        <w:rPr>
          <w:lang w:val="en-GB"/>
        </w:rPr>
        <w:t xml:space="preserve">Lorsque les ensembles de données </w:t>
      </w:r>
      <w:r w:rsidR="0049410D">
        <w:rPr>
          <w:lang w:val="en-GB"/>
        </w:rPr>
        <w:t xml:space="preserve">seront </w:t>
      </w:r>
      <w:r>
        <w:rPr>
          <w:lang w:val="en-GB"/>
        </w:rPr>
        <w:t xml:space="preserve">rassemblés</w:t>
      </w:r>
      <w:r w:rsidR="0049410D">
        <w:rPr>
          <w:lang w:val="en-GB"/>
        </w:rPr>
        <w:t xml:space="preserve">,</w:t>
      </w:r>
      <w:r>
        <w:rPr>
          <w:lang w:val="en-GB"/>
        </w:rPr>
        <w:t xml:space="preserve"> plusieurs étapes </w:t>
      </w:r>
      <w:r>
        <w:rPr>
          <w:lang w:val="en-GB"/>
        </w:rPr>
        <w:t xml:space="preserve">suivront </w:t>
      </w:r>
      <w:r w:rsidR="0049410D">
        <w:rPr>
          <w:lang w:val="en-GB"/>
        </w:rPr>
        <w:t xml:space="preserve">afin </w:t>
      </w:r>
      <w:r>
        <w:rPr>
          <w:lang w:val="en-GB"/>
        </w:rPr>
        <w:t xml:space="preserve">d'</w:t>
      </w:r>
      <w:r>
        <w:rPr>
          <w:lang w:val="en-GB"/>
        </w:rPr>
        <w:t xml:space="preserve">aboutir à des </w:t>
      </w:r>
      <w:r>
        <w:rPr>
          <w:lang w:val="en-GB"/>
        </w:rPr>
        <w:t xml:space="preserve">fiches de</w:t>
      </w:r>
      <w:r w:rsidR="0075519D">
        <w:rPr>
          <w:lang w:val="en-GB"/>
        </w:rPr>
        <w:t xml:space="preserve"> résultats </w:t>
      </w:r>
      <w:r>
        <w:rPr>
          <w:lang w:val="en-GB"/>
        </w:rPr>
        <w:t xml:space="preserve">par pays fondées sur des données probantes </w:t>
      </w:r>
      <w:r>
        <w:rPr>
          <w:lang w:val="en-GB"/>
        </w:rPr>
        <w:t xml:space="preserve">et pouvant servir de base à la </w:t>
      </w:r>
      <w:r w:rsidR="00721B98">
        <w:rPr>
          <w:lang w:val="en-GB"/>
        </w:rPr>
        <w:t xml:space="preserve">politique</w:t>
      </w:r>
      <w:r>
        <w:rPr>
          <w:lang w:val="en-GB"/>
        </w:rPr>
        <w:t xml:space="preserve">, à l'apprentissage et à l'action au niveau du pays sur un engagement (plus) efficace du secteur privé dans la coopération au développement, à savoir : </w:t>
      </w:r>
    </w:p>
    <w:p>
      <w:pPr>
        <w:pStyle w:val="BodyText"/>
        <w:numPr>
          <w:ilvl w:val="0"/>
          <w:numId w:val="407"/>
        </w:numPr>
        <w:spacing w:after="120" w:line="254" w:lineRule="auto"/>
        <w:ind w:start="567" w:hanging="567"/>
        <w:jc w:val="both"/>
        <w:rPr>
          <w:lang w:val="en-GB"/>
        </w:rPr>
      </w:pPr>
      <w:r>
        <w:rPr>
          <w:lang w:val="en-GB"/>
        </w:rPr>
        <w:t xml:space="preserve">Le coordinateur national </w:t>
      </w:r>
      <w:r w:rsidR="00AA759E">
        <w:rPr>
          <w:lang w:val="en-GB"/>
        </w:rPr>
        <w:t xml:space="preserve">reçoit et examine les données reçues des points focaux </w:t>
      </w:r>
      <w:r w:rsidR="00AA759E">
        <w:rPr>
          <w:lang w:val="en-GB"/>
        </w:rPr>
        <w:t xml:space="preserve">et assure le </w:t>
      </w:r>
      <w:r w:rsidR="00F17E60">
        <w:rPr>
          <w:lang w:val="en-GB"/>
        </w:rPr>
        <w:t xml:space="preserve">suivi avec les points focaux pour toute incohérence </w:t>
      </w:r>
      <w:r w:rsidR="001E0868">
        <w:rPr>
          <w:lang w:val="en-GB"/>
        </w:rPr>
        <w:t xml:space="preserve">ou </w:t>
      </w:r>
      <w:r w:rsidR="00210C32">
        <w:rPr>
          <w:lang w:val="en-GB"/>
        </w:rPr>
        <w:t xml:space="preserve">demande </w:t>
      </w:r>
      <w:r w:rsidR="007C5283">
        <w:rPr>
          <w:lang w:val="en-GB"/>
        </w:rPr>
        <w:t xml:space="preserve">de </w:t>
      </w:r>
      <w:r w:rsidR="001E0868">
        <w:rPr>
          <w:lang w:val="en-GB"/>
        </w:rPr>
        <w:t xml:space="preserve">clarification</w:t>
      </w:r>
      <w:r w:rsidR="007B0858">
        <w:rPr>
          <w:lang w:val="en-GB"/>
        </w:rPr>
        <w:t xml:space="preserve">.</w:t>
      </w:r>
    </w:p>
    <w:p>
      <w:pPr>
        <w:pStyle w:val="BodyText"/>
        <w:numPr>
          <w:ilvl w:val="0"/>
          <w:numId w:val="407"/>
        </w:numPr>
        <w:spacing w:after="120" w:line="254" w:lineRule="auto"/>
        <w:ind w:start="567" w:hanging="567"/>
        <w:jc w:val="both"/>
        <w:rPr>
          <w:lang w:val="en-GB"/>
        </w:rPr>
      </w:pPr>
      <w:r w:rsidRPr="007C5283">
        <w:rPr>
          <w:lang w:val="en-GB"/>
        </w:rPr>
        <w:t xml:space="preserve">Le coordinateur national partage l'ensemble des données validées avec JST </w:t>
      </w:r>
      <w:r w:rsidR="00A66C6E">
        <w:rPr>
          <w:lang w:val="en-GB"/>
        </w:rPr>
        <w:t xml:space="preserve">via l'outil de rapport en ligne</w:t>
      </w:r>
      <w:r w:rsidRPr="007C5283">
        <w:rPr>
          <w:lang w:val="en-GB"/>
        </w:rPr>
        <w:t xml:space="preserve">, qui </w:t>
      </w:r>
      <w:r w:rsidRPr="003B4EB2">
        <w:rPr>
          <w:lang w:val="en-GB"/>
        </w:rPr>
        <w:t xml:space="preserve">vérifie </w:t>
      </w:r>
      <w:r w:rsidRPr="003B4EB2">
        <w:rPr>
          <w:lang w:val="en-GB"/>
        </w:rPr>
        <w:t xml:space="preserve">l'exactitude et l'exhaustivité des données reçues </w:t>
      </w:r>
      <w:r w:rsidRPr="003B4EB2" w:rsidR="007B4C2F">
        <w:rPr>
          <w:lang w:val="en-GB"/>
        </w:rPr>
        <w:t xml:space="preserve">et communique avec le coordinateur national pour parvenir à l'ensemble de données final</w:t>
      </w:r>
      <w:r w:rsidRPr="003B4EB2" w:rsidR="00FF53BE">
        <w:rPr>
          <w:lang w:val="en-GB"/>
        </w:rPr>
        <w:t xml:space="preserve">.</w:t>
      </w:r>
    </w:p>
    <w:p>
      <w:pPr>
        <w:pStyle w:val="BodyText"/>
        <w:numPr>
          <w:ilvl w:val="0"/>
          <w:numId w:val="407"/>
        </w:numPr>
        <w:spacing w:after="120" w:line="254" w:lineRule="auto"/>
        <w:ind w:start="567" w:hanging="567"/>
        <w:jc w:val="both"/>
        <w:rPr>
          <w:lang w:val="en-GB"/>
        </w:rPr>
      </w:pPr>
      <w:r>
        <w:rPr>
          <w:lang w:val="en-GB"/>
        </w:rPr>
        <w:t xml:space="preserve">JST partage l'</w:t>
      </w:r>
      <w:r>
        <w:rPr>
          <w:lang w:val="en-GB"/>
        </w:rPr>
        <w:t xml:space="preserve">ensemble des données </w:t>
      </w:r>
      <w:r w:rsidR="00705472">
        <w:rPr>
          <w:lang w:val="en-GB"/>
        </w:rPr>
        <w:t xml:space="preserve">finales </w:t>
      </w:r>
      <w:r>
        <w:rPr>
          <w:lang w:val="en-GB"/>
        </w:rPr>
        <w:t xml:space="preserve">avec le coordinateur national </w:t>
      </w:r>
      <w:r w:rsidR="00705472">
        <w:rPr>
          <w:lang w:val="en-GB"/>
        </w:rPr>
        <w:t xml:space="preserve">; </w:t>
      </w:r>
      <w:r w:rsidR="00EA5F8A">
        <w:rPr>
          <w:lang w:val="en-GB"/>
        </w:rPr>
        <w:t xml:space="preserve">élabore des </w:t>
      </w:r>
      <w:r>
        <w:rPr>
          <w:lang w:val="en-GB"/>
        </w:rPr>
        <w:t xml:space="preserve">fiches de</w:t>
      </w:r>
      <w:r w:rsidR="007B4C2F">
        <w:rPr>
          <w:lang w:val="en-GB"/>
        </w:rPr>
        <w:t xml:space="preserve"> résultats par </w:t>
      </w:r>
      <w:r>
        <w:rPr>
          <w:lang w:val="en-GB"/>
        </w:rPr>
        <w:t xml:space="preserve">pays </w:t>
      </w:r>
      <w:r>
        <w:rPr>
          <w:lang w:val="en-GB"/>
        </w:rPr>
        <w:t xml:space="preserve">(</w:t>
      </w:r>
      <w:r w:rsidR="00EA5F8A">
        <w:rPr>
          <w:lang w:val="en-GB"/>
        </w:rPr>
        <w:t xml:space="preserve">comprenant les résultats du KPA </w:t>
      </w:r>
      <w:r w:rsidRPr="003B4EB2" w:rsidR="00EA5F8A">
        <w:rPr>
          <w:u w:val="single"/>
          <w:lang w:val="en-GB"/>
        </w:rPr>
        <w:t xml:space="preserve">et de l'</w:t>
      </w:r>
      <w:r w:rsidR="00EA5F8A">
        <w:rPr>
          <w:lang w:val="en-GB"/>
        </w:rPr>
        <w:t xml:space="preserve">exercice de suivi plus large)</w:t>
      </w:r>
      <w:r w:rsidR="0055715C">
        <w:rPr>
          <w:lang w:val="en-GB"/>
        </w:rPr>
        <w:t xml:space="preserve">, qui </w:t>
      </w:r>
      <w:r w:rsidR="007B0858">
        <w:rPr>
          <w:lang w:val="en-GB"/>
        </w:rPr>
        <w:t xml:space="preserve">sont </w:t>
      </w:r>
      <w:r w:rsidR="0055715C">
        <w:rPr>
          <w:lang w:val="en-GB"/>
        </w:rPr>
        <w:t xml:space="preserve">incluses </w:t>
      </w:r>
      <w:r w:rsidR="00C122A3">
        <w:rPr>
          <w:lang w:val="en-GB"/>
        </w:rPr>
        <w:t xml:space="preserve">dans </w:t>
      </w:r>
      <w:r>
        <w:rPr>
          <w:lang w:val="en-GB"/>
        </w:rPr>
        <w:t xml:space="preserve">un tableau de bord global</w:t>
      </w:r>
      <w:r>
        <w:rPr>
          <w:lang w:val="en-GB"/>
        </w:rPr>
        <w:t xml:space="preserve">. </w:t>
      </w:r>
    </w:p>
    <w:p>
      <w:pPr>
        <w:pStyle w:val="Heading2"/>
        <w:numPr>
          <w:ilvl w:val="0"/>
          <w:numId w:val="287"/>
        </w:numPr>
        <w:rPr>
          <w:lang w:val="en-GB"/>
        </w:rPr>
      </w:pPr>
      <w:bookmarkStart w:name="_Toc113022687" w:id="24"/>
      <w:r>
        <w:rPr>
          <w:lang w:val="en-GB"/>
        </w:rPr>
        <w:t xml:space="preserve">Réflexion, </w:t>
      </w:r>
      <w:r>
        <w:rPr>
          <w:lang w:val="en-GB"/>
        </w:rPr>
        <w:t xml:space="preserve">dialogue </w:t>
      </w:r>
      <w:r>
        <w:rPr>
          <w:lang w:val="en-GB"/>
        </w:rPr>
        <w:t xml:space="preserve">et action </w:t>
      </w:r>
      <w:r>
        <w:rPr>
          <w:lang w:val="en-GB"/>
        </w:rPr>
        <w:t xml:space="preserve">fondés sur des données probantes </w:t>
      </w:r>
      <w:bookmarkEnd w:id="24"/>
    </w:p>
    <w:p>
      <w:pPr>
        <w:pStyle w:val="BodyText"/>
        <w:spacing w:after="120" w:line="254" w:lineRule="auto"/>
        <w:jc w:val="both"/>
        <w:rPr>
          <w:lang w:val="en-GB"/>
        </w:rPr>
      </w:pPr>
      <w:r>
        <w:rPr>
          <w:lang w:val="en-GB"/>
        </w:rPr>
        <w:t xml:space="preserve">Les informations qualitatives et quantitatives recueillies dans le cadre de l'</w:t>
      </w:r>
      <w:r w:rsidR="00101CAC">
        <w:rPr>
          <w:lang w:val="en-GB"/>
        </w:rPr>
        <w:t xml:space="preserve">évaluation des principes de Kampala </w:t>
      </w:r>
      <w:r>
        <w:rPr>
          <w:lang w:val="en-GB"/>
        </w:rPr>
        <w:t xml:space="preserve">peuvent être utilisées </w:t>
      </w:r>
      <w:r w:rsidR="00D17F74">
        <w:rPr>
          <w:lang w:val="en-GB"/>
        </w:rPr>
        <w:t xml:space="preserve">pour </w:t>
      </w:r>
      <w:r>
        <w:rPr>
          <w:lang w:val="en-GB"/>
        </w:rPr>
        <w:t xml:space="preserve">alimenter les dialogues d'action multipartites </w:t>
      </w:r>
      <w:r>
        <w:rPr>
          <w:lang w:val="en-GB"/>
        </w:rPr>
        <w:t xml:space="preserve">sur la manière d'améliorer l'efficacité de l'engagement du secteur privé dans la coopération au développement. </w:t>
      </w:r>
    </w:p>
    <w:p>
      <w:pPr>
        <w:pStyle w:val="BodyText"/>
        <w:spacing w:after="120" w:line="254" w:lineRule="auto"/>
        <w:jc w:val="both"/>
        <w:rPr>
          <w:lang w:val="en-GB"/>
        </w:rPr>
      </w:pPr>
      <w:r>
        <w:rPr>
          <w:lang w:val="en-GB"/>
        </w:rPr>
        <w:t xml:space="preserve">Le tableau 3 ci-dessous résume les vingt points de données qui seront générés par rapport aux quatre paramètres clés pour les principes de Kampala en tant qu'évaluation, en utilisant les questionnaires décrits dans les annexes 1 à 5. Les </w:t>
      </w:r>
      <w:r w:rsidRPr="003B4EB2" w:rsidR="007A27E3">
        <w:rPr>
          <w:b/>
          <w:lang w:val="en-GB"/>
        </w:rPr>
        <w:t xml:space="preserve">points de données qui génèrent des informations spécifiques liées au fait de ne laisser personne de côté </w:t>
      </w:r>
      <w:r w:rsidR="00007382">
        <w:rPr>
          <w:b/>
          <w:lang w:val="en-GB"/>
        </w:rPr>
        <w:t xml:space="preserve">sont </w:t>
      </w:r>
      <w:r w:rsidRPr="003B4EB2" w:rsidR="007A27E3">
        <w:rPr>
          <w:b/>
          <w:lang w:val="en-GB"/>
        </w:rPr>
        <w:t xml:space="preserve">indiqués en </w:t>
      </w:r>
      <w:r w:rsidRPr="003B4EB2" w:rsidR="007A27E3">
        <w:rPr>
          <w:b/>
          <w:color w:val="4091ED" w:themeColor="text1" w:themeTint="99"/>
          <w:lang w:val="en-GB"/>
        </w:rPr>
        <w:t xml:space="preserve">bleu</w:t>
      </w:r>
      <w:r w:rsidRPr="003B4EB2" w:rsidR="007A27E3">
        <w:rPr>
          <w:b/>
          <w:lang w:val="en-GB"/>
        </w:rPr>
        <w:t xml:space="preserve">.</w:t>
      </w:r>
    </w:p>
    <w:p>
      <w:pPr>
        <w:pStyle w:val="Caption"/>
      </w:pPr>
      <w:bookmarkStart w:name="_Toc112144526" w:id="25"/>
      <w:r>
        <w:t xml:space="preserve">Tableau </w:t>
      </w:r>
      <w:r>
        <w:fldChar w:fldCharType="begin"/>
      </w:r>
      <w:r>
        <w:instrText>SEQ Table \* ARABIC</w:instrText>
      </w:r>
      <w:r>
        <w:fldChar w:fldCharType="separate"/>
      </w:r>
      <w:r>
        <w:rPr>
          <w:noProof/>
        </w:rPr>
        <w:t xml:space="preserve">3</w:t>
      </w:r>
      <w:r>
        <w:fldChar w:fldCharType="end"/>
      </w:r>
      <w:r>
        <w:t xml:space="preserve"> Points de données pour informer les </w:t>
      </w:r>
      <w:r>
        <w:t xml:space="preserve">fiches de </w:t>
      </w:r>
      <w:r w:rsidR="0075519D">
        <w:t xml:space="preserve">résultats </w:t>
      </w:r>
      <w:r>
        <w:t xml:space="preserve">par pays</w:t>
      </w:r>
      <w:bookmarkEnd w:id="25"/>
    </w:p>
    <w:tbl>
      <w:tblPr>
        <w:tblStyle w:val="OU1"/>
        <w:tblW w:w="0" w:type="auto"/>
        <w:tblLook w:val="04a0"/>
      </w:tblPr>
      <w:tblGrid>
        <w:gridCol w:w="9054"/>
      </w:tblGrid>
      <w:tr w:rsidRPr="00547DD7" w:rsidR="00FF53BE" w:rsidTr="00772552" w14:paraId="73A07302" w14:textId="77777777">
        <w:tc>
          <w:tcPr>
            <w:tcW w:w="9054" w:type="dxa"/>
          </w:tcPr>
          <w:p>
            <w:pPr>
              <w:pStyle w:val="BodyText"/>
              <w:spacing w:after="0" w:line="240" w:lineRule="auto"/>
              <w:contextualSpacing/>
              <w:rPr>
                <w:b/>
                <w:bCs/>
                <w:sz w:val="18"/>
                <w:szCs w:val="18"/>
                <w:lang w:val="en-GB"/>
              </w:rPr>
            </w:pPr>
            <w:r w:rsidRPr="00547DD7">
              <w:rPr>
                <w:b/>
                <w:bCs/>
                <w:sz w:val="18"/>
                <w:szCs w:val="18"/>
                <w:lang w:val="en-GB"/>
              </w:rPr>
              <w:t xml:space="preserve">Mesure clé 1 : l'état des politiques relatives à l'engagement du secteur privé dans la coopération au développement</w:t>
            </w:r>
          </w:p>
        </w:tc>
      </w:tr>
      <w:tr w:rsidRPr="00547DD7" w:rsidR="00FF53BE" w:rsidTr="00772552" w14:paraId="25E1E318" w14:textId="77777777">
        <w:tc>
          <w:tcPr>
            <w:tcW w:w="9054" w:type="dxa"/>
          </w:tcPr>
          <w:p>
            <w:pPr>
              <w:pStyle w:val="BodyText"/>
              <w:numPr>
                <w:ilvl w:val="0"/>
                <w:numId w:val="349"/>
              </w:numPr>
              <w:spacing w:after="40" w:line="240" w:lineRule="auto"/>
              <w:ind w:start="357" w:hanging="357"/>
              <w:contextualSpacing/>
              <w:jc w:val="both"/>
              <w:rPr>
                <w:sz w:val="18"/>
                <w:szCs w:val="18"/>
              </w:rPr>
            </w:pPr>
            <w:r w:rsidRPr="00547DD7">
              <w:rPr>
                <w:sz w:val="18"/>
                <w:szCs w:val="18"/>
              </w:rPr>
              <w:lastRenderedPageBreak/>
              <w:t xml:space="preserve">Existence de politiques ou de stratégies pour le gouvernement du pays partenaire qui précisent comment le secteur privé doit contribuer au développement durable.</w:t>
            </w:r>
          </w:p>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Existence de politiques ou de stratégies pour le gouvernement du pays partenaire et le partenaire de développement qui définissent comment le secteur privé doit être engagé dans la </w:t>
            </w:r>
            <w:r w:rsidRPr="00547DD7">
              <w:rPr>
                <w:sz w:val="18"/>
                <w:szCs w:val="18"/>
              </w:rPr>
              <w:t xml:space="preserve">coopération au </w:t>
            </w:r>
            <w:r w:rsidRPr="00547DD7">
              <w:rPr>
                <w:sz w:val="18"/>
                <w:szCs w:val="18"/>
              </w:rPr>
              <w:t xml:space="preserve">développement.</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Principales caractéristiques de ces politiques ou stratégies (notamment si elles visent à ne laisser personne de côté)</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Si ces politiques </w:t>
            </w:r>
            <w:r w:rsidR="00BC545B">
              <w:rPr>
                <w:color w:val="4091ED" w:themeColor="text1" w:themeTint="99"/>
                <w:sz w:val="18"/>
                <w:szCs w:val="18"/>
              </w:rPr>
              <w:t xml:space="preserve">ou </w:t>
            </w:r>
            <w:r w:rsidRPr="00F44005">
              <w:rPr>
                <w:color w:val="4091ED" w:themeColor="text1" w:themeTint="99"/>
                <w:sz w:val="18"/>
                <w:szCs w:val="18"/>
              </w:rPr>
              <w:t xml:space="preserve">stratégies ont été élaborées dans le cadre d'un processus inclusif.</w:t>
            </w:r>
          </w:p>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Connaissance de ces politiques et stratégies à travers différents groupes de parties prenantes</w:t>
            </w:r>
          </w:p>
        </w:tc>
      </w:tr>
      <w:tr w:rsidRPr="00547DD7" w:rsidR="00FF53BE" w:rsidTr="00772552" w14:paraId="3C623984" w14:textId="77777777">
        <w:tc>
          <w:tcPr>
            <w:tcW w:w="9054" w:type="dxa"/>
          </w:tcPr>
          <w:p>
            <w:pPr>
              <w:pStyle w:val="BodyText"/>
              <w:spacing w:after="40" w:line="240" w:lineRule="auto"/>
              <w:contextualSpacing/>
              <w:jc w:val="both"/>
              <w:rPr>
                <w:b/>
                <w:bCs/>
                <w:sz w:val="18"/>
                <w:szCs w:val="18"/>
              </w:rPr>
            </w:pPr>
            <w:r w:rsidRPr="00547DD7">
              <w:rPr>
                <w:b/>
                <w:bCs/>
                <w:sz w:val="18"/>
                <w:szCs w:val="18"/>
                <w:lang w:val="en-GB"/>
              </w:rPr>
              <w:t xml:space="preserve">Mesure clé 2 : dialogue inclusif sur l'engagement du secteur privé </w:t>
            </w:r>
            <w:r>
              <w:rPr>
                <w:b/>
                <w:bCs/>
                <w:sz w:val="18"/>
                <w:szCs w:val="18"/>
                <w:lang w:val="en-GB"/>
              </w:rPr>
              <w:t xml:space="preserve">dans la </w:t>
            </w:r>
            <w:r w:rsidRPr="00547DD7">
              <w:rPr>
                <w:b/>
                <w:bCs/>
                <w:sz w:val="18"/>
                <w:szCs w:val="18"/>
                <w:lang w:val="en-GB"/>
              </w:rPr>
              <w:t xml:space="preserve">coopération au développement</w:t>
            </w:r>
          </w:p>
        </w:tc>
      </w:tr>
      <w:tr w:rsidRPr="00547DD7" w:rsidR="00FF53BE" w:rsidTr="00772552" w14:paraId="523B080A" w14:textId="77777777">
        <w:tc>
          <w:tcPr>
            <w:tcW w:w="9054" w:type="dxa"/>
          </w:tcPr>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Si les gouvernements des pays partenaires et les partenaires de développement organisent des dialogues et des consultations multipartites.</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Qui participe à ces dialogues et consultations (en particulier s'il y a une représentation des autres groupes les plus laissés </w:t>
            </w:r>
            <w:r w:rsidRPr="00F44005">
              <w:rPr>
                <w:color w:val="4091ED" w:themeColor="text1" w:themeTint="99"/>
                <w:sz w:val="18"/>
                <w:szCs w:val="18"/>
              </w:rPr>
              <w:t xml:space="preserve">pour compte) ?</w:t>
            </w:r>
          </w:p>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Si les dialogues sont institutionnalisés</w:t>
            </w:r>
          </w:p>
          <w:p>
            <w:pPr>
              <w:pStyle w:val="BodyText"/>
              <w:numPr>
                <w:ilvl w:val="0"/>
                <w:numId w:val="349"/>
              </w:numPr>
              <w:spacing w:after="40" w:line="240" w:lineRule="auto"/>
              <w:ind w:start="357" w:hanging="357"/>
              <w:contextualSpacing/>
              <w:jc w:val="both"/>
              <w:rPr>
                <w:sz w:val="18"/>
                <w:szCs w:val="18"/>
              </w:rPr>
            </w:pPr>
            <w:r w:rsidRPr="00F44005">
              <w:rPr>
                <w:color w:val="4091ED" w:themeColor="text1" w:themeTint="99"/>
                <w:sz w:val="18"/>
                <w:szCs w:val="18"/>
              </w:rPr>
              <w:t xml:space="preserve">la pertinence ou l'utilité de ces dialogues telle qu'observée par les différents groupes de parties prenantes (y compris ceux qui sont moins représentés)</w:t>
            </w:r>
          </w:p>
        </w:tc>
      </w:tr>
      <w:tr w:rsidRPr="00547DD7" w:rsidR="00FF53BE" w:rsidTr="00772552" w14:paraId="2D765483" w14:textId="77777777">
        <w:tc>
          <w:tcPr>
            <w:tcW w:w="9054" w:type="dxa"/>
          </w:tcPr>
          <w:p>
            <w:pPr>
              <w:pStyle w:val="BodyText"/>
              <w:spacing w:after="40" w:line="240" w:lineRule="auto"/>
              <w:contextualSpacing/>
              <w:jc w:val="both"/>
              <w:rPr>
                <w:b/>
                <w:bCs/>
                <w:sz w:val="18"/>
                <w:szCs w:val="18"/>
              </w:rPr>
            </w:pPr>
            <w:r w:rsidRPr="00547DD7">
              <w:rPr>
                <w:b/>
                <w:bCs/>
                <w:sz w:val="18"/>
                <w:szCs w:val="18"/>
                <w:lang w:val="en-GB"/>
              </w:rPr>
              <w:t xml:space="preserve">Mesure clé 3 : la qualité de l'engagement du secteur privé </w:t>
            </w:r>
            <w:r>
              <w:rPr>
                <w:b/>
                <w:bCs/>
                <w:sz w:val="18"/>
                <w:szCs w:val="18"/>
                <w:lang w:val="en-GB"/>
              </w:rPr>
              <w:t xml:space="preserve">dans la </w:t>
            </w:r>
            <w:r w:rsidRPr="00547DD7">
              <w:rPr>
                <w:b/>
                <w:bCs/>
                <w:sz w:val="18"/>
                <w:szCs w:val="18"/>
                <w:lang w:val="en-GB"/>
              </w:rPr>
              <w:t xml:space="preserve">coopération au développement dans les pays partenaires</w:t>
            </w:r>
          </w:p>
        </w:tc>
      </w:tr>
      <w:tr w:rsidRPr="00547DD7" w:rsidR="00FF53BE" w:rsidTr="00772552" w14:paraId="074DD531" w14:textId="77777777">
        <w:tc>
          <w:tcPr>
            <w:tcW w:w="9054" w:type="dxa"/>
          </w:tcPr>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L'engagement du secteur privé donne-t-il les résultats les plus nécessaires ?</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L'engagement du secteur privé renforce-t-il les capacités du secteur privé local ?</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Si l'engagement du secteur privé conduit à des résultats de développement qui ne se produiraient pas autrement (additionnalité financière et de développement).</w:t>
            </w:r>
          </w:p>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Si l'engagement du secteur privé est aligné sur les normes nationales (normes ESG) et internationales pertinentes (telles que l'</w:t>
            </w:r>
            <w:r w:rsidRPr="00547DD7">
              <w:rPr>
                <w:sz w:val="18"/>
                <w:szCs w:val="18"/>
              </w:rPr>
              <w:t xml:space="preserve">Organisation </w:t>
            </w:r>
            <w:r w:rsidRPr="00547DD7">
              <w:rPr>
                <w:sz w:val="18"/>
                <w:szCs w:val="18"/>
              </w:rPr>
              <w:t xml:space="preserve">internationale du </w:t>
            </w:r>
            <w:r w:rsidRPr="00547DD7">
              <w:rPr>
                <w:sz w:val="18"/>
                <w:szCs w:val="18"/>
              </w:rPr>
              <w:t xml:space="preserve">travail</w:t>
            </w:r>
            <w:r w:rsidRPr="00547DD7">
              <w:rPr>
                <w:sz w:val="18"/>
                <w:szCs w:val="18"/>
              </w:rPr>
              <w:t xml:space="preserve">, les Principes des Nations unies relatifs aux entreprises et aux droits de l'homme, les Principes directeurs de l'OCDE à l'intention des entreprises multinationales et les Principes de Kampala).</w:t>
            </w:r>
          </w:p>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L'engagement du secteur privé par les </w:t>
            </w:r>
            <w:r w:rsidR="00BC545B">
              <w:rPr>
                <w:sz w:val="18"/>
                <w:szCs w:val="18"/>
              </w:rPr>
              <w:t xml:space="preserve">partenaires du </w:t>
            </w:r>
            <w:r w:rsidRPr="00547DD7">
              <w:rPr>
                <w:sz w:val="18"/>
                <w:szCs w:val="18"/>
              </w:rPr>
              <w:t xml:space="preserve">développement </w:t>
            </w:r>
            <w:r w:rsidRPr="00547DD7">
              <w:rPr>
                <w:sz w:val="18"/>
                <w:szCs w:val="18"/>
              </w:rPr>
              <w:t xml:space="preserve">fait-il l'objet </w:t>
            </w:r>
            <w:r w:rsidRPr="00547DD7">
              <w:rPr>
                <w:sz w:val="18"/>
                <w:szCs w:val="18"/>
              </w:rPr>
              <w:t xml:space="preserve">d'une </w:t>
            </w:r>
            <w:r w:rsidRPr="00547DD7">
              <w:rPr>
                <w:sz w:val="18"/>
                <w:szCs w:val="18"/>
              </w:rPr>
              <w:t xml:space="preserve">vérification préalable ?</w:t>
            </w:r>
          </w:p>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Si les résultats de l'engagement du secteur privé </w:t>
            </w:r>
            <w:r w:rsidRPr="00547DD7">
              <w:rPr>
                <w:sz w:val="18"/>
                <w:szCs w:val="18"/>
              </w:rPr>
              <w:t xml:space="preserve">sont </w:t>
            </w:r>
            <w:r w:rsidRPr="00547DD7">
              <w:rPr>
                <w:sz w:val="18"/>
                <w:szCs w:val="18"/>
              </w:rPr>
              <w:t xml:space="preserve">suivis séparément et partagés avec les différentes parties prenantes.</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S'il existe un </w:t>
            </w:r>
            <w:r w:rsidRPr="00F44005">
              <w:rPr>
                <w:rFonts w:cs="Arial"/>
                <w:color w:val="4091ED" w:themeColor="text1" w:themeTint="99"/>
                <w:sz w:val="18"/>
                <w:szCs w:val="18"/>
              </w:rPr>
              <w:t xml:space="preserve">processus ou un mécanisme adéquat pour réfléchir aux progrès, aux résultats obtenus et/ou aux griefs reçus résultant de la </w:t>
            </w:r>
            <w:r w:rsidRPr="00F44005">
              <w:rPr>
                <w:rFonts w:cs="Arial"/>
                <w:color w:val="4091ED" w:themeColor="text1" w:themeTint="99"/>
                <w:sz w:val="18"/>
                <w:szCs w:val="18"/>
              </w:rPr>
              <w:t xml:space="preserve">gestion </w:t>
            </w:r>
            <w:r w:rsidRPr="00F44005">
              <w:rPr>
                <w:rFonts w:cs="Arial"/>
                <w:color w:val="4091ED" w:themeColor="text1" w:themeTint="99"/>
                <w:sz w:val="18"/>
                <w:szCs w:val="18"/>
              </w:rPr>
              <w:t xml:space="preserve">adaptative </w:t>
            </w:r>
            <w:r w:rsidRPr="00F44005">
              <w:rPr>
                <w:rFonts w:cs="Arial"/>
                <w:color w:val="4091ED" w:themeColor="text1" w:themeTint="99"/>
                <w:sz w:val="18"/>
                <w:szCs w:val="18"/>
              </w:rPr>
              <w:t xml:space="preserve">des </w:t>
            </w:r>
            <w:r w:rsidRPr="00F44005">
              <w:rPr>
                <w:rFonts w:cs="Arial"/>
                <w:color w:val="4091ED" w:themeColor="text1" w:themeTint="99"/>
                <w:sz w:val="18"/>
                <w:szCs w:val="18"/>
              </w:rPr>
              <w:t xml:space="preserve">partenariats d'engagement du secteur privé dans la </w:t>
            </w:r>
            <w:r w:rsidRPr="00F44005">
              <w:rPr>
                <w:rFonts w:ascii="Arial" w:hAnsi="Arial" w:cs="Arial"/>
                <w:color w:val="4091ED" w:themeColor="text1" w:themeTint="99"/>
                <w:sz w:val="20"/>
                <w:szCs w:val="20"/>
              </w:rPr>
              <w:t xml:space="preserve">coopération au </w:t>
            </w:r>
            <w:r w:rsidRPr="00F44005">
              <w:rPr>
                <w:rFonts w:cs="Arial"/>
                <w:color w:val="4091ED" w:themeColor="text1" w:themeTint="99"/>
                <w:sz w:val="18"/>
                <w:szCs w:val="18"/>
              </w:rPr>
              <w:t xml:space="preserve">développement.  </w:t>
            </w:r>
          </w:p>
          <w:p>
            <w:pPr>
              <w:pStyle w:val="BodyText"/>
              <w:numPr>
                <w:ilvl w:val="0"/>
                <w:numId w:val="349"/>
              </w:numPr>
              <w:spacing w:after="40" w:line="240" w:lineRule="auto"/>
              <w:ind w:start="357" w:hanging="357"/>
              <w:contextualSpacing/>
              <w:jc w:val="both"/>
              <w:rPr>
                <w:sz w:val="18"/>
                <w:szCs w:val="18"/>
              </w:rPr>
            </w:pPr>
            <w:r>
              <w:rPr>
                <w:sz w:val="18"/>
                <w:szCs w:val="18"/>
              </w:rPr>
              <w:t xml:space="preserve">(</w:t>
            </w:r>
            <w:r w:rsidRPr="00547DD7" w:rsidR="00FF53BE">
              <w:rPr>
                <w:sz w:val="18"/>
                <w:szCs w:val="18"/>
              </w:rPr>
              <w:t xml:space="preserve">Exemples de bons exemples d'engagement du secteur privé</w:t>
            </w:r>
            <w:r>
              <w:rPr>
                <w:sz w:val="18"/>
                <w:szCs w:val="18"/>
              </w:rPr>
              <w:t xml:space="preserve">)</w:t>
            </w:r>
          </w:p>
        </w:tc>
      </w:tr>
      <w:tr w:rsidRPr="00547DD7" w:rsidR="00FF53BE" w:rsidTr="00772552" w14:paraId="088CAF66" w14:textId="77777777">
        <w:tc>
          <w:tcPr>
            <w:tcW w:w="9054" w:type="dxa"/>
          </w:tcPr>
          <w:p>
            <w:pPr>
              <w:pStyle w:val="BodyText"/>
              <w:spacing w:after="40" w:line="240" w:lineRule="auto"/>
              <w:contextualSpacing/>
              <w:jc w:val="both"/>
              <w:rPr>
                <w:b/>
                <w:bCs/>
                <w:sz w:val="18"/>
                <w:szCs w:val="18"/>
              </w:rPr>
            </w:pPr>
            <w:r w:rsidRPr="00547DD7">
              <w:rPr>
                <w:b/>
                <w:bCs/>
                <w:sz w:val="18"/>
                <w:szCs w:val="18"/>
                <w:lang w:val="en-GB"/>
              </w:rPr>
              <w:t xml:space="preserve">Mesure clé 4 : la facilité de conclure </w:t>
            </w:r>
            <w:r w:rsidR="00992437">
              <w:rPr>
                <w:b/>
                <w:bCs/>
                <w:sz w:val="18"/>
                <w:szCs w:val="18"/>
                <w:lang w:val="en-GB"/>
              </w:rPr>
              <w:t xml:space="preserve">des</w:t>
            </w:r>
            <w:r w:rsidRPr="00547DD7">
              <w:rPr>
                <w:b/>
                <w:bCs/>
                <w:sz w:val="18"/>
                <w:szCs w:val="18"/>
                <w:lang w:val="en-GB"/>
              </w:rPr>
              <w:t xml:space="preserve"> partenariats avec </w:t>
            </w:r>
            <w:r w:rsidRPr="00547DD7">
              <w:rPr>
                <w:b/>
                <w:bCs/>
                <w:sz w:val="18"/>
                <w:szCs w:val="18"/>
                <w:lang w:val="en-GB"/>
              </w:rPr>
              <w:t xml:space="preserve">le secteur privé </w:t>
            </w:r>
            <w:r w:rsidR="00992437">
              <w:rPr>
                <w:b/>
                <w:bCs/>
                <w:sz w:val="18"/>
                <w:szCs w:val="18"/>
                <w:lang w:val="en-GB"/>
              </w:rPr>
              <w:t xml:space="preserve">par le biais de la </w:t>
            </w:r>
            <w:r w:rsidRPr="00547DD7">
              <w:rPr>
                <w:b/>
                <w:bCs/>
                <w:sz w:val="18"/>
                <w:szCs w:val="18"/>
                <w:lang w:val="en-GB"/>
              </w:rPr>
              <w:t xml:space="preserve">coopération au développement</w:t>
            </w:r>
          </w:p>
        </w:tc>
      </w:tr>
      <w:tr w:rsidRPr="00547DD7" w:rsidR="00FF53BE" w:rsidTr="00772552" w14:paraId="7B82853C" w14:textId="77777777">
        <w:tc>
          <w:tcPr>
            <w:tcW w:w="9054" w:type="dxa"/>
          </w:tcPr>
          <w:p>
            <w:pPr>
              <w:pStyle w:val="BodyText"/>
              <w:numPr>
                <w:ilvl w:val="0"/>
                <w:numId w:val="349"/>
              </w:numPr>
              <w:spacing w:after="40" w:line="240" w:lineRule="auto"/>
              <w:ind w:start="357" w:hanging="357"/>
              <w:contextualSpacing/>
              <w:jc w:val="both"/>
              <w:rPr>
                <w:sz w:val="18"/>
                <w:szCs w:val="18"/>
              </w:rPr>
            </w:pPr>
            <w:r w:rsidRPr="00547DD7">
              <w:rPr>
                <w:sz w:val="18"/>
                <w:szCs w:val="18"/>
              </w:rPr>
              <w:t xml:space="preserve">Perception des différentes parties prenantes sur la facilité d'établir des partenariats </w:t>
            </w:r>
            <w:r w:rsidRPr="00547DD7">
              <w:rPr>
                <w:sz w:val="18"/>
                <w:szCs w:val="18"/>
              </w:rPr>
              <w:t xml:space="preserve">avec le secteur privé </w:t>
            </w:r>
            <w:r w:rsidR="00992437">
              <w:rPr>
                <w:sz w:val="18"/>
                <w:szCs w:val="18"/>
              </w:rPr>
              <w:t xml:space="preserve">par le biais de la </w:t>
            </w:r>
            <w:r w:rsidRPr="00547DD7">
              <w:rPr>
                <w:sz w:val="18"/>
                <w:szCs w:val="18"/>
              </w:rPr>
              <w:t xml:space="preserve">coopération au </w:t>
            </w:r>
            <w:r w:rsidRPr="00547DD7">
              <w:rPr>
                <w:sz w:val="18"/>
                <w:szCs w:val="18"/>
              </w:rPr>
              <w:t xml:space="preserve">développement</w:t>
            </w:r>
          </w:p>
          <w:p>
            <w:pPr>
              <w:pStyle w:val="BodyText"/>
              <w:numPr>
                <w:ilvl w:val="0"/>
                <w:numId w:val="349"/>
              </w:numPr>
              <w:spacing w:after="40" w:line="240" w:lineRule="auto"/>
              <w:ind w:start="357" w:hanging="357"/>
              <w:contextualSpacing/>
              <w:jc w:val="both"/>
              <w:rPr>
                <w:color w:val="4091ED" w:themeColor="text1" w:themeTint="99"/>
                <w:sz w:val="18"/>
                <w:szCs w:val="18"/>
              </w:rPr>
            </w:pPr>
            <w:r w:rsidRPr="00F44005">
              <w:rPr>
                <w:color w:val="4091ED" w:themeColor="text1" w:themeTint="99"/>
                <w:sz w:val="18"/>
                <w:szCs w:val="18"/>
              </w:rPr>
              <w:t xml:space="preserve">La perception des différentes parties prenantes sur les défis qui empêchent les partenaires de s'engager dans des partenariats avec le secteur privé dans la </w:t>
            </w:r>
            <w:r w:rsidRPr="00F44005">
              <w:rPr>
                <w:color w:val="4091ED" w:themeColor="text1" w:themeTint="99"/>
                <w:sz w:val="18"/>
                <w:szCs w:val="18"/>
              </w:rPr>
              <w:t xml:space="preserve">coopération au </w:t>
            </w:r>
            <w:r w:rsidRPr="00F44005">
              <w:rPr>
                <w:color w:val="4091ED" w:themeColor="text1" w:themeTint="99"/>
                <w:sz w:val="18"/>
                <w:szCs w:val="18"/>
              </w:rPr>
              <w:t xml:space="preserve">développement.</w:t>
            </w:r>
          </w:p>
          <w:p>
            <w:pPr>
              <w:pStyle w:val="BodyText"/>
              <w:numPr>
                <w:ilvl w:val="0"/>
                <w:numId w:val="349"/>
              </w:numPr>
              <w:spacing w:after="40" w:line="240" w:lineRule="auto"/>
              <w:ind w:start="357" w:hanging="357"/>
              <w:contextualSpacing/>
              <w:jc w:val="both"/>
              <w:rPr>
                <w:sz w:val="18"/>
                <w:szCs w:val="18"/>
              </w:rPr>
            </w:pPr>
            <w:r w:rsidRPr="00F44005">
              <w:rPr>
                <w:color w:val="4091ED" w:themeColor="text1" w:themeTint="99"/>
                <w:sz w:val="18"/>
                <w:szCs w:val="18"/>
              </w:rPr>
              <w:t xml:space="preserve">La perception des différentes parties prenantes sur les facteurs qui pourraient contribuer à rendre les opportunités d'engagement du secteur privé plus accessibles.</w:t>
            </w:r>
          </w:p>
        </w:tc>
      </w:tr>
    </w:tbl>
    <w:p w:rsidR="00FF53BE" w:rsidP="00FF53BE" w:rsidRDefault="00FF53BE" w14:paraId="593E4DA6" w14:textId="77777777">
      <w:pPr>
        <w:pStyle w:val="BodyText"/>
        <w:spacing w:after="120" w:line="254" w:lineRule="auto"/>
        <w:jc w:val="both"/>
        <w:rPr>
          <w:lang w:val="en-GB"/>
        </w:rPr>
      </w:pPr>
    </w:p>
    <w:p>
      <w:pPr>
        <w:pStyle w:val="BodyText"/>
        <w:spacing w:after="120" w:line="254" w:lineRule="auto"/>
        <w:jc w:val="both"/>
        <w:rPr>
          <w:bCs/>
          <w:noProof/>
          <w:lang w:val="en-GB" w:eastAsia="en-GB"/>
        </w:rPr>
      </w:pPr>
      <w:r>
        <w:rPr>
          <w:lang w:val="en-GB"/>
        </w:rPr>
        <w:t xml:space="preserve">Ces points de données alimenteront les </w:t>
      </w:r>
      <w:r>
        <w:rPr>
          <w:lang w:val="en-GB"/>
        </w:rPr>
        <w:t xml:space="preserve">fiches de </w:t>
      </w:r>
      <w:r w:rsidR="0075519D">
        <w:rPr>
          <w:lang w:val="en-GB"/>
        </w:rPr>
        <w:t xml:space="preserve">résultats par </w:t>
      </w:r>
      <w:r>
        <w:rPr>
          <w:lang w:val="en-GB"/>
        </w:rPr>
        <w:t xml:space="preserve">pays</w:t>
      </w:r>
      <w:r>
        <w:rPr>
          <w:lang w:val="en-GB"/>
        </w:rPr>
        <w:t xml:space="preserve">, ainsi que les </w:t>
      </w:r>
      <w:r w:rsidRPr="002E3D48">
        <w:rPr>
          <w:bCs/>
          <w:noProof/>
          <w:lang w:val="en-GB" w:eastAsia="en-GB"/>
        </w:rPr>
        <w:t xml:space="preserve">comparaisons régionales et mondiales pour contextualiser les résultats du suivi dans un pays particulier.</w:t>
      </w:r>
    </w:p>
    <w:p w:rsidR="009C57A6" w:rsidP="00FF53BE" w:rsidRDefault="009C57A6" w14:paraId="4216EAF6" w14:textId="77777777">
      <w:pPr>
        <w:pStyle w:val="BodyText"/>
        <w:spacing w:after="120" w:line="254" w:lineRule="auto"/>
        <w:jc w:val="both"/>
        <w:rPr>
          <w:bCs/>
          <w:noProof/>
          <w:lang w:val="en-GB" w:eastAsia="en-GB"/>
        </w:rPr>
        <w:sectPr w:rsidR="009C57A6" w:rsidSect="007A27E3">
          <w:pgSz w:w="11900" w:h="16840" w:code="9"/>
          <w:pgMar w:top="1418" w:right="1418" w:bottom="1985" w:left="1418" w:header="851" w:footer="851" w:gutter="0"/>
          <w:cols w:space="708"/>
          <w:docGrid w:linePitch="299"/>
        </w:sectPr>
      </w:pPr>
    </w:p>
    <w:p>
      <w:pPr>
        <w:pStyle w:val="Heading1"/>
        <w:rPr>
          <w:lang w:val="en-GB"/>
        </w:rPr>
      </w:pPr>
      <w:bookmarkStart w:name="_Toc113022688" w:id="26"/>
      <w:r>
        <w:rPr>
          <w:lang w:val="en-GB"/>
        </w:rPr>
        <w:lastRenderedPageBreak/>
        <w:t xml:space="preserve">Annexe 1 : </w:t>
      </w:r>
      <w:r w:rsidRPr="006B6B26">
        <w:rPr>
          <w:lang w:val="en-GB"/>
        </w:rPr>
        <w:t xml:space="preserve">Questionnaire </w:t>
      </w:r>
      <w:r>
        <w:rPr>
          <w:lang w:val="en-GB"/>
        </w:rPr>
        <w:t xml:space="preserve">pour les gouvernements des pays partenaires </w:t>
      </w:r>
      <w:bookmarkEnd w:id="26"/>
    </w:p>
    <w:tbl>
      <w:tblPr>
        <w:tblStyle w:val="OU1"/>
        <w:tblW w:w="0" w:type="auto"/>
        <w:tblLook w:val="04a0"/>
      </w:tblPr>
      <w:tblGrid>
        <w:gridCol w:w="8746"/>
      </w:tblGrid>
      <w:tr w:rsidRPr="00B922A0" w:rsidR="007A27E3" w:rsidTr="00772552" w14:paraId="6B395DAE" w14:textId="77777777">
        <w:tc>
          <w:tcPr>
            <w:tcW w:w="8746" w:type="dxa"/>
          </w:tcPr>
          <w:p>
            <w:pPr>
              <w:pStyle w:val="BodyText"/>
              <w:numPr>
                <w:ilvl w:val="0"/>
                <w:numId w:val="332"/>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L'état des </w:t>
            </w:r>
            <w:r w:rsidRPr="00166A50">
              <w:rPr>
                <w:rFonts w:ascii="Arial" w:hAnsi="Arial" w:cs="Arial"/>
                <w:b/>
                <w:bCs/>
                <w:sz w:val="20"/>
                <w:szCs w:val="20"/>
              </w:rPr>
              <w:t xml:space="preserve">politiques relatives à l'engagement du secteur privé dans la </w:t>
            </w:r>
            <w:r w:rsidRPr="00166A50">
              <w:rPr>
                <w:rFonts w:ascii="Arial" w:hAnsi="Arial" w:cs="Arial"/>
                <w:b/>
                <w:bCs/>
                <w:sz w:val="20"/>
                <w:szCs w:val="20"/>
              </w:rPr>
              <w:t xml:space="preserve">coopération au </w:t>
            </w:r>
            <w:r w:rsidRPr="00166A50">
              <w:rPr>
                <w:rFonts w:ascii="Arial" w:hAnsi="Arial" w:cs="Arial"/>
                <w:b/>
                <w:bCs/>
                <w:sz w:val="20"/>
                <w:szCs w:val="20"/>
              </w:rPr>
              <w:t xml:space="preserve">développement </w:t>
            </w:r>
            <w:r w:rsidRPr="00B922A0">
              <w:rPr>
                <w:rFonts w:ascii="Arial" w:hAnsi="Arial" w:cs="Arial"/>
                <w:b/>
                <w:bCs/>
                <w:sz w:val="20"/>
                <w:szCs w:val="20"/>
                <w:lang w:val="en-GB"/>
              </w:rPr>
              <w:t xml:space="preserve">(Mesure clé </w:t>
            </w:r>
            <w:r>
              <w:rPr>
                <w:rFonts w:ascii="Arial" w:hAnsi="Arial" w:cs="Arial"/>
                <w:b/>
                <w:bCs/>
                <w:sz w:val="20"/>
                <w:szCs w:val="20"/>
                <w:lang w:val="en-GB"/>
              </w:rPr>
              <w:t xml:space="preserve">1</w:t>
            </w:r>
            <w:r w:rsidRPr="00B922A0">
              <w:rPr>
                <w:rFonts w:ascii="Arial" w:hAnsi="Arial" w:cs="Arial"/>
                <w:b/>
                <w:bCs/>
                <w:sz w:val="20"/>
                <w:szCs w:val="20"/>
                <w:lang w:val="en-GB"/>
              </w:rPr>
              <w:t xml:space="preserve">)</w:t>
            </w:r>
          </w:p>
        </w:tc>
      </w:tr>
      <w:tr w:rsidRPr="00B922A0" w:rsidR="007A27E3" w:rsidTr="00772552" w14:paraId="77CCC37C" w14:textId="77777777">
        <w:tc>
          <w:tcPr>
            <w:tcW w:w="8746" w:type="dxa"/>
          </w:tcPr>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1.1 </w:t>
            </w:r>
            <w:r w:rsidRPr="00B922A0" w:rsidR="007A27E3">
              <w:rPr>
                <w:rFonts w:ascii="Arial" w:hAnsi="Arial" w:cs="Arial"/>
                <w:sz w:val="20"/>
                <w:szCs w:val="20"/>
                <w:lang w:val="en-GB"/>
              </w:rPr>
              <w:t xml:space="preserve">Disposez-vous d'une politique nationale de coopération au développement </w:t>
            </w:r>
            <w:r w:rsidR="007A27E3">
              <w:rPr>
                <w:rFonts w:ascii="Arial" w:hAnsi="Arial" w:cs="Arial"/>
                <w:sz w:val="20"/>
                <w:szCs w:val="20"/>
                <w:lang w:val="en-GB"/>
              </w:rPr>
              <w:t xml:space="preserve">ou d'une stratégie nationale de développement </w:t>
            </w:r>
            <w:r w:rsidRPr="00B922A0" w:rsidR="007A27E3">
              <w:rPr>
                <w:rFonts w:ascii="Arial" w:hAnsi="Arial" w:cs="Arial"/>
                <w:sz w:val="20"/>
                <w:szCs w:val="20"/>
                <w:lang w:val="en-GB"/>
              </w:rPr>
              <w:t xml:space="preserve">qui précise comment le secteur privé </w:t>
            </w:r>
            <w:r w:rsidR="007A27E3">
              <w:rPr>
                <w:rFonts w:ascii="Arial" w:hAnsi="Arial" w:cs="Arial"/>
                <w:sz w:val="20"/>
                <w:szCs w:val="20"/>
                <w:lang w:val="en-GB"/>
              </w:rPr>
              <w:t xml:space="preserve">doit contribuer au développement durable dans votre pays ? (Oui/Non). </w:t>
            </w:r>
            <w:r w:rsidRPr="00547DD7" w:rsidR="007A27E3">
              <w:rPr>
                <w:rFonts w:ascii="Arial" w:hAnsi="Arial" w:cs="Arial"/>
                <w:i/>
                <w:iCs/>
                <w:sz w:val="20"/>
                <w:szCs w:val="20"/>
                <w:lang w:val="en-GB"/>
              </w:rPr>
              <w:t xml:space="preserve">Si oui, passez à 1.2.2, sinon passez à 1.3.</w:t>
            </w:r>
          </w:p>
          <w:p>
            <w:pPr>
              <w:pStyle w:val="BodyText"/>
              <w:numPr>
                <w:ilvl w:val="0"/>
                <w:numId w:val="200"/>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Hyperlien vers le document ou téléchargement d'une </w:t>
            </w:r>
            <w:r>
              <w:rPr>
                <w:rFonts w:ascii="Arial" w:hAnsi="Arial" w:cs="Arial"/>
                <w:sz w:val="20"/>
                <w:szCs w:val="20"/>
                <w:lang w:val="en-GB"/>
              </w:rPr>
              <w:t xml:space="preserve">copie </w:t>
            </w:r>
            <w:r>
              <w:rPr>
                <w:rFonts w:ascii="Arial" w:hAnsi="Arial" w:cs="Arial"/>
                <w:sz w:val="20"/>
                <w:szCs w:val="20"/>
                <w:lang w:val="en-GB"/>
              </w:rPr>
              <w:t xml:space="preserve">: ___________________</w:t>
            </w:r>
          </w:p>
          <w:p>
            <w:pPr>
              <w:pStyle w:val="BodyText"/>
              <w:numPr>
                <w:ilvl w:val="0"/>
                <w:numId w:val="200"/>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 document fait-il explicitement référence aux secteurs prioritaires ? (Oui/Non)</w:t>
            </w:r>
          </w:p>
        </w:tc>
      </w:tr>
      <w:tr w:rsidRPr="00B922A0" w:rsidR="007A27E3" w:rsidTr="00772552" w14:paraId="0EAE7F42" w14:textId="77777777">
        <w:tc>
          <w:tcPr>
            <w:tcW w:w="8746" w:type="dxa"/>
          </w:tcPr>
          <w:p>
            <w:pPr>
              <w:pStyle w:val="BodyText"/>
              <w:spacing w:before="0" w:after="120" w:line="254" w:lineRule="auto"/>
              <w:contextualSpacing/>
              <w:rPr>
                <w:rFonts w:ascii="Arial" w:hAnsi="Arial" w:cs="Arial"/>
                <w:sz w:val="20"/>
                <w:szCs w:val="20"/>
                <w:lang w:val="en-GB"/>
              </w:rPr>
            </w:pPr>
            <w:r w:rsidRPr="00992437">
              <w:rPr>
                <w:rFonts w:ascii="Arial" w:hAnsi="Arial" w:cs="Arial"/>
                <w:sz w:val="20"/>
                <w:szCs w:val="20"/>
                <w:lang w:val="en-GB"/>
              </w:rPr>
              <w:t xml:space="preserve">1.2 </w:t>
            </w:r>
            <w:r w:rsidRPr="00992437" w:rsidR="007A27E3">
              <w:rPr>
                <w:rFonts w:ascii="Arial" w:hAnsi="Arial" w:cs="Arial"/>
                <w:sz w:val="20"/>
                <w:szCs w:val="20"/>
                <w:lang w:val="en-GB"/>
              </w:rPr>
              <w:t xml:space="preserve">Avez-vous une politique nationale de coopération au développement ou une stratégie nationale de développement qui précise comment le secteur privé doit être engagé dans la coopération au développement ? (Oui/Non</w:t>
            </w:r>
            <w:r w:rsidRPr="00992437" w:rsidR="007A27E3">
              <w:rPr>
                <w:rFonts w:ascii="Arial" w:hAnsi="Arial" w:cs="Arial"/>
                <w:sz w:val="20"/>
                <w:szCs w:val="20"/>
                <w:lang w:val="en-GB"/>
              </w:rPr>
              <w:t xml:space="preserve">) </w:t>
            </w:r>
            <w:r w:rsidRPr="00105101" w:rsidR="007A27E3">
              <w:rPr>
                <w:rFonts w:ascii="Arial" w:hAnsi="Arial" w:cs="Arial"/>
                <w:i/>
                <w:iCs/>
                <w:sz w:val="20"/>
                <w:szCs w:val="20"/>
                <w:lang w:val="en-GB"/>
              </w:rPr>
              <w:t xml:space="preserve">Si </w:t>
            </w:r>
            <w:r w:rsidRPr="00105101" w:rsidR="007A27E3">
              <w:rPr>
                <w:rFonts w:ascii="Arial" w:hAnsi="Arial" w:cs="Arial"/>
                <w:i/>
                <w:iCs/>
                <w:sz w:val="20"/>
                <w:szCs w:val="20"/>
                <w:lang w:val="en-GB"/>
              </w:rPr>
              <w:t xml:space="preserve">oui, passez à 1.2</w:t>
            </w:r>
            <w:r w:rsidRPr="008A20A5" w:rsidR="007A27E3">
              <w:rPr>
                <w:rFonts w:ascii="Arial" w:hAnsi="Arial" w:cs="Arial"/>
                <w:i/>
                <w:iCs/>
                <w:sz w:val="20"/>
                <w:szCs w:val="20"/>
                <w:lang w:val="en-GB"/>
              </w:rPr>
              <w:t xml:space="preserve">.1, sinon passez à 1.3.</w:t>
            </w:r>
          </w:p>
          <w:p>
            <w:pPr>
              <w:pStyle w:val="BodyText"/>
              <w:snapToGrid/>
              <w:spacing w:before="0" w:after="120" w:line="254" w:lineRule="auto"/>
              <w:contextualSpacing/>
              <w:rPr>
                <w:rFonts w:ascii="Arial" w:hAnsi="Arial" w:cs="Arial"/>
                <w:sz w:val="20"/>
                <w:szCs w:val="20"/>
                <w:lang w:val="en-GB"/>
              </w:rPr>
            </w:pPr>
            <w:r w:rsidR="00C64ABA">
              <w:rPr>
                <w:rFonts w:ascii="Arial" w:hAnsi="Arial" w:cs="Arial"/>
                <w:sz w:val="20"/>
                <w:szCs w:val="20"/>
                <w:lang w:val="en-GB"/>
              </w:rPr>
              <w:t xml:space="preserve">       1.2.1 </w:t>
            </w:r>
            <w:r w:rsidRPr="00B922A0" w:rsidR="007A27E3">
              <w:rPr>
                <w:rFonts w:ascii="Arial" w:hAnsi="Arial" w:cs="Arial"/>
                <w:sz w:val="20"/>
                <w:szCs w:val="20"/>
                <w:lang w:val="en-GB"/>
              </w:rPr>
              <w:t xml:space="preserve">Hyperlien vers le document ou téléchargement d'une copie : ____________</w:t>
            </w:r>
          </w:p>
          <w:p>
            <w:pPr>
              <w:pStyle w:val="BodyText"/>
              <w:snapToGrid/>
              <w:spacing w:before="0" w:after="120" w:line="254" w:lineRule="auto"/>
              <w:contextualSpacing/>
              <w:rPr>
                <w:rFonts w:ascii="Arial" w:hAnsi="Arial" w:cs="Arial"/>
                <w:sz w:val="20"/>
                <w:szCs w:val="20"/>
                <w:lang w:val="en-GB"/>
              </w:rPr>
            </w:pPr>
            <w:r w:rsidR="00C64ABA">
              <w:rPr>
                <w:rFonts w:ascii="Arial" w:hAnsi="Arial" w:cs="Arial"/>
                <w:sz w:val="20"/>
                <w:szCs w:val="20"/>
                <w:lang w:val="en-GB"/>
              </w:rPr>
              <w:t xml:space="preserve">       1.2.2 Existe-t-il </w:t>
            </w:r>
            <w:r w:rsidRPr="00F53634" w:rsidR="007A27E3">
              <w:rPr>
                <w:rFonts w:ascii="Arial" w:hAnsi="Arial" w:cs="Arial"/>
                <w:sz w:val="20"/>
                <w:szCs w:val="20"/>
                <w:lang w:val="en-GB"/>
              </w:rPr>
              <w:t xml:space="preserve">un autre document qui formule la même chose ? (Oui/Non) Si oui, créez un lien hypertexte vers le document ou téléchargez une copie : ___________________</w:t>
            </w:r>
          </w:p>
          <w:p>
            <w:pPr>
              <w:pStyle w:val="BodyText"/>
              <w:numPr>
                <w:ilvl w:val="2"/>
                <w:numId w:val="418"/>
              </w:numPr>
              <w:snapToGrid/>
              <w:spacing w:before="0" w:after="120" w:line="254" w:lineRule="auto"/>
              <w:contextualSpacing/>
              <w:rPr>
                <w:rFonts w:ascii="Arial" w:hAnsi="Arial" w:cs="Arial"/>
                <w:sz w:val="20"/>
                <w:szCs w:val="20"/>
                <w:lang w:val="en-GB"/>
              </w:rPr>
            </w:pPr>
            <w:r w:rsidRPr="00B31E9E">
              <w:rPr>
                <w:rFonts w:ascii="Arial" w:hAnsi="Arial" w:cs="Arial"/>
                <w:sz w:val="20"/>
                <w:szCs w:val="20"/>
                <w:lang w:val="en-GB"/>
              </w:rPr>
              <w:t xml:space="preserve">Ce document est-il mis à la disposition du public ? (Oui/Non)</w:t>
            </w:r>
          </w:p>
          <w:p>
            <w:pPr>
              <w:pStyle w:val="BodyText"/>
              <w:snapToGrid/>
              <w:spacing w:before="0" w:after="120" w:line="254" w:lineRule="auto"/>
              <w:contextualSpacing/>
              <w:rPr>
                <w:rFonts w:ascii="Arial" w:hAnsi="Arial" w:cs="Arial"/>
                <w:sz w:val="20"/>
                <w:szCs w:val="20"/>
                <w:lang w:val="en-GB"/>
              </w:rPr>
            </w:pPr>
            <w:r w:rsidR="00C64ABA">
              <w:rPr>
                <w:rFonts w:ascii="Arial" w:hAnsi="Arial" w:cs="Arial"/>
                <w:sz w:val="20"/>
                <w:szCs w:val="20"/>
                <w:lang w:val="en-GB"/>
              </w:rPr>
              <w:t xml:space="preserve">       1.2.4 Les </w:t>
            </w:r>
            <w:r w:rsidRPr="00B31E9E" w:rsidR="007A27E3">
              <w:rPr>
                <w:rFonts w:ascii="Arial" w:hAnsi="Arial" w:cs="Arial"/>
                <w:sz w:val="20"/>
                <w:szCs w:val="20"/>
                <w:lang w:val="en-GB"/>
              </w:rPr>
              <w:t xml:space="preserve">documents identifiés en 1.2.1 ou 1.2.2 incluent-ils explicitement les éléments suivants (plusieurs réponses possibles) :</w:t>
            </w:r>
          </w:p>
          <w:p>
            <w:pPr>
              <w:pStyle w:val="BodyText"/>
              <w:numPr>
                <w:ilvl w:val="0"/>
                <w:numId w:val="113"/>
              </w:numPr>
              <w:spacing w:before="0" w:after="120" w:line="254" w:lineRule="auto"/>
              <w:ind w:start="1304" w:hanging="357"/>
              <w:contextualSpacing/>
              <w:rPr>
                <w:rFonts w:ascii="Arial" w:hAnsi="Arial" w:cs="Arial"/>
                <w:sz w:val="20"/>
                <w:szCs w:val="20"/>
                <w:lang w:val="en-GB"/>
              </w:rPr>
            </w:pPr>
            <w:r w:rsidRPr="00B922A0">
              <w:rPr>
                <w:rFonts w:ascii="Arial" w:hAnsi="Arial" w:cs="Arial"/>
                <w:sz w:val="20"/>
                <w:szCs w:val="20"/>
                <w:lang w:val="en-GB"/>
              </w:rPr>
              <w:t xml:space="preserve">Pourquoi </w:t>
            </w:r>
            <w:r w:rsidRPr="00B922A0">
              <w:rPr>
                <w:rFonts w:ascii="Arial" w:hAnsi="Arial" w:cs="Arial"/>
                <w:sz w:val="20"/>
                <w:szCs w:val="20"/>
                <w:lang w:val="en-GB"/>
              </w:rPr>
              <w:t xml:space="preserve">travailler avec le secteur privé </w:t>
            </w:r>
            <w:r>
              <w:rPr>
                <w:rFonts w:ascii="Arial" w:hAnsi="Arial" w:cs="Arial"/>
                <w:sz w:val="20"/>
                <w:szCs w:val="20"/>
                <w:lang w:val="en-GB"/>
              </w:rPr>
              <w:t xml:space="preserve">dans la coopération au développement ?</w:t>
            </w:r>
          </w:p>
          <w:p>
            <w:pPr>
              <w:pStyle w:val="BodyText"/>
              <w:numPr>
                <w:ilvl w:val="0"/>
                <w:numId w:val="113"/>
              </w:numPr>
              <w:spacing w:before="0" w:after="120" w:line="254" w:lineRule="auto"/>
              <w:ind w:start="1304" w:hanging="357"/>
              <w:contextualSpacing/>
              <w:rPr>
                <w:rFonts w:ascii="Arial" w:hAnsi="Arial" w:cs="Arial"/>
                <w:sz w:val="20"/>
                <w:szCs w:val="20"/>
                <w:lang w:val="en-GB"/>
              </w:rPr>
            </w:pPr>
            <w:r w:rsidRPr="00B922A0">
              <w:rPr>
                <w:rFonts w:ascii="Arial" w:hAnsi="Arial" w:cs="Arial"/>
                <w:sz w:val="20"/>
                <w:szCs w:val="20"/>
                <w:lang w:val="en-GB"/>
              </w:rPr>
              <w:t xml:space="preserve">Secteurs prioritaires </w:t>
            </w:r>
            <w:r>
              <w:rPr>
                <w:rFonts w:ascii="Arial" w:hAnsi="Arial" w:cs="Arial"/>
                <w:sz w:val="20"/>
                <w:szCs w:val="20"/>
                <w:lang w:val="en-GB"/>
              </w:rPr>
              <w:t xml:space="preserve">importants pour l'engagement du secteur privé</w:t>
            </w:r>
          </w:p>
          <w:p>
            <w:pPr>
              <w:pStyle w:val="BodyText"/>
              <w:numPr>
                <w:ilvl w:val="0"/>
                <w:numId w:val="113"/>
              </w:numPr>
              <w:spacing w:before="0" w:after="120" w:line="254" w:lineRule="auto"/>
              <w:ind w:start="1307"/>
              <w:contextualSpacing/>
              <w:rPr>
                <w:rFonts w:ascii="Arial" w:hAnsi="Arial" w:cs="Arial"/>
                <w:sz w:val="20"/>
                <w:szCs w:val="20"/>
                <w:lang w:val="en-GB"/>
              </w:rPr>
            </w:pPr>
            <w:r w:rsidRPr="00B922A0">
              <w:rPr>
                <w:rFonts w:ascii="Arial" w:hAnsi="Arial" w:cs="Arial"/>
                <w:sz w:val="20"/>
                <w:szCs w:val="20"/>
                <w:lang w:val="en-GB"/>
              </w:rPr>
              <w:t xml:space="preserve">Les régions prioritaires </w:t>
            </w:r>
            <w:r>
              <w:rPr>
                <w:rFonts w:ascii="Arial" w:hAnsi="Arial" w:cs="Arial"/>
                <w:sz w:val="20"/>
                <w:szCs w:val="20"/>
                <w:lang w:val="en-GB"/>
              </w:rPr>
              <w:t xml:space="preserve">qui sont importantes pour l'engagement du secteur privé</w:t>
            </w:r>
          </w:p>
          <w:p>
            <w:pPr>
              <w:pStyle w:val="BodyText"/>
              <w:numPr>
                <w:ilvl w:val="0"/>
                <w:numId w:val="113"/>
              </w:numPr>
              <w:spacing w:before="0" w:after="120" w:line="254" w:lineRule="auto"/>
              <w:ind w:start="1307"/>
              <w:contextualSpacing/>
              <w:rPr>
                <w:rFonts w:ascii="Arial" w:hAnsi="Arial" w:cs="Arial"/>
                <w:sz w:val="20"/>
                <w:szCs w:val="20"/>
                <w:lang w:val="en-GB"/>
              </w:rPr>
            </w:pPr>
            <w:r>
              <w:rPr>
                <w:rFonts w:ascii="Arial" w:hAnsi="Arial" w:cs="Arial"/>
                <w:sz w:val="20"/>
                <w:szCs w:val="20"/>
                <w:lang w:val="en-GB"/>
              </w:rPr>
              <w:t xml:space="preserve">Groupes cibles prioritaires</w:t>
            </w:r>
          </w:p>
          <w:p>
            <w:pPr>
              <w:pStyle w:val="BodyText"/>
              <w:numPr>
                <w:ilvl w:val="0"/>
                <w:numId w:val="113"/>
              </w:numPr>
              <w:spacing w:before="0" w:after="120" w:line="254" w:lineRule="auto"/>
              <w:ind w:start="1307"/>
              <w:contextualSpacing/>
              <w:rPr>
                <w:rFonts w:ascii="Arial" w:hAnsi="Arial" w:cs="Arial"/>
                <w:sz w:val="20"/>
                <w:szCs w:val="20"/>
                <w:lang w:val="en-GB"/>
              </w:rPr>
            </w:pPr>
            <w:r w:rsidRPr="00B922A0">
              <w:rPr>
                <w:rFonts w:ascii="Arial" w:hAnsi="Arial" w:cs="Arial"/>
                <w:sz w:val="20"/>
                <w:szCs w:val="20"/>
                <w:lang w:val="en-GB"/>
              </w:rPr>
              <w:t xml:space="preserve">Objectifs pour atteindre les populations vulnérables et pauvres</w:t>
            </w:r>
          </w:p>
          <w:p>
            <w:pPr>
              <w:pStyle w:val="BodyText"/>
              <w:numPr>
                <w:ilvl w:val="0"/>
                <w:numId w:val="113"/>
              </w:numPr>
              <w:spacing w:before="0" w:after="120" w:line="254" w:lineRule="auto"/>
              <w:ind w:start="1307"/>
              <w:contextualSpacing/>
              <w:rPr>
                <w:rFonts w:ascii="Arial" w:hAnsi="Arial" w:cs="Arial"/>
                <w:sz w:val="20"/>
                <w:szCs w:val="20"/>
                <w:lang w:val="en-GB"/>
              </w:rPr>
            </w:pPr>
            <w:r w:rsidRPr="00B922A0">
              <w:rPr>
                <w:rFonts w:ascii="Arial" w:hAnsi="Arial" w:cs="Arial"/>
                <w:sz w:val="20"/>
                <w:szCs w:val="20"/>
                <w:lang w:val="en-GB"/>
              </w:rPr>
              <w:t xml:space="preserve">Clarifier les rôles et responsabilités </w:t>
            </w:r>
            <w:r>
              <w:rPr>
                <w:rFonts w:ascii="Arial" w:hAnsi="Arial" w:cs="Arial"/>
                <w:sz w:val="20"/>
                <w:szCs w:val="20"/>
                <w:lang w:val="en-GB"/>
              </w:rPr>
              <w:t xml:space="preserve">des différentes parties prenantes dans l'engagement du secteur privé dans la coopération au développement. Préciser quels groupes :</w:t>
            </w:r>
          </w:p>
          <w:p>
            <w:pPr>
              <w:pStyle w:val="BodyText"/>
              <w:numPr>
                <w:ilvl w:val="0"/>
                <w:numId w:val="292"/>
              </w:numPr>
              <w:spacing w:before="0" w:after="120" w:line="254" w:lineRule="auto"/>
              <w:contextualSpacing/>
              <w:rPr>
                <w:rFonts w:ascii="Arial" w:hAnsi="Arial" w:cs="Arial"/>
                <w:sz w:val="20"/>
                <w:szCs w:val="20"/>
                <w:lang w:val="en-GB"/>
              </w:rPr>
            </w:pPr>
            <w:r w:rsidR="007A27E3">
              <w:rPr>
                <w:rFonts w:ascii="Arial" w:hAnsi="Arial" w:cs="Arial"/>
                <w:sz w:val="20"/>
                <w:szCs w:val="20"/>
                <w:lang w:val="en-GB"/>
              </w:rPr>
              <w:t xml:space="preserve">Services gouvernementaux</w:t>
            </w:r>
          </w:p>
          <w:p>
            <w:pPr>
              <w:pStyle w:val="BodyText"/>
              <w:numPr>
                <w:ilvl w:val="0"/>
                <w:numId w:val="292"/>
              </w:numPr>
              <w:spacing w:before="0" w:after="120" w:line="254" w:lineRule="auto"/>
              <w:contextualSpacing/>
              <w:rPr>
                <w:rFonts w:ascii="Arial" w:hAnsi="Arial" w:cs="Arial"/>
                <w:sz w:val="20"/>
                <w:szCs w:val="20"/>
                <w:lang w:val="en-GB"/>
              </w:rPr>
            </w:pPr>
            <w:r>
              <w:rPr>
                <w:rFonts w:ascii="Arial" w:hAnsi="Arial" w:cs="Arial"/>
                <w:sz w:val="20"/>
                <w:szCs w:val="20"/>
                <w:lang w:val="en-GB"/>
              </w:rPr>
              <w:t xml:space="preserve">Gouvernement local</w:t>
            </w:r>
          </w:p>
          <w:p>
            <w:pPr>
              <w:pStyle w:val="BodyText"/>
              <w:numPr>
                <w:ilvl w:val="0"/>
                <w:numId w:val="292"/>
              </w:numPr>
              <w:spacing w:before="0" w:after="120" w:line="254" w:lineRule="auto"/>
              <w:contextualSpacing/>
              <w:rPr>
                <w:rFonts w:ascii="Arial" w:hAnsi="Arial" w:cs="Arial"/>
                <w:sz w:val="20"/>
                <w:szCs w:val="20"/>
                <w:lang w:val="en-GB"/>
              </w:rPr>
            </w:pPr>
            <w:r>
              <w:rPr>
                <w:rFonts w:ascii="Arial" w:hAnsi="Arial" w:cs="Arial"/>
                <w:sz w:val="20"/>
                <w:szCs w:val="20"/>
                <w:lang w:val="en-GB"/>
              </w:rPr>
              <w:t xml:space="preserve">Partenaires de développement</w:t>
            </w:r>
          </w:p>
          <w:p>
            <w:pPr>
              <w:pStyle w:val="BodyText"/>
              <w:numPr>
                <w:ilvl w:val="0"/>
                <w:numId w:val="292"/>
              </w:numPr>
              <w:spacing w:before="0" w:after="120" w:line="254" w:lineRule="auto"/>
              <w:contextualSpacing/>
              <w:rPr>
                <w:rFonts w:ascii="Arial" w:hAnsi="Arial" w:cs="Arial"/>
                <w:sz w:val="20"/>
                <w:szCs w:val="20"/>
                <w:lang w:val="en-GB"/>
              </w:rPr>
            </w:pPr>
            <w:r w:rsidRPr="00021480">
              <w:rPr>
                <w:rFonts w:ascii="Arial" w:hAnsi="Arial" w:cs="Arial"/>
                <w:sz w:val="20"/>
                <w:szCs w:val="20"/>
                <w:lang w:val="en-GB"/>
              </w:rPr>
              <w:t xml:space="preserve">Secteur privé, précisez :</w:t>
            </w:r>
          </w:p>
          <w:p>
            <w:pPr>
              <w:pStyle w:val="BodyText"/>
              <w:numPr>
                <w:ilvl w:val="0"/>
                <w:numId w:val="160"/>
              </w:numPr>
              <w:spacing w:after="120" w:line="254" w:lineRule="auto"/>
              <w:ind w:start="1933" w:hanging="357"/>
              <w:contextualSpacing/>
              <w:rPr>
                <w:rFonts w:ascii="Arial" w:hAnsi="Arial" w:cs="Arial"/>
                <w:sz w:val="20"/>
                <w:szCs w:val="20"/>
                <w:lang w:val="en-GB"/>
              </w:rPr>
            </w:pPr>
            <w:r w:rsidRPr="00B922A0">
              <w:rPr>
                <w:rFonts w:ascii="Arial" w:hAnsi="Arial" w:cs="Arial"/>
                <w:sz w:val="20"/>
                <w:szCs w:val="20"/>
                <w:lang w:val="en-GB"/>
              </w:rPr>
              <w:t xml:space="preserve">Entreprises multinationales </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Grandes entreprises nationales</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PME</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Micro entreprises</w:t>
            </w:r>
          </w:p>
          <w:p>
            <w:pPr>
              <w:pStyle w:val="BodyText"/>
              <w:numPr>
                <w:ilvl w:val="0"/>
                <w:numId w:val="160"/>
              </w:numPr>
              <w:spacing w:after="120" w:line="254" w:lineRule="auto"/>
              <w:contextualSpacing/>
              <w:rPr>
                <w:rFonts w:ascii="Arial" w:hAnsi="Arial" w:cs="Arial"/>
                <w:sz w:val="20"/>
                <w:szCs w:val="20"/>
                <w:lang w:val="en-GB"/>
              </w:rPr>
            </w:pPr>
            <w:r w:rsidRPr="00B922A0" w:rsidR="007A27E3">
              <w:rPr>
                <w:rFonts w:ascii="Arial" w:hAnsi="Arial" w:cs="Arial"/>
                <w:sz w:val="20"/>
                <w:szCs w:val="20"/>
                <w:lang w:val="en-GB"/>
              </w:rPr>
              <w:t xml:space="preserve">Associations</w:t>
            </w:r>
          </w:p>
          <w:p>
            <w:pPr>
              <w:pStyle w:val="BodyText"/>
              <w:numPr>
                <w:ilvl w:val="0"/>
                <w:numId w:val="293"/>
              </w:numPr>
              <w:spacing w:before="0" w:after="120" w:line="254" w:lineRule="auto"/>
              <w:contextualSpacing/>
              <w:rPr>
                <w:rFonts w:ascii="Arial" w:hAnsi="Arial" w:cs="Arial"/>
                <w:sz w:val="20"/>
                <w:szCs w:val="20"/>
                <w:lang w:val="en-GB"/>
              </w:rPr>
            </w:pPr>
            <w:r w:rsidRPr="00021480">
              <w:rPr>
                <w:rFonts w:ascii="Arial" w:hAnsi="Arial" w:cs="Arial"/>
                <w:sz w:val="20"/>
                <w:szCs w:val="20"/>
                <w:lang w:val="en-GB"/>
              </w:rPr>
              <w:t xml:space="preserve">OSC</w:t>
            </w:r>
          </w:p>
          <w:p>
            <w:pPr>
              <w:pStyle w:val="BodyText"/>
              <w:numPr>
                <w:ilvl w:val="0"/>
                <w:numId w:val="293"/>
              </w:numPr>
              <w:spacing w:before="0" w:after="120" w:line="254" w:lineRule="auto"/>
              <w:contextualSpacing/>
              <w:rPr>
                <w:rFonts w:ascii="Arial" w:hAnsi="Arial" w:cs="Arial"/>
                <w:sz w:val="20"/>
                <w:szCs w:val="20"/>
                <w:lang w:val="en-GB"/>
              </w:rPr>
            </w:pPr>
            <w:r>
              <w:rPr>
                <w:rFonts w:ascii="Arial" w:hAnsi="Arial" w:cs="Arial"/>
                <w:sz w:val="20"/>
                <w:szCs w:val="20"/>
                <w:lang w:val="en-GB"/>
              </w:rPr>
              <w:t xml:space="preserve">Syndicats</w:t>
            </w:r>
          </w:p>
          <w:p>
            <w:pPr>
              <w:pStyle w:val="BodyText"/>
              <w:numPr>
                <w:ilvl w:val="0"/>
                <w:numId w:val="293"/>
              </w:numPr>
              <w:spacing w:before="0" w:after="120" w:line="254" w:lineRule="auto"/>
              <w:contextualSpacing/>
              <w:rPr>
                <w:rFonts w:ascii="Arial" w:hAnsi="Arial" w:cs="Arial"/>
                <w:sz w:val="20"/>
                <w:szCs w:val="20"/>
                <w:lang w:val="en-GB"/>
              </w:rPr>
            </w:pPr>
            <w:r>
              <w:rPr>
                <w:rFonts w:ascii="Arial" w:hAnsi="Arial" w:cs="Arial"/>
                <w:sz w:val="20"/>
                <w:szCs w:val="20"/>
                <w:lang w:val="en-GB"/>
              </w:rPr>
              <w:t xml:space="preserve">Autres </w:t>
            </w:r>
            <w:r>
              <w:rPr>
                <w:rFonts w:ascii="Arial" w:hAnsi="Arial" w:cs="Arial"/>
                <w:sz w:val="20"/>
                <w:szCs w:val="20"/>
                <w:lang w:val="en-GB"/>
              </w:rPr>
              <w:t xml:space="preserve">: ____________</w:t>
            </w:r>
          </w:p>
          <w:p>
            <w:pPr>
              <w:pStyle w:val="BodyText"/>
              <w:numPr>
                <w:ilvl w:val="0"/>
                <w:numId w:val="113"/>
              </w:numPr>
              <w:spacing w:after="120" w:line="254" w:lineRule="auto"/>
              <w:ind w:start="1165"/>
              <w:contextualSpacing/>
              <w:rPr>
                <w:rFonts w:ascii="Arial" w:hAnsi="Arial" w:cs="Arial"/>
                <w:sz w:val="20"/>
                <w:szCs w:val="20"/>
                <w:lang w:val="en-GB"/>
              </w:rPr>
            </w:pPr>
            <w:r w:rsidRPr="00B922A0">
              <w:rPr>
                <w:rFonts w:ascii="Arial" w:hAnsi="Arial" w:cs="Arial"/>
                <w:sz w:val="20"/>
                <w:szCs w:val="20"/>
                <w:lang w:val="en-GB"/>
              </w:rPr>
              <w:t xml:space="preserve">Un engagement à mener des </w:t>
            </w:r>
            <w:r w:rsidRPr="00B922A0">
              <w:rPr>
                <w:rFonts w:ascii="Arial" w:hAnsi="Arial" w:cs="Arial"/>
                <w:sz w:val="20"/>
                <w:szCs w:val="20"/>
                <w:lang w:val="en-GB"/>
              </w:rPr>
              <w:t xml:space="preserve">consultations et des dialogues </w:t>
            </w:r>
            <w:r w:rsidRPr="00B922A0">
              <w:rPr>
                <w:rFonts w:ascii="Arial" w:hAnsi="Arial" w:cs="Arial"/>
                <w:sz w:val="20"/>
                <w:szCs w:val="20"/>
                <w:lang w:val="en-GB"/>
              </w:rPr>
              <w:t xml:space="preserve">approfondis, </w:t>
            </w:r>
            <w:r w:rsidRPr="00B922A0">
              <w:rPr>
                <w:rFonts w:ascii="Arial" w:hAnsi="Arial" w:cs="Arial"/>
                <w:sz w:val="20"/>
                <w:szCs w:val="20"/>
                <w:lang w:val="en-GB"/>
              </w:rPr>
              <w:t xml:space="preserve">inclusifs </w:t>
            </w:r>
            <w:r w:rsidRPr="00B922A0">
              <w:rPr>
                <w:rFonts w:ascii="Arial" w:hAnsi="Arial" w:cs="Arial"/>
                <w:sz w:val="20"/>
                <w:szCs w:val="20"/>
                <w:lang w:val="en-GB"/>
              </w:rPr>
              <w:t xml:space="preserve">et systématiques avec des groupes de parties prenantes spécifiques ? Précisez avec quels groupes de parties prenantes :</w:t>
            </w:r>
          </w:p>
          <w:p>
            <w:pPr>
              <w:pStyle w:val="BodyText"/>
              <w:numPr>
                <w:ilvl w:val="0"/>
                <w:numId w:val="405"/>
              </w:numPr>
              <w:spacing w:after="120" w:line="254" w:lineRule="auto"/>
              <w:contextualSpacing/>
              <w:rPr>
                <w:rFonts w:ascii="Arial" w:hAnsi="Arial" w:cs="Arial"/>
                <w:sz w:val="20"/>
                <w:szCs w:val="20"/>
                <w:lang w:val="en-GB"/>
              </w:rPr>
            </w:pPr>
            <w:r w:rsidRPr="00B922A0" w:rsidR="007A27E3">
              <w:rPr>
                <w:rFonts w:ascii="Arial" w:hAnsi="Arial" w:cs="Arial"/>
                <w:sz w:val="20"/>
                <w:szCs w:val="20"/>
                <w:lang w:val="en-GB"/>
              </w:rPr>
              <w:t xml:space="preserve">Services gouvernementaux</w:t>
            </w:r>
          </w:p>
          <w:p>
            <w:pPr>
              <w:pStyle w:val="BodyText"/>
              <w:numPr>
                <w:ilvl w:val="0"/>
                <w:numId w:val="405"/>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Gouvernements locaux</w:t>
            </w:r>
          </w:p>
          <w:p>
            <w:pPr>
              <w:pStyle w:val="BodyText"/>
              <w:numPr>
                <w:ilvl w:val="0"/>
                <w:numId w:val="405"/>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Partenaires de développement</w:t>
            </w:r>
          </w:p>
          <w:p>
            <w:pPr>
              <w:pStyle w:val="BodyText"/>
              <w:numPr>
                <w:ilvl w:val="0"/>
                <w:numId w:val="405"/>
              </w:numPr>
              <w:spacing w:after="120" w:line="254" w:lineRule="auto"/>
              <w:contextualSpacing/>
              <w:rPr>
                <w:rFonts w:ascii="Arial" w:hAnsi="Arial" w:cs="Arial"/>
                <w:sz w:val="20"/>
                <w:szCs w:val="20"/>
                <w:lang w:val="en-GB"/>
              </w:rPr>
            </w:pPr>
            <w:r>
              <w:rPr>
                <w:rFonts w:ascii="Arial" w:hAnsi="Arial" w:cs="Arial"/>
                <w:sz w:val="20"/>
                <w:szCs w:val="20"/>
                <w:lang w:val="en-GB"/>
              </w:rPr>
              <w:t xml:space="preserve">Secteur privé</w:t>
            </w:r>
            <w:r w:rsidRPr="00B922A0">
              <w:rPr>
                <w:rFonts w:ascii="Arial" w:hAnsi="Arial" w:cs="Arial"/>
                <w:sz w:val="20"/>
                <w:szCs w:val="20"/>
                <w:lang w:val="en-GB"/>
              </w:rPr>
              <w:t xml:space="preserve">, précisez :</w:t>
            </w:r>
          </w:p>
          <w:p>
            <w:pPr>
              <w:pStyle w:val="BodyText"/>
              <w:numPr>
                <w:ilvl w:val="0"/>
                <w:numId w:val="160"/>
              </w:numPr>
              <w:spacing w:after="120" w:line="254" w:lineRule="auto"/>
              <w:ind w:start="1933" w:hanging="357"/>
              <w:contextualSpacing/>
              <w:rPr>
                <w:rFonts w:ascii="Arial" w:hAnsi="Arial" w:cs="Arial"/>
                <w:sz w:val="20"/>
                <w:szCs w:val="20"/>
                <w:lang w:val="en-GB"/>
              </w:rPr>
            </w:pPr>
            <w:r w:rsidRPr="00B922A0">
              <w:rPr>
                <w:rFonts w:ascii="Arial" w:hAnsi="Arial" w:cs="Arial"/>
                <w:sz w:val="20"/>
                <w:szCs w:val="20"/>
                <w:lang w:val="en-GB"/>
              </w:rPr>
              <w:t xml:space="preserve">Entreprises multinationales </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Grandes entreprises nationales</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PME</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Micro entreprises</w:t>
            </w:r>
          </w:p>
          <w:p>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Associations</w:t>
            </w:r>
          </w:p>
          <w:p>
            <w:pPr>
              <w:pStyle w:val="BodyText"/>
              <w:numPr>
                <w:ilvl w:val="0"/>
                <w:numId w:val="406"/>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OSC</w:t>
            </w:r>
          </w:p>
          <w:p>
            <w:pPr>
              <w:pStyle w:val="BodyText"/>
              <w:numPr>
                <w:ilvl w:val="0"/>
                <w:numId w:val="406"/>
              </w:numPr>
              <w:spacing w:after="120" w:line="254" w:lineRule="auto"/>
              <w:contextualSpacing/>
              <w:rPr>
                <w:rFonts w:ascii="Arial" w:hAnsi="Arial" w:cs="Arial"/>
                <w:sz w:val="20"/>
                <w:szCs w:val="20"/>
                <w:lang w:val="en-GB"/>
              </w:rPr>
            </w:pPr>
            <w:r w:rsidRPr="00B922A0">
              <w:rPr>
                <w:rFonts w:ascii="Arial" w:hAnsi="Arial" w:cs="Arial"/>
                <w:sz w:val="20"/>
                <w:szCs w:val="20"/>
                <w:lang w:val="en-GB"/>
              </w:rPr>
              <w:lastRenderedPageBreak/>
              <w:t xml:space="preserve">Syndicats</w:t>
            </w:r>
          </w:p>
          <w:p>
            <w:pPr>
              <w:pStyle w:val="BodyText"/>
              <w:numPr>
                <w:ilvl w:val="0"/>
                <w:numId w:val="406"/>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Autres : __________</w:t>
            </w:r>
          </w:p>
          <w:p>
            <w:pPr>
              <w:pStyle w:val="BodyText"/>
              <w:numPr>
                <w:ilvl w:val="0"/>
                <w:numId w:val="11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Une référence à des normes nationales spécifiques à utiliser dans les projets avec le </w:t>
            </w:r>
            <w:r w:rsidRPr="00B922A0">
              <w:rPr>
                <w:rFonts w:ascii="Arial" w:hAnsi="Arial" w:cs="Arial"/>
                <w:sz w:val="20"/>
                <w:szCs w:val="20"/>
                <w:lang w:val="en-GB"/>
              </w:rPr>
              <w:t xml:space="preserve">secteur </w:t>
            </w:r>
            <w:r w:rsidRPr="00B922A0">
              <w:rPr>
                <w:rFonts w:ascii="Arial" w:hAnsi="Arial" w:cs="Arial"/>
                <w:sz w:val="20"/>
                <w:szCs w:val="20"/>
                <w:lang w:val="en-GB"/>
              </w:rPr>
              <w:t xml:space="preserve">privé </w:t>
            </w:r>
            <w:r w:rsidRPr="00B922A0">
              <w:rPr>
                <w:rFonts w:ascii="Arial" w:hAnsi="Arial" w:cs="Arial"/>
                <w:sz w:val="20"/>
                <w:szCs w:val="20"/>
                <w:lang w:val="en-GB"/>
              </w:rPr>
              <w:t xml:space="preserve">? </w:t>
            </w:r>
            <w:r w:rsidRPr="00B922A0">
              <w:rPr>
                <w:rFonts w:ascii="Arial" w:hAnsi="Arial" w:cs="Arial"/>
                <w:sz w:val="20"/>
                <w:szCs w:val="20"/>
                <w:lang w:val="en-GB"/>
              </w:rPr>
              <w:t xml:space="preserve">(</w:t>
            </w:r>
            <w:r w:rsidRPr="00B922A0">
              <w:rPr>
                <w:rFonts w:ascii="Arial" w:hAnsi="Arial" w:cs="Arial"/>
                <w:sz w:val="20"/>
                <w:szCs w:val="20"/>
                <w:lang w:val="en-GB"/>
              </w:rPr>
              <w:t xml:space="preserve">telles que </w:t>
            </w:r>
            <w:r w:rsidRPr="00B922A0">
              <w:rPr>
                <w:rFonts w:ascii="Arial" w:hAnsi="Arial" w:cs="Arial"/>
                <w:sz w:val="20"/>
                <w:szCs w:val="20"/>
                <w:lang w:val="en-GB"/>
              </w:rPr>
              <w:t xml:space="preserve">les normes ESG, les droits du travail) ? (Oui/non) Si oui, précisez </w:t>
            </w:r>
            <w:r w:rsidRPr="00B922A0">
              <w:rPr>
                <w:rFonts w:ascii="Arial" w:hAnsi="Arial" w:cs="Arial"/>
                <w:sz w:val="20"/>
                <w:szCs w:val="20"/>
                <w:lang w:val="en-GB"/>
              </w:rPr>
              <w:t xml:space="preserve">lesquelles </w:t>
            </w:r>
            <w:r w:rsidRPr="00B922A0">
              <w:rPr>
                <w:rFonts w:ascii="Arial" w:hAnsi="Arial" w:cs="Arial"/>
                <w:sz w:val="20"/>
                <w:szCs w:val="20"/>
                <w:lang w:val="en-GB"/>
              </w:rPr>
              <w:t xml:space="preserve">: _____________</w:t>
            </w:r>
          </w:p>
          <w:p>
            <w:pPr>
              <w:pStyle w:val="BodyText"/>
              <w:numPr>
                <w:ilvl w:val="0"/>
                <w:numId w:val="11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Une référence à des </w:t>
            </w:r>
            <w:r w:rsidRPr="00B922A0">
              <w:rPr>
                <w:rFonts w:ascii="Arial" w:hAnsi="Arial" w:cs="Arial"/>
                <w:sz w:val="20"/>
                <w:szCs w:val="20"/>
                <w:lang w:val="en-GB"/>
              </w:rPr>
              <w:t xml:space="preserve">normes internationales </w:t>
            </w:r>
            <w:r w:rsidRPr="00B922A0">
              <w:rPr>
                <w:rFonts w:ascii="Arial" w:hAnsi="Arial" w:cs="Arial"/>
                <w:sz w:val="20"/>
                <w:szCs w:val="20"/>
                <w:lang w:val="en-GB"/>
              </w:rPr>
              <w:t xml:space="preserve">spécifiques </w:t>
            </w:r>
            <w:r w:rsidRPr="00B922A0">
              <w:rPr>
                <w:rFonts w:ascii="Arial" w:hAnsi="Arial" w:cs="Arial"/>
                <w:sz w:val="20"/>
                <w:szCs w:val="20"/>
                <w:lang w:val="en-GB"/>
              </w:rPr>
              <w:t xml:space="preserve">à utiliser dans les projets avec le </w:t>
            </w:r>
            <w:r w:rsidRPr="00B922A0">
              <w:rPr>
                <w:rFonts w:ascii="Arial" w:hAnsi="Arial" w:cs="Arial"/>
                <w:sz w:val="20"/>
                <w:szCs w:val="20"/>
                <w:lang w:val="en-GB"/>
              </w:rPr>
              <w:t xml:space="preserve">secteur </w:t>
            </w:r>
            <w:r w:rsidRPr="00B922A0">
              <w:rPr>
                <w:rFonts w:ascii="Arial" w:hAnsi="Arial" w:cs="Arial"/>
                <w:sz w:val="20"/>
                <w:szCs w:val="20"/>
                <w:lang w:val="en-GB"/>
              </w:rPr>
              <w:t xml:space="preserve">privé </w:t>
            </w:r>
            <w:r w:rsidRPr="00B922A0">
              <w:rPr>
                <w:rFonts w:ascii="Arial" w:hAnsi="Arial" w:cs="Arial"/>
                <w:sz w:val="20"/>
                <w:szCs w:val="20"/>
                <w:lang w:val="en-GB"/>
              </w:rPr>
              <w:t xml:space="preserve">? </w:t>
            </w:r>
            <w:r w:rsidRPr="00B922A0">
              <w:rPr>
                <w:rFonts w:ascii="Arial" w:hAnsi="Arial" w:cs="Arial"/>
                <w:sz w:val="20"/>
                <w:szCs w:val="20"/>
                <w:lang w:val="en-GB"/>
              </w:rPr>
              <w:t xml:space="preserve">(Oui/non) Si oui, précisez </w:t>
            </w:r>
            <w:r w:rsidRPr="00B922A0">
              <w:rPr>
                <w:rFonts w:ascii="Arial" w:hAnsi="Arial" w:cs="Arial"/>
                <w:sz w:val="20"/>
                <w:szCs w:val="20"/>
                <w:lang w:val="en-GB"/>
              </w:rPr>
              <w:t xml:space="preserve">lesquelles </w:t>
            </w:r>
            <w:r w:rsidRPr="00B922A0">
              <w:rPr>
                <w:rFonts w:ascii="Arial" w:hAnsi="Arial" w:cs="Arial"/>
                <w:sz w:val="20"/>
                <w:szCs w:val="20"/>
                <w:lang w:val="en-GB"/>
              </w:rPr>
              <w:t xml:space="preserve">: _____________</w:t>
            </w:r>
          </w:p>
          <w:p>
            <w:pPr>
              <w:pStyle w:val="BodyText"/>
              <w:numPr>
                <w:ilvl w:val="0"/>
                <w:numId w:val="11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Un cadre de résultats global qui peut être utilisé par les parties prenantes au </w:t>
            </w:r>
            <w:r w:rsidRPr="00B922A0">
              <w:rPr>
                <w:rFonts w:ascii="Arial" w:hAnsi="Arial" w:cs="Arial"/>
                <w:sz w:val="20"/>
                <w:szCs w:val="20"/>
                <w:lang w:val="en-GB"/>
              </w:rPr>
              <w:t xml:space="preserve">niveau du </w:t>
            </w:r>
            <w:r w:rsidRPr="00B922A0">
              <w:rPr>
                <w:rFonts w:ascii="Arial" w:hAnsi="Arial" w:cs="Arial"/>
                <w:sz w:val="20"/>
                <w:szCs w:val="20"/>
                <w:lang w:val="en-GB"/>
              </w:rPr>
              <w:t xml:space="preserve">projet </w:t>
            </w:r>
            <w:r w:rsidRPr="00B922A0">
              <w:rPr>
                <w:rFonts w:ascii="Arial" w:hAnsi="Arial" w:cs="Arial"/>
                <w:sz w:val="20"/>
                <w:szCs w:val="20"/>
                <w:lang w:val="en-GB"/>
              </w:rPr>
              <w:t xml:space="preserve">?</w:t>
            </w:r>
            <w:r w:rsidRPr="00B922A0">
              <w:rPr>
                <w:rFonts w:ascii="Arial" w:hAnsi="Arial" w:cs="Arial"/>
                <w:sz w:val="20"/>
                <w:szCs w:val="20"/>
                <w:lang w:val="en-GB"/>
              </w:rPr>
              <w:t xml:space="preserve"> (Oui/Non)</w:t>
            </w:r>
          </w:p>
        </w:tc>
      </w:tr>
      <w:tr w:rsidRPr="00B922A0" w:rsidR="007A27E3" w:rsidTr="00772552" w14:paraId="281D9120" w14:textId="77777777">
        <w:tc>
          <w:tcPr>
            <w:tcW w:w="8746" w:type="dxa"/>
          </w:tcPr>
          <w:p>
            <w:pPr>
              <w:pStyle w:val="BodyText"/>
              <w:numPr>
                <w:ilvl w:val="1"/>
                <w:numId w:val="418"/>
              </w:numPr>
              <w:spacing w:before="0" w:after="120" w:line="254" w:lineRule="auto"/>
              <w:contextualSpacing/>
              <w:rPr>
                <w:rFonts w:ascii="Arial" w:hAnsi="Arial" w:cs="Arial"/>
                <w:sz w:val="20"/>
                <w:szCs w:val="20"/>
                <w:lang w:val="en-GB"/>
              </w:rPr>
            </w:pPr>
            <w:r w:rsidRPr="00B922A0">
              <w:rPr>
                <w:rFonts w:ascii="Arial" w:hAnsi="Arial" w:cs="Arial"/>
                <w:sz w:val="20"/>
                <w:szCs w:val="20"/>
                <w:lang w:val="en-GB"/>
              </w:rPr>
              <w:lastRenderedPageBreak/>
              <w:t xml:space="preserve">Dans quelle mesure votre gouvernement a-t-il été impliqué/consulté dans les décisions des partenaires du développement de travailler avec le secteur privé national ou international dans le cadre de leur coopération au développement pour votre pays ?</w:t>
            </w:r>
          </w:p>
          <w:p>
            <w:pPr>
              <w:pStyle w:val="BodyText"/>
              <w:numPr>
                <w:ilvl w:val="0"/>
                <w:numId w:val="294"/>
              </w:numPr>
              <w:spacing w:before="0" w:after="120" w:line="254" w:lineRule="auto"/>
              <w:ind w:start="743" w:hanging="357"/>
              <w:contextualSpacing/>
              <w:rPr>
                <w:rFonts w:ascii="Arial" w:hAnsi="Arial" w:cs="Arial"/>
                <w:sz w:val="20"/>
                <w:szCs w:val="20"/>
                <w:lang w:val="en-GB"/>
              </w:rPr>
            </w:pPr>
            <w:r w:rsidRPr="00B922A0">
              <w:rPr>
                <w:rFonts w:ascii="Arial" w:hAnsi="Arial" w:cs="Arial"/>
                <w:sz w:val="20"/>
                <w:szCs w:val="20"/>
                <w:lang w:val="en-GB"/>
              </w:rPr>
              <w:t xml:space="preserve">Très impliqués </w:t>
            </w:r>
            <w:r>
              <w:rPr>
                <w:rFonts w:ascii="Arial" w:hAnsi="Arial" w:cs="Arial"/>
                <w:sz w:val="20"/>
                <w:szCs w:val="20"/>
                <w:lang w:val="en-GB"/>
              </w:rPr>
              <w:t xml:space="preserve">par le dialogue dans l'élaboration de leur stratégie</w:t>
            </w:r>
          </w:p>
          <w:p>
            <w:pPr>
              <w:pStyle w:val="BodyText"/>
              <w:numPr>
                <w:ilvl w:val="0"/>
                <w:numId w:val="294"/>
              </w:numPr>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Quelque peu impliqués </w:t>
            </w:r>
            <w:r>
              <w:rPr>
                <w:rFonts w:ascii="Arial" w:hAnsi="Arial" w:cs="Arial"/>
                <w:sz w:val="20"/>
                <w:szCs w:val="20"/>
                <w:lang w:val="en-GB"/>
              </w:rPr>
              <w:t xml:space="preserve">par un certain </w:t>
            </w:r>
            <w:r w:rsidR="00105101">
              <w:rPr>
                <w:rFonts w:ascii="Arial" w:hAnsi="Arial" w:cs="Arial"/>
                <w:sz w:val="20"/>
                <w:szCs w:val="20"/>
                <w:lang w:val="en-GB"/>
              </w:rPr>
              <w:t xml:space="preserve">dialogue </w:t>
            </w:r>
            <w:r>
              <w:rPr>
                <w:rFonts w:ascii="Arial" w:hAnsi="Arial" w:cs="Arial"/>
                <w:sz w:val="20"/>
                <w:szCs w:val="20"/>
                <w:lang w:val="en-GB"/>
              </w:rPr>
              <w:t xml:space="preserve">sur la conception de leur stratégie</w:t>
            </w:r>
          </w:p>
          <w:p>
            <w:pPr>
              <w:pStyle w:val="BodyText"/>
              <w:numPr>
                <w:ilvl w:val="0"/>
                <w:numId w:val="294"/>
              </w:numPr>
              <w:spacing w:before="0" w:after="120" w:line="254" w:lineRule="auto"/>
              <w:contextualSpacing/>
              <w:rPr>
                <w:rFonts w:ascii="Arial" w:hAnsi="Arial" w:cs="Arial"/>
                <w:sz w:val="20"/>
                <w:szCs w:val="20"/>
                <w:lang w:val="en-GB"/>
              </w:rPr>
            </w:pPr>
            <w:r w:rsidRPr="00037C94">
              <w:rPr>
                <w:rFonts w:ascii="Arial" w:hAnsi="Arial" w:cs="Arial"/>
                <w:sz w:val="20"/>
                <w:szCs w:val="20"/>
                <w:lang w:val="en-GB"/>
              </w:rPr>
              <w:t xml:space="preserve">Pas du tout impliqué</w:t>
            </w:r>
          </w:p>
        </w:tc>
      </w:tr>
      <w:tr w:rsidRPr="00B922A0" w:rsidR="007A27E3" w:rsidTr="00772552" w14:paraId="0F49C7ED" w14:textId="77777777">
        <w:tc>
          <w:tcPr>
            <w:tcW w:w="8746" w:type="dxa"/>
          </w:tcPr>
          <w:p>
            <w:pPr>
              <w:pStyle w:val="BodyText"/>
              <w:numPr>
                <w:ilvl w:val="0"/>
                <w:numId w:val="332"/>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Dialogue inclusif sur l'</w:t>
            </w:r>
            <w:r>
              <w:rPr>
                <w:rFonts w:ascii="Arial" w:hAnsi="Arial" w:cs="Arial"/>
                <w:b/>
                <w:bCs/>
                <w:sz w:val="20"/>
                <w:szCs w:val="20"/>
                <w:lang w:val="en-GB"/>
              </w:rPr>
              <w:t xml:space="preserve">EPS dans la </w:t>
            </w:r>
            <w:r w:rsidRPr="00B922A0">
              <w:rPr>
                <w:rFonts w:ascii="Arial" w:hAnsi="Arial" w:cs="Arial"/>
                <w:b/>
                <w:bCs/>
                <w:sz w:val="20"/>
                <w:szCs w:val="20"/>
                <w:lang w:val="en-GB"/>
              </w:rPr>
              <w:t xml:space="preserve">coopération au développement (indicateur clé </w:t>
            </w:r>
            <w:r>
              <w:rPr>
                <w:rFonts w:ascii="Arial" w:hAnsi="Arial" w:cs="Arial"/>
                <w:b/>
                <w:bCs/>
                <w:sz w:val="20"/>
                <w:szCs w:val="20"/>
                <w:lang w:val="en-GB"/>
              </w:rPr>
              <w:t xml:space="preserve">2</w:t>
            </w:r>
            <w:r w:rsidRPr="00B922A0">
              <w:rPr>
                <w:rFonts w:ascii="Arial" w:hAnsi="Arial" w:cs="Arial"/>
                <w:b/>
                <w:bCs/>
                <w:sz w:val="20"/>
                <w:szCs w:val="20"/>
                <w:lang w:val="en-GB"/>
              </w:rPr>
              <w:t xml:space="preserve">)</w:t>
            </w:r>
          </w:p>
        </w:tc>
      </w:tr>
      <w:tr w:rsidRPr="00B922A0" w:rsidR="007A27E3" w:rsidTr="00772552" w14:paraId="6539991F" w14:textId="77777777">
        <w:tc>
          <w:tcPr>
            <w:tcW w:w="8746" w:type="dxa"/>
          </w:tcPr>
          <w:p>
            <w:pPr>
              <w:pStyle w:val="BodyText"/>
              <w:numPr>
                <w:ilvl w:val="0"/>
                <w:numId w:val="205"/>
              </w:numPr>
              <w:spacing w:after="120" w:line="254" w:lineRule="auto"/>
              <w:ind w:start="357" w:hanging="357"/>
              <w:contextualSpacing/>
              <w:rPr>
                <w:rFonts w:ascii="Arial" w:hAnsi="Arial" w:cs="Arial"/>
                <w:i/>
                <w:iCs/>
                <w:sz w:val="20"/>
                <w:szCs w:val="20"/>
                <w:lang w:val="en-GB"/>
              </w:rPr>
            </w:pPr>
            <w:r>
              <w:rPr>
                <w:rFonts w:ascii="Arial" w:hAnsi="Arial" w:cs="Arial"/>
                <w:sz w:val="20"/>
                <w:szCs w:val="20"/>
                <w:lang w:val="en-GB"/>
              </w:rPr>
              <w:t xml:space="preserve">Votre gouvernement </w:t>
            </w:r>
            <w:r w:rsidR="00817955">
              <w:rPr>
                <w:rFonts w:ascii="Arial" w:hAnsi="Arial" w:cs="Arial"/>
                <w:sz w:val="20"/>
                <w:szCs w:val="20"/>
                <w:lang w:val="en-GB"/>
              </w:rPr>
              <w:t xml:space="preserve">initie-t-il des </w:t>
            </w:r>
            <w:r w:rsidR="00817955">
              <w:rPr>
                <w:rFonts w:ascii="Arial" w:hAnsi="Arial" w:cs="Arial"/>
                <w:sz w:val="20"/>
                <w:szCs w:val="20"/>
                <w:lang w:val="en-GB"/>
              </w:rPr>
              <w:t xml:space="preserve">dialogues au </w:t>
            </w:r>
            <w:r w:rsidR="00817955">
              <w:rPr>
                <w:rFonts w:ascii="Arial" w:hAnsi="Arial" w:cs="Arial"/>
                <w:sz w:val="20"/>
                <w:szCs w:val="20"/>
                <w:lang w:val="en-GB"/>
              </w:rPr>
              <w:t xml:space="preserve">niveau national </w:t>
            </w:r>
            <w:r w:rsidRPr="00E429D7">
              <w:rPr>
                <w:rFonts w:ascii="Arial" w:hAnsi="Arial" w:cs="Arial"/>
                <w:sz w:val="20"/>
                <w:szCs w:val="20"/>
                <w:lang w:val="en-GB"/>
              </w:rPr>
              <w:t xml:space="preserve">sur l'EPS dans la coopération au développement (Oui/Non</w:t>
            </w:r>
            <w:r w:rsidRPr="0061622C">
              <w:rPr>
                <w:rFonts w:ascii="Arial" w:hAnsi="Arial" w:cs="Arial"/>
                <w:i/>
                <w:iCs/>
                <w:sz w:val="20"/>
                <w:szCs w:val="20"/>
                <w:lang w:val="en-GB"/>
              </w:rPr>
              <w:t xml:space="preserve">).</w:t>
            </w:r>
            <w:r w:rsidRPr="0061622C">
              <w:rPr>
                <w:rFonts w:ascii="Arial" w:hAnsi="Arial" w:cs="Arial"/>
                <w:i/>
                <w:iCs/>
                <w:sz w:val="20"/>
                <w:szCs w:val="20"/>
                <w:lang w:val="en-GB"/>
              </w:rPr>
              <w:t xml:space="preserve"> Si oui, passez à 2.1.1, sinon passez à 2.2.</w:t>
            </w:r>
          </w:p>
          <w:p>
            <w:pPr>
              <w:pStyle w:val="BodyText"/>
              <w:numPr>
                <w:ilvl w:val="0"/>
                <w:numId w:val="29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Quelles parties prenantes sont incluses pour participer à de tels </w:t>
            </w:r>
            <w:r w:rsidR="00817955">
              <w:rPr>
                <w:rFonts w:ascii="Arial" w:hAnsi="Arial" w:cs="Arial"/>
                <w:sz w:val="20"/>
                <w:szCs w:val="20"/>
                <w:lang w:val="en-GB"/>
              </w:rPr>
              <w:t xml:space="preserve">dialogues </w:t>
            </w:r>
            <w:r>
              <w:rPr>
                <w:rFonts w:ascii="Arial" w:hAnsi="Arial" w:cs="Arial"/>
                <w:sz w:val="20"/>
                <w:szCs w:val="20"/>
                <w:lang w:val="en-GB"/>
              </w:rPr>
              <w:t xml:space="preserve">sur l'EPS dans la coopération au développement (plusieurs réponses possibles) :</w:t>
            </w:r>
          </w:p>
          <w:p>
            <w:pPr>
              <w:pStyle w:val="BodyText"/>
              <w:numPr>
                <w:ilvl w:val="0"/>
                <w:numId w:val="297"/>
              </w:numPr>
              <w:spacing w:after="120" w:line="254" w:lineRule="auto"/>
              <w:ind w:start="1304" w:hanging="357"/>
              <w:contextualSpacing/>
              <w:rPr>
                <w:rFonts w:ascii="Arial" w:hAnsi="Arial" w:cs="Arial"/>
                <w:sz w:val="20"/>
                <w:szCs w:val="20"/>
                <w:lang w:val="en-GB"/>
              </w:rPr>
            </w:pPr>
            <w:r w:rsidRPr="00C54E1F">
              <w:rPr>
                <w:rFonts w:ascii="Arial" w:hAnsi="Arial" w:cs="Arial"/>
                <w:sz w:val="20"/>
                <w:szCs w:val="20"/>
                <w:lang w:val="en-GB"/>
              </w:rPr>
              <w:t xml:space="preserve">Différents services gouvernementaux</w:t>
            </w:r>
          </w:p>
          <w:p>
            <w:pPr>
              <w:pStyle w:val="BodyText"/>
              <w:numPr>
                <w:ilvl w:val="0"/>
                <w:numId w:val="297"/>
              </w:numPr>
              <w:spacing w:after="120" w:line="254" w:lineRule="auto"/>
              <w:ind w:start="1304" w:hanging="357"/>
              <w:contextualSpacing/>
              <w:rPr>
                <w:rFonts w:ascii="Arial" w:hAnsi="Arial" w:cs="Arial"/>
                <w:sz w:val="20"/>
                <w:szCs w:val="20"/>
                <w:lang w:val="en-GB"/>
              </w:rPr>
            </w:pPr>
            <w:r w:rsidRPr="00C54E1F">
              <w:rPr>
                <w:rFonts w:ascii="Arial" w:hAnsi="Arial" w:cs="Arial"/>
                <w:sz w:val="20"/>
                <w:szCs w:val="20"/>
                <w:lang w:val="en-GB"/>
              </w:rPr>
              <w:t xml:space="preserve">Gouvernement local</w:t>
            </w:r>
          </w:p>
          <w:p>
            <w:pPr>
              <w:pStyle w:val="BodyText"/>
              <w:numPr>
                <w:ilvl w:val="0"/>
                <w:numId w:val="297"/>
              </w:numPr>
              <w:spacing w:after="120" w:line="254" w:lineRule="auto"/>
              <w:ind w:start="1304" w:hanging="357"/>
              <w:contextualSpacing/>
              <w:rPr>
                <w:rFonts w:ascii="Arial" w:hAnsi="Arial" w:cs="Arial"/>
                <w:sz w:val="20"/>
                <w:szCs w:val="20"/>
                <w:lang w:val="en-GB"/>
              </w:rPr>
            </w:pPr>
            <w:r w:rsidRPr="006F1DDF">
              <w:rPr>
                <w:rFonts w:ascii="Arial" w:hAnsi="Arial" w:cs="Arial"/>
                <w:sz w:val="20"/>
                <w:szCs w:val="20"/>
                <w:lang w:val="en-GB"/>
              </w:rPr>
              <w:t xml:space="preserve">Partenaire de développement</w:t>
            </w:r>
          </w:p>
          <w:p>
            <w:pPr>
              <w:pStyle w:val="BodyText"/>
              <w:numPr>
                <w:ilvl w:val="0"/>
                <w:numId w:val="297"/>
              </w:numPr>
              <w:spacing w:after="120" w:line="254" w:lineRule="auto"/>
              <w:ind w:start="1304" w:hanging="357"/>
              <w:contextualSpacing/>
              <w:rPr>
                <w:rFonts w:ascii="Arial" w:hAnsi="Arial" w:cs="Arial"/>
                <w:sz w:val="20"/>
                <w:szCs w:val="20"/>
                <w:lang w:val="en-GB"/>
              </w:rPr>
            </w:pPr>
            <w:r w:rsidRPr="006F1DDF">
              <w:rPr>
                <w:rFonts w:ascii="Arial" w:hAnsi="Arial" w:cs="Arial"/>
                <w:sz w:val="20"/>
                <w:szCs w:val="20"/>
                <w:lang w:val="en-GB"/>
              </w:rPr>
              <w:t xml:space="preserve">Secteur privé, précisez :</w:t>
            </w:r>
          </w:p>
          <w:p>
            <w:pPr>
              <w:pStyle w:val="BodyText"/>
              <w:numPr>
                <w:ilvl w:val="4"/>
                <w:numId w:val="297"/>
              </w:numPr>
              <w:spacing w:after="120" w:line="254" w:lineRule="auto"/>
              <w:ind w:start="1304" w:hanging="357"/>
              <w:contextualSpacing/>
              <w:rPr>
                <w:rFonts w:ascii="Arial" w:hAnsi="Arial" w:cs="Arial"/>
                <w:sz w:val="20"/>
                <w:szCs w:val="20"/>
                <w:lang w:val="en-GB"/>
              </w:rPr>
            </w:pPr>
            <w:r w:rsidRPr="00BD41FD">
              <w:rPr>
                <w:rFonts w:ascii="Arial" w:hAnsi="Arial" w:cs="Arial"/>
                <w:sz w:val="20"/>
                <w:szCs w:val="20"/>
                <w:lang w:val="en-GB"/>
              </w:rPr>
              <w:t xml:space="preserve">Entreprises multinationales</w:t>
            </w:r>
          </w:p>
          <w:p>
            <w:pPr>
              <w:pStyle w:val="BodyText"/>
              <w:numPr>
                <w:ilvl w:val="4"/>
                <w:numId w:val="297"/>
              </w:numPr>
              <w:spacing w:after="120" w:line="254" w:lineRule="auto"/>
              <w:ind w:start="1304" w:hanging="357"/>
              <w:contextualSpacing/>
              <w:rPr>
                <w:rFonts w:ascii="Arial" w:hAnsi="Arial" w:cs="Arial"/>
                <w:sz w:val="20"/>
                <w:szCs w:val="20"/>
                <w:lang w:val="en-GB"/>
              </w:rPr>
            </w:pPr>
            <w:r w:rsidRPr="00105101">
              <w:rPr>
                <w:rFonts w:ascii="Arial" w:hAnsi="Arial" w:cs="Arial"/>
                <w:sz w:val="20"/>
                <w:szCs w:val="20"/>
                <w:lang w:val="en-GB"/>
              </w:rPr>
              <w:t xml:space="preserve">Grandes entreprises nationales</w:t>
            </w:r>
          </w:p>
          <w:p>
            <w:pPr>
              <w:pStyle w:val="BodyText"/>
              <w:numPr>
                <w:ilvl w:val="4"/>
                <w:numId w:val="297"/>
              </w:numPr>
              <w:spacing w:after="120" w:line="254" w:lineRule="auto"/>
              <w:ind w:start="1304" w:hanging="357"/>
              <w:contextualSpacing/>
              <w:rPr>
                <w:rFonts w:ascii="Arial" w:hAnsi="Arial" w:cs="Arial"/>
                <w:sz w:val="20"/>
                <w:szCs w:val="20"/>
                <w:lang w:val="en-GB"/>
              </w:rPr>
            </w:pPr>
            <w:r w:rsidRPr="00105101">
              <w:rPr>
                <w:rFonts w:ascii="Arial" w:hAnsi="Arial" w:cs="Arial"/>
                <w:sz w:val="20"/>
                <w:szCs w:val="20"/>
                <w:lang w:val="en-GB"/>
              </w:rPr>
              <w:t xml:space="preserve">PME</w:t>
            </w:r>
          </w:p>
          <w:p>
            <w:pPr>
              <w:pStyle w:val="BodyText"/>
              <w:numPr>
                <w:ilvl w:val="4"/>
                <w:numId w:val="297"/>
              </w:numPr>
              <w:spacing w:after="120" w:line="254" w:lineRule="auto"/>
              <w:ind w:start="1304" w:hanging="357"/>
              <w:contextualSpacing/>
              <w:rPr>
                <w:rFonts w:ascii="Arial" w:hAnsi="Arial" w:cs="Arial"/>
                <w:sz w:val="20"/>
                <w:szCs w:val="20"/>
                <w:lang w:val="en-GB"/>
              </w:rPr>
            </w:pPr>
            <w:r w:rsidRPr="00105101">
              <w:rPr>
                <w:rFonts w:ascii="Arial" w:hAnsi="Arial" w:cs="Arial"/>
                <w:sz w:val="20"/>
                <w:szCs w:val="20"/>
                <w:lang w:val="en-GB"/>
              </w:rPr>
              <w:t xml:space="preserve">Micro entreprises</w:t>
            </w:r>
          </w:p>
          <w:p>
            <w:pPr>
              <w:pStyle w:val="BodyText"/>
              <w:numPr>
                <w:ilvl w:val="4"/>
                <w:numId w:val="297"/>
              </w:numPr>
              <w:spacing w:after="120" w:line="254" w:lineRule="auto"/>
              <w:ind w:start="1304" w:hanging="357"/>
              <w:contextualSpacing/>
              <w:rPr>
                <w:rFonts w:ascii="Arial" w:hAnsi="Arial" w:cs="Arial"/>
                <w:sz w:val="20"/>
                <w:szCs w:val="20"/>
                <w:lang w:val="en-GB"/>
              </w:rPr>
            </w:pPr>
            <w:r w:rsidRPr="00105101">
              <w:rPr>
                <w:rFonts w:ascii="Arial" w:hAnsi="Arial" w:cs="Arial"/>
                <w:sz w:val="20"/>
                <w:szCs w:val="20"/>
                <w:lang w:val="en-GB"/>
              </w:rPr>
              <w:t xml:space="preserve">Associations</w:t>
            </w:r>
          </w:p>
          <w:p>
            <w:pPr>
              <w:pStyle w:val="BodyText"/>
              <w:numPr>
                <w:ilvl w:val="0"/>
                <w:numId w:val="297"/>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OSC</w:t>
            </w:r>
          </w:p>
          <w:p>
            <w:pPr>
              <w:pStyle w:val="BodyText"/>
              <w:numPr>
                <w:ilvl w:val="0"/>
                <w:numId w:val="297"/>
              </w:numPr>
              <w:spacing w:after="120" w:line="254" w:lineRule="auto"/>
              <w:ind w:start="1304" w:hanging="357"/>
              <w:contextualSpacing/>
              <w:rPr>
                <w:rFonts w:ascii="Arial" w:hAnsi="Arial" w:cs="Arial"/>
                <w:sz w:val="20"/>
                <w:szCs w:val="20"/>
                <w:lang w:val="en-GB"/>
              </w:rPr>
            </w:pPr>
            <w:r w:rsidRPr="00DD3705">
              <w:rPr>
                <w:rFonts w:ascii="Arial" w:hAnsi="Arial" w:cs="Arial"/>
                <w:sz w:val="20"/>
                <w:szCs w:val="20"/>
                <w:lang w:val="en-GB"/>
              </w:rPr>
              <w:t xml:space="preserve">Syndicats</w:t>
            </w:r>
          </w:p>
          <w:p>
            <w:pPr>
              <w:pStyle w:val="BodyText"/>
              <w:numPr>
                <w:ilvl w:val="0"/>
                <w:numId w:val="297"/>
              </w:numPr>
              <w:spacing w:after="120" w:line="254" w:lineRule="auto"/>
              <w:ind w:start="1304" w:hanging="357"/>
              <w:contextualSpacing/>
              <w:rPr>
                <w:rFonts w:ascii="Arial" w:hAnsi="Arial" w:cs="Arial"/>
                <w:sz w:val="20"/>
                <w:szCs w:val="20"/>
                <w:lang w:val="en-GB"/>
              </w:rPr>
            </w:pPr>
            <w:r w:rsidRPr="00DD3705">
              <w:rPr>
                <w:rFonts w:ascii="Arial" w:hAnsi="Arial" w:cs="Arial"/>
                <w:sz w:val="20"/>
                <w:szCs w:val="20"/>
                <w:lang w:val="en-GB"/>
              </w:rPr>
              <w:t xml:space="preserve">Autres </w:t>
            </w:r>
            <w:r w:rsidRPr="00DD3705">
              <w:rPr>
                <w:rFonts w:ascii="Arial" w:hAnsi="Arial" w:cs="Arial"/>
                <w:sz w:val="20"/>
                <w:szCs w:val="20"/>
                <w:lang w:val="en-GB"/>
              </w:rPr>
              <w:t xml:space="preserve">: ____________</w:t>
            </w:r>
          </w:p>
          <w:p>
            <w:pPr>
              <w:pStyle w:val="BodyText"/>
              <w:numPr>
                <w:ilvl w:val="0"/>
                <w:numId w:val="295"/>
              </w:numPr>
              <w:spacing w:after="120" w:line="254" w:lineRule="auto"/>
              <w:ind w:start="1020" w:hanging="663"/>
              <w:contextualSpacing/>
              <w:rPr>
                <w:rFonts w:ascii="Arial" w:hAnsi="Arial" w:cs="Arial"/>
                <w:sz w:val="20"/>
                <w:szCs w:val="20"/>
                <w:lang w:val="en-GB"/>
              </w:rPr>
            </w:pPr>
            <w:r w:rsidRPr="0064057F">
              <w:rPr>
                <w:rFonts w:ascii="Arial" w:hAnsi="Arial" w:cs="Arial"/>
                <w:sz w:val="20"/>
                <w:szCs w:val="20"/>
                <w:lang w:val="en-GB"/>
              </w:rPr>
              <w:t xml:space="preserve">Utilisez-vous une modalité d'engagement innovante pour accroître l'</w:t>
            </w:r>
            <w:r>
              <w:rPr>
                <w:rFonts w:ascii="Arial" w:hAnsi="Arial" w:cs="Arial"/>
                <w:sz w:val="20"/>
                <w:szCs w:val="20"/>
                <w:lang w:val="en-GB"/>
              </w:rPr>
              <w:t xml:space="preserve">inclusion des </w:t>
            </w:r>
            <w:r w:rsidRPr="0064057F">
              <w:rPr>
                <w:rFonts w:ascii="Arial" w:hAnsi="Arial" w:cs="Arial"/>
                <w:sz w:val="20"/>
                <w:szCs w:val="20"/>
                <w:lang w:val="en-GB"/>
              </w:rPr>
              <w:t xml:space="preserve">entités du secteur privé ayant moins de capacités, comme les micro, petites et moyennes entreprises ou le secteur informel ? </w:t>
            </w:r>
            <w:r>
              <w:rPr>
                <w:rFonts w:ascii="Arial" w:hAnsi="Arial" w:cs="Arial"/>
                <w:sz w:val="20"/>
                <w:szCs w:val="20"/>
                <w:lang w:val="en-GB"/>
              </w:rPr>
              <w:t xml:space="preserve">(Oui/Non</w:t>
            </w:r>
            <w:r>
              <w:rPr>
                <w:rFonts w:ascii="Arial" w:hAnsi="Arial" w:cs="Arial"/>
                <w:sz w:val="20"/>
                <w:szCs w:val="20"/>
                <w:lang w:val="en-GB"/>
              </w:rPr>
              <w:t xml:space="preserve">) Si </w:t>
            </w:r>
            <w:r>
              <w:rPr>
                <w:rFonts w:ascii="Arial" w:hAnsi="Arial" w:cs="Arial"/>
                <w:sz w:val="20"/>
                <w:szCs w:val="20"/>
                <w:lang w:val="en-GB"/>
              </w:rPr>
              <w:t xml:space="preserve">oui, </w:t>
            </w:r>
            <w:r w:rsidRPr="000A5CDE">
              <w:rPr>
                <w:rFonts w:ascii="Arial" w:hAnsi="Arial" w:cs="Arial"/>
                <w:sz w:val="20"/>
                <w:szCs w:val="20"/>
                <w:lang w:val="en-GB"/>
              </w:rPr>
              <w:t xml:space="preserve">quel mécanisme innovant utilisez-vous ?</w:t>
            </w:r>
          </w:p>
          <w:p>
            <w:pPr>
              <w:pStyle w:val="BodyText"/>
              <w:numPr>
                <w:ilvl w:val="0"/>
                <w:numId w:val="206"/>
              </w:numPr>
              <w:spacing w:after="120" w:line="254" w:lineRule="auto"/>
              <w:ind w:start="1304" w:hanging="357"/>
              <w:contextualSpacing/>
              <w:rPr>
                <w:rFonts w:ascii="Arial" w:hAnsi="Arial" w:cs="Arial"/>
                <w:sz w:val="20"/>
                <w:szCs w:val="20"/>
                <w:lang w:val="en-GB"/>
              </w:rPr>
            </w:pPr>
            <w:r w:rsidRPr="000A5CDE">
              <w:rPr>
                <w:rFonts w:ascii="Arial" w:hAnsi="Arial" w:cs="Arial"/>
                <w:sz w:val="20"/>
                <w:szCs w:val="20"/>
                <w:lang w:val="en-GB"/>
              </w:rPr>
              <w:t xml:space="preserve">Utilisation de plates-formes de réunion en ligne pour atteindre des sites éloignés</w:t>
            </w:r>
          </w:p>
          <w:p>
            <w:pPr>
              <w:pStyle w:val="BodyText"/>
              <w:numPr>
                <w:ilvl w:val="0"/>
                <w:numId w:val="206"/>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Utilisation du </w:t>
            </w:r>
            <w:r w:rsidRPr="000A5CDE">
              <w:rPr>
                <w:rFonts w:ascii="Arial" w:hAnsi="Arial" w:cs="Arial"/>
                <w:sz w:val="20"/>
                <w:szCs w:val="20"/>
                <w:lang w:val="en-GB"/>
              </w:rPr>
              <w:t xml:space="preserve">personnel de contact local </w:t>
            </w:r>
          </w:p>
          <w:p>
            <w:pPr>
              <w:pStyle w:val="BodyText"/>
              <w:numPr>
                <w:ilvl w:val="0"/>
                <w:numId w:val="206"/>
              </w:numPr>
              <w:spacing w:after="120" w:line="254" w:lineRule="auto"/>
              <w:ind w:start="1304" w:hanging="357"/>
              <w:contextualSpacing/>
              <w:rPr>
                <w:rFonts w:ascii="Arial" w:hAnsi="Arial" w:cs="Arial"/>
                <w:sz w:val="20"/>
                <w:szCs w:val="20"/>
                <w:lang w:val="en-GB"/>
              </w:rPr>
            </w:pPr>
            <w:r w:rsidRPr="000A5CDE">
              <w:rPr>
                <w:rFonts w:ascii="Arial" w:hAnsi="Arial" w:cs="Arial"/>
                <w:sz w:val="20"/>
                <w:szCs w:val="20"/>
                <w:lang w:val="en-GB"/>
              </w:rPr>
              <w:t xml:space="preserve">Autres, précisez : __________________________</w:t>
            </w:r>
          </w:p>
          <w:p>
            <w:pPr>
              <w:pStyle w:val="BodyText"/>
              <w:numPr>
                <w:ilvl w:val="0"/>
                <w:numId w:val="29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Quel est l'objectif de ce dialogue sur l'EPS dans la coopération au développement (plusieurs réponses possibles</w:t>
            </w:r>
            <w:r>
              <w:rPr>
                <w:rFonts w:ascii="Arial" w:hAnsi="Arial" w:cs="Arial"/>
                <w:sz w:val="20"/>
                <w:szCs w:val="20"/>
                <w:lang w:val="en-GB"/>
              </w:rPr>
              <w:t xml:space="preserve">) :</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Parvenir à des accords sur les priorités de la politique ou de la stratégie de l'EPS</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Communiquer sur la politique ou la stratégie de l'EPS</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Établir la confiance avec les différents groupes de parties prenantes susceptibles d'être affectés par la politique et le projet d'éducation physique et sportive.</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Identifier les besoins des différents </w:t>
            </w:r>
            <w:r>
              <w:rPr>
                <w:rFonts w:ascii="Arial" w:hAnsi="Arial" w:cs="Arial"/>
                <w:sz w:val="20"/>
                <w:szCs w:val="20"/>
                <w:lang w:val="en-GB"/>
              </w:rPr>
              <w:t xml:space="preserve">groupes de </w:t>
            </w:r>
            <w:r>
              <w:rPr>
                <w:rFonts w:ascii="Arial" w:hAnsi="Arial" w:cs="Arial"/>
                <w:sz w:val="20"/>
                <w:szCs w:val="20"/>
                <w:lang w:val="en-GB"/>
              </w:rPr>
              <w:t xml:space="preserve">parties prenantes </w:t>
            </w:r>
            <w:r>
              <w:rPr>
                <w:rFonts w:ascii="Arial" w:hAnsi="Arial" w:cs="Arial"/>
                <w:sz w:val="20"/>
                <w:szCs w:val="20"/>
                <w:lang w:val="en-GB"/>
              </w:rPr>
              <w:t xml:space="preserve">susceptibles d'être affectés par la politique et le projet d'éducation physique et sportive.</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lastRenderedPageBreak/>
              <w:t xml:space="preserve">Répondre aux préoccupations des différents groupes de parties prenantes susceptibles d'être affectés par la politique et la stratégie de l'EPS</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Conception de projets PSE</w:t>
            </w:r>
          </w:p>
          <w:p>
            <w:pPr>
              <w:pStyle w:val="BodyText"/>
              <w:numPr>
                <w:ilvl w:val="0"/>
                <w:numId w:val="298"/>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Maintenir la communication sur les projets PSE existants</w:t>
            </w:r>
          </w:p>
          <w:p>
            <w:pPr>
              <w:pStyle w:val="BodyText"/>
              <w:numPr>
                <w:ilvl w:val="0"/>
                <w:numId w:val="29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sont-ils organisés pour se dérouler dans un ordre récurrent ? (Oui/Non). </w:t>
            </w:r>
          </w:p>
          <w:p>
            <w:pPr>
              <w:pStyle w:val="BodyText"/>
              <w:numPr>
                <w:ilvl w:val="0"/>
                <w:numId w:val="29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Existe-t-il des systèmes ou des mécanismes permettant d'assurer le suivi et la mise en œuvre des recommandations de ce dialogue ? (Oui/Non)</w:t>
            </w:r>
          </w:p>
        </w:tc>
      </w:tr>
      <w:tr w:rsidRPr="00B922A0" w:rsidR="007A27E3" w:rsidTr="00772552" w14:paraId="3C82C8D2" w14:textId="77777777">
        <w:tc>
          <w:tcPr>
            <w:tcW w:w="8746" w:type="dxa"/>
          </w:tcPr>
          <w:p>
            <w:pPr>
              <w:pStyle w:val="BodyText"/>
              <w:numPr>
                <w:ilvl w:val="0"/>
                <w:numId w:val="205"/>
              </w:numPr>
              <w:spacing w:before="0" w:after="120" w:line="254" w:lineRule="auto"/>
              <w:ind w:start="357" w:hanging="357"/>
              <w:contextualSpacing/>
              <w:rPr>
                <w:rFonts w:ascii="Arial" w:hAnsi="Arial" w:cs="Arial"/>
                <w:sz w:val="20"/>
                <w:szCs w:val="20"/>
                <w:lang w:val="en-GB"/>
              </w:rPr>
            </w:pPr>
            <w:r w:rsidRPr="00B922A0">
              <w:rPr>
                <w:rFonts w:ascii="Arial" w:hAnsi="Arial" w:cs="Arial"/>
                <w:sz w:val="20"/>
                <w:szCs w:val="20"/>
                <w:lang w:val="en-GB"/>
              </w:rPr>
              <w:t xml:space="preserve">Les partenaires de </w:t>
            </w:r>
            <w:r w:rsidRPr="00B922A0">
              <w:rPr>
                <w:rFonts w:ascii="Arial" w:hAnsi="Arial" w:cs="Arial"/>
                <w:sz w:val="20"/>
                <w:szCs w:val="20"/>
                <w:lang w:val="en-GB"/>
              </w:rPr>
              <w:t xml:space="preserve">développement </w:t>
            </w:r>
            <w:r w:rsidR="002E37AC">
              <w:rPr>
                <w:rFonts w:ascii="Arial" w:hAnsi="Arial" w:cs="Arial"/>
                <w:sz w:val="20"/>
                <w:szCs w:val="20"/>
                <w:lang w:val="en-GB"/>
              </w:rPr>
              <w:t xml:space="preserve">ont-ils </w:t>
            </w:r>
            <w:r>
              <w:rPr>
                <w:rFonts w:ascii="Arial" w:hAnsi="Arial" w:cs="Arial"/>
                <w:sz w:val="20"/>
                <w:szCs w:val="20"/>
                <w:lang w:val="en-GB"/>
              </w:rPr>
              <w:t xml:space="preserve">consulté votre gouvernement </w:t>
            </w:r>
            <w:r w:rsidRPr="00E429D7">
              <w:rPr>
                <w:rFonts w:ascii="Arial" w:hAnsi="Arial" w:cs="Arial"/>
                <w:sz w:val="20"/>
                <w:szCs w:val="20"/>
                <w:lang w:val="en-GB"/>
              </w:rPr>
              <w:t xml:space="preserve">sur l'EPS dans la coopération au développement </w:t>
            </w:r>
            <w:r>
              <w:rPr>
                <w:rFonts w:ascii="Arial" w:hAnsi="Arial" w:cs="Arial"/>
                <w:sz w:val="20"/>
                <w:szCs w:val="20"/>
                <w:lang w:val="en-GB"/>
              </w:rPr>
              <w:t xml:space="preserve">? </w:t>
            </w:r>
            <w:r w:rsidRPr="00B922A0">
              <w:rPr>
                <w:rFonts w:ascii="Arial" w:hAnsi="Arial" w:cs="Arial"/>
                <w:sz w:val="20"/>
                <w:szCs w:val="20"/>
                <w:lang w:val="en-GB"/>
              </w:rPr>
              <w:t xml:space="preserve">(Oui/Non) </w:t>
            </w:r>
            <w:r w:rsidRPr="008C2DD6">
              <w:rPr>
                <w:rFonts w:ascii="Arial" w:hAnsi="Arial" w:cs="Arial"/>
                <w:i/>
                <w:iCs/>
                <w:sz w:val="20"/>
                <w:szCs w:val="20"/>
                <w:lang w:val="en-GB"/>
              </w:rPr>
              <w:t xml:space="preserve">Si oui, passez à 2.2.1, sinon passez à 2.3 :</w:t>
            </w:r>
          </w:p>
          <w:p>
            <w:pPr>
              <w:pStyle w:val="BodyText"/>
              <w:numPr>
                <w:ilvl w:val="0"/>
                <w:numId w:val="299"/>
              </w:numPr>
              <w:spacing w:before="0"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Quelle est la part des partenaires de développement qui font cela ?</w:t>
            </w:r>
          </w:p>
          <w:p>
            <w:pPr>
              <w:pStyle w:val="BodyText"/>
              <w:numPr>
                <w:ilvl w:val="0"/>
                <w:numId w:val="300"/>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Tous les partenaires du développement</w:t>
            </w:r>
          </w:p>
          <w:p>
            <w:pPr>
              <w:pStyle w:val="BodyText"/>
              <w:numPr>
                <w:ilvl w:val="0"/>
                <w:numId w:val="300"/>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 plupart des partenaires de développement</w:t>
            </w:r>
          </w:p>
          <w:p>
            <w:pPr>
              <w:pStyle w:val="BodyText"/>
              <w:numPr>
                <w:ilvl w:val="0"/>
                <w:numId w:val="300"/>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Certains partenaires de développement</w:t>
            </w:r>
          </w:p>
          <w:p>
            <w:pPr>
              <w:pStyle w:val="BodyText"/>
              <w:numPr>
                <w:ilvl w:val="0"/>
                <w:numId w:val="300"/>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Aucun partenaire de développement</w:t>
            </w:r>
          </w:p>
          <w:p>
            <w:pPr>
              <w:pStyle w:val="BodyText"/>
              <w:numPr>
                <w:ilvl w:val="0"/>
                <w:numId w:val="299"/>
              </w:numPr>
              <w:spacing w:before="0"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Sur quels sujets ces consultations ont-elles porté ?</w:t>
            </w:r>
          </w:p>
          <w:p>
            <w:pPr>
              <w:pStyle w:val="BodyText"/>
              <w:numPr>
                <w:ilvl w:val="0"/>
                <w:numId w:val="213"/>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Obtenir la contribution de votre gouvernement à l'</w:t>
            </w:r>
            <w:r>
              <w:rPr>
                <w:rFonts w:ascii="Arial" w:hAnsi="Arial" w:cs="Arial"/>
                <w:sz w:val="20"/>
                <w:szCs w:val="20"/>
                <w:lang w:val="en-GB"/>
              </w:rPr>
              <w:t xml:space="preserve">élaboration de la politique ou de la stratégie d'éducation sexuelle </w:t>
            </w:r>
            <w:r>
              <w:rPr>
                <w:rFonts w:ascii="Arial" w:hAnsi="Arial" w:cs="Arial"/>
                <w:sz w:val="20"/>
                <w:szCs w:val="20"/>
                <w:lang w:val="en-GB"/>
              </w:rPr>
              <w:t xml:space="preserve">des partenaires de </w:t>
            </w:r>
            <w:r>
              <w:rPr>
                <w:rFonts w:ascii="Arial" w:hAnsi="Arial" w:cs="Arial"/>
                <w:sz w:val="20"/>
                <w:szCs w:val="20"/>
                <w:lang w:val="en-GB"/>
              </w:rPr>
              <w:t xml:space="preserve">développement </w:t>
            </w:r>
            <w:r>
              <w:rPr>
                <w:rFonts w:ascii="Arial" w:hAnsi="Arial" w:cs="Arial"/>
                <w:sz w:val="20"/>
                <w:szCs w:val="20"/>
                <w:lang w:val="en-GB"/>
              </w:rPr>
              <w:t xml:space="preserve">dans le pays.</w:t>
            </w:r>
          </w:p>
          <w:p>
            <w:pPr>
              <w:pStyle w:val="BodyText"/>
              <w:numPr>
                <w:ilvl w:val="0"/>
                <w:numId w:val="213"/>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Communication de la politique ou de la stratégie PSE du pays des partenaires de développement</w:t>
            </w:r>
          </w:p>
          <w:p>
            <w:pPr>
              <w:pStyle w:val="BodyText"/>
              <w:numPr>
                <w:ilvl w:val="0"/>
                <w:numId w:val="213"/>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Conception de projets PSE</w:t>
            </w:r>
          </w:p>
          <w:p>
            <w:pPr>
              <w:pStyle w:val="BodyText"/>
              <w:numPr>
                <w:ilvl w:val="0"/>
                <w:numId w:val="213"/>
              </w:numPr>
              <w:spacing w:before="0"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Consultation permanente sur les projets PSE existants (communication des résultats)</w:t>
            </w:r>
          </w:p>
          <w:p>
            <w:pPr>
              <w:pStyle w:val="BodyText"/>
              <w:numPr>
                <w:ilvl w:val="0"/>
                <w:numId w:val="213"/>
              </w:numPr>
              <w:spacing w:before="0" w:after="120" w:line="254" w:lineRule="auto"/>
              <w:ind w:start="1304" w:hanging="357"/>
              <w:contextualSpacing/>
              <w:rPr>
                <w:rFonts w:ascii="Arial" w:hAnsi="Arial" w:cs="Arial"/>
                <w:sz w:val="20"/>
                <w:szCs w:val="20"/>
                <w:lang w:val="en-GB"/>
              </w:rPr>
            </w:pPr>
            <w:r w:rsidRPr="00F262F3">
              <w:rPr>
                <w:rFonts w:ascii="Arial" w:hAnsi="Arial" w:cs="Arial"/>
                <w:sz w:val="20"/>
                <w:szCs w:val="20"/>
                <w:lang w:val="en-GB"/>
              </w:rPr>
              <w:t xml:space="preserve">Others</w:t>
            </w:r>
            <w:r w:rsidRPr="00F262F3">
              <w:rPr>
                <w:rFonts w:ascii="Arial" w:hAnsi="Arial" w:cs="Arial"/>
                <w:sz w:val="20"/>
                <w:szCs w:val="20"/>
                <w:lang w:val="en-GB"/>
              </w:rPr>
              <w:t xml:space="preserve">:__________________</w:t>
            </w:r>
          </w:p>
        </w:tc>
      </w:tr>
      <w:tr w:rsidRPr="00B922A0" w:rsidR="007A27E3" w:rsidTr="00772552" w14:paraId="5555A52E" w14:textId="77777777">
        <w:tc>
          <w:tcPr>
            <w:tcW w:w="8746" w:type="dxa"/>
          </w:tcPr>
          <w:p>
            <w:pPr>
              <w:pStyle w:val="BodyText"/>
              <w:numPr>
                <w:ilvl w:val="0"/>
                <w:numId w:val="205"/>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Les partenaires de développement soutiennent-ils votre gouvernement par le biais du renforcement des capacités à engager le dialogue sur l'EPS dans la coopération au développement ? (Oui/Non)</w:t>
            </w:r>
          </w:p>
        </w:tc>
      </w:tr>
      <w:tr w:rsidRPr="00B922A0" w:rsidR="007A27E3" w:rsidTr="00772552" w14:paraId="63AB8970" w14:textId="77777777">
        <w:tc>
          <w:tcPr>
            <w:tcW w:w="8746" w:type="dxa"/>
          </w:tcPr>
          <w:p>
            <w:pPr>
              <w:pStyle w:val="BodyText"/>
              <w:numPr>
                <w:ilvl w:val="0"/>
                <w:numId w:val="205"/>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Sur la base des </w:t>
            </w:r>
            <w:r>
              <w:rPr>
                <w:rFonts w:ascii="Arial" w:hAnsi="Arial" w:cs="Arial"/>
                <w:sz w:val="20"/>
                <w:szCs w:val="20"/>
                <w:lang w:val="en-GB"/>
              </w:rPr>
              <w:t xml:space="preserve">dialogues </w:t>
            </w:r>
            <w:r w:rsidRPr="00E23C99">
              <w:rPr>
                <w:rFonts w:ascii="Arial" w:hAnsi="Arial" w:cs="Arial"/>
                <w:sz w:val="20"/>
                <w:szCs w:val="20"/>
                <w:lang w:val="en-GB"/>
              </w:rPr>
              <w:t xml:space="preserve">sur l'EPS dans la coopération au développement </w:t>
            </w:r>
            <w:r>
              <w:rPr>
                <w:rFonts w:ascii="Arial" w:hAnsi="Arial" w:cs="Arial"/>
                <w:sz w:val="20"/>
                <w:szCs w:val="20"/>
                <w:lang w:val="en-GB"/>
              </w:rPr>
              <w:t xml:space="preserve">organisés par votre gouvernement au cours des trois dernières années, répondez aux </w:t>
            </w:r>
            <w:r>
              <w:rPr>
                <w:rFonts w:ascii="Arial" w:hAnsi="Arial" w:cs="Arial"/>
                <w:sz w:val="20"/>
                <w:szCs w:val="20"/>
                <w:lang w:val="en-GB"/>
              </w:rPr>
              <w:t xml:space="preserve">questions </w:t>
            </w:r>
            <w:r>
              <w:rPr>
                <w:rFonts w:ascii="Arial" w:hAnsi="Arial" w:cs="Arial"/>
                <w:sz w:val="20"/>
                <w:szCs w:val="20"/>
                <w:lang w:val="en-GB"/>
              </w:rPr>
              <w:t xml:space="preserve">suivantes </w:t>
            </w:r>
            <w:r>
              <w:rPr>
                <w:rFonts w:ascii="Arial" w:hAnsi="Arial" w:cs="Arial"/>
                <w:sz w:val="20"/>
                <w:szCs w:val="20"/>
                <w:lang w:val="en-GB"/>
              </w:rPr>
              <w:t xml:space="preserve">sur la qualité de ces dialogues :</w:t>
            </w:r>
          </w:p>
          <w:p>
            <w:pPr>
              <w:pStyle w:val="BodyText"/>
              <w:numPr>
                <w:ilvl w:val="0"/>
                <w:numId w:val="20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Qui a participé à ces dialogues ? </w:t>
            </w:r>
            <w:r w:rsidR="00BA7E50">
              <w:rPr>
                <w:rFonts w:ascii="Arial" w:hAnsi="Arial" w:cs="Arial"/>
                <w:sz w:val="20"/>
                <w:szCs w:val="20"/>
                <w:lang w:val="en-GB"/>
              </w:rPr>
              <w:t xml:space="preserve">Quels sujets ont été </w:t>
            </w:r>
            <w:r>
              <w:rPr>
                <w:rFonts w:ascii="Arial" w:hAnsi="Arial" w:cs="Arial"/>
                <w:sz w:val="20"/>
                <w:szCs w:val="20"/>
                <w:lang w:val="en-GB"/>
              </w:rPr>
              <w:t xml:space="preserve">abordés dans le cadre de chacun d'eux ? (Plusieurs réponses possibles) :</w:t>
            </w:r>
          </w:p>
          <w:tbl>
            <w:tblPr>
              <w:tblStyle w:val="TableGrid1"/>
              <w:tblW w:w="0" w:type="auto"/>
              <w:tblInd w:w="877" w:type="dxa"/>
              <w:tblLook w:val="04a0"/>
            </w:tblPr>
            <w:tblGrid>
              <w:gridCol w:w="473"/>
              <w:gridCol w:w="3098"/>
              <w:gridCol w:w="1613"/>
              <w:gridCol w:w="1224"/>
              <w:gridCol w:w="1235"/>
            </w:tblGrid>
            <w:tr w:rsidR="007A27E3" w:rsidTr="00772552" w14:paraId="794DF3CC" w14:textId="77777777">
              <w:tc>
                <w:tcPr>
                  <w:tcW w:w="473" w:type="dxa"/>
                </w:tcPr>
                <w:p w:rsidR="007A27E3" w:rsidP="00772552" w:rsidRDefault="007A27E3" w14:paraId="77E4BD87" w14:textId="77777777">
                  <w:pPr>
                    <w:pStyle w:val="BodyText"/>
                    <w:spacing w:after="0" w:line="240" w:lineRule="auto"/>
                    <w:contextualSpacing/>
                    <w:rPr>
                      <w:rFonts w:ascii="Arial" w:hAnsi="Arial" w:cs="Arial"/>
                      <w:sz w:val="20"/>
                      <w:szCs w:val="20"/>
                    </w:rPr>
                  </w:pPr>
                </w:p>
              </w:tc>
              <w:tc>
                <w:tcPr>
                  <w:tcW w:w="3212" w:type="dxa"/>
                </w:tcPr>
                <w:p w:rsidR="007A27E3" w:rsidP="00772552" w:rsidRDefault="007A27E3" w14:paraId="1D47CFCB" w14:textId="77777777">
                  <w:pPr>
                    <w:pStyle w:val="BodyText"/>
                    <w:spacing w:after="0" w:line="240" w:lineRule="auto"/>
                    <w:contextualSpacing/>
                    <w:rPr>
                      <w:rFonts w:ascii="Arial" w:hAnsi="Arial" w:cs="Arial"/>
                      <w:sz w:val="20"/>
                      <w:szCs w:val="20"/>
                    </w:rPr>
                  </w:pPr>
                </w:p>
              </w:tc>
              <w:tc>
                <w:tcPr>
                  <w:tcW w:w="1701"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d'une politique ou d'une stratégie d'EPS</w:t>
                  </w:r>
                </w:p>
              </w:tc>
              <w:tc>
                <w:tcPr>
                  <w:tcW w:w="1276"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 projet PSE</w:t>
                  </w:r>
                </w:p>
              </w:tc>
              <w:tc>
                <w:tcPr>
                  <w:tcW w:w="1289"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Résultats du projet PSE </w:t>
                  </w:r>
                </w:p>
              </w:tc>
            </w:tr>
            <w:tr w:rsidR="007A27E3" w:rsidTr="00772552" w14:paraId="2BC63B52"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w:t>
                  </w:r>
                  <w:r>
                    <w:rPr>
                      <w:rFonts w:ascii="Arial" w:hAnsi="Arial" w:cs="Arial"/>
                      <w:sz w:val="20"/>
                      <w:szCs w:val="20"/>
                    </w:rPr>
                    <w:t xml:space="preserve">)</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Différents services gouvernementaux</w:t>
                  </w:r>
                </w:p>
              </w:tc>
              <w:tc>
                <w:tcPr>
                  <w:tcW w:w="1701" w:type="dxa"/>
                </w:tcPr>
                <w:p w:rsidR="007A27E3" w:rsidP="00772552" w:rsidRDefault="007A27E3" w14:paraId="113A4FC0"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05122CFB"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25543D73" w14:textId="77777777">
                  <w:pPr>
                    <w:pStyle w:val="BodyText"/>
                    <w:spacing w:after="0" w:line="240" w:lineRule="auto"/>
                    <w:contextualSpacing/>
                    <w:rPr>
                      <w:rFonts w:ascii="Arial" w:hAnsi="Arial" w:cs="Arial"/>
                      <w:sz w:val="20"/>
                      <w:szCs w:val="20"/>
                    </w:rPr>
                  </w:pPr>
                </w:p>
              </w:tc>
            </w:tr>
            <w:tr w:rsidR="007A27E3" w:rsidTr="00772552" w14:paraId="50E0CF28"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Gouvernement local</w:t>
                  </w:r>
                </w:p>
              </w:tc>
              <w:tc>
                <w:tcPr>
                  <w:tcW w:w="1701" w:type="dxa"/>
                </w:tcPr>
                <w:p w:rsidR="007A27E3" w:rsidP="00772552" w:rsidRDefault="007A27E3" w14:paraId="05141BD8"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6F7CDB53"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23F6DF4A" w14:textId="77777777">
                  <w:pPr>
                    <w:pStyle w:val="BodyText"/>
                    <w:spacing w:after="0" w:line="240" w:lineRule="auto"/>
                    <w:contextualSpacing/>
                    <w:rPr>
                      <w:rFonts w:ascii="Arial" w:hAnsi="Arial" w:cs="Arial"/>
                      <w:sz w:val="20"/>
                      <w:szCs w:val="20"/>
                    </w:rPr>
                  </w:pPr>
                </w:p>
              </w:tc>
            </w:tr>
            <w:tr w:rsidR="007A27E3" w:rsidTr="00772552" w14:paraId="4362B9C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Partenaires de développement</w:t>
                  </w:r>
                </w:p>
              </w:tc>
              <w:tc>
                <w:tcPr>
                  <w:tcW w:w="1701" w:type="dxa"/>
                </w:tcPr>
                <w:p w:rsidR="007A27E3" w:rsidP="00772552" w:rsidRDefault="007A27E3" w14:paraId="6CFCA343"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33102BAA"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E67E902" w14:textId="77777777">
                  <w:pPr>
                    <w:pStyle w:val="BodyText"/>
                    <w:spacing w:after="0" w:line="240" w:lineRule="auto"/>
                    <w:contextualSpacing/>
                    <w:rPr>
                      <w:rFonts w:ascii="Arial" w:hAnsi="Arial" w:cs="Arial"/>
                      <w:sz w:val="20"/>
                      <w:szCs w:val="20"/>
                    </w:rPr>
                  </w:pPr>
                </w:p>
              </w:tc>
            </w:tr>
            <w:tr w:rsidR="007A27E3" w:rsidTr="00772552" w14:paraId="3CDA49FC"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Secteur privé, précisez :</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Entreprises multinationales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Grandes entreprises 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PME</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Micro-entreprises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Associations</w:t>
                  </w:r>
                </w:p>
              </w:tc>
              <w:tc>
                <w:tcPr>
                  <w:tcW w:w="1701" w:type="dxa"/>
                </w:tcPr>
                <w:p w:rsidR="007A27E3" w:rsidP="00772552" w:rsidRDefault="007A27E3" w14:paraId="71576487"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40B885CE"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1F205EF" w14:textId="77777777">
                  <w:pPr>
                    <w:pStyle w:val="BodyText"/>
                    <w:spacing w:after="0" w:line="240" w:lineRule="auto"/>
                    <w:contextualSpacing/>
                    <w:rPr>
                      <w:rFonts w:ascii="Arial" w:hAnsi="Arial" w:cs="Arial"/>
                      <w:sz w:val="20"/>
                      <w:szCs w:val="20"/>
                    </w:rPr>
                  </w:pPr>
                </w:p>
              </w:tc>
            </w:tr>
            <w:tr w:rsidR="007A27E3" w:rsidTr="00772552" w14:paraId="0919DBBA"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OSC</w:t>
                  </w:r>
                </w:p>
              </w:tc>
              <w:tc>
                <w:tcPr>
                  <w:tcW w:w="1701" w:type="dxa"/>
                </w:tcPr>
                <w:p w:rsidR="007A27E3" w:rsidP="00772552" w:rsidRDefault="007A27E3" w14:paraId="14FB37C9"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0497E14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51AA30AA" w14:textId="77777777">
                  <w:pPr>
                    <w:pStyle w:val="BodyText"/>
                    <w:spacing w:after="0" w:line="240" w:lineRule="auto"/>
                    <w:contextualSpacing/>
                    <w:rPr>
                      <w:rFonts w:ascii="Arial" w:hAnsi="Arial" w:cs="Arial"/>
                      <w:sz w:val="20"/>
                      <w:szCs w:val="20"/>
                    </w:rPr>
                  </w:pPr>
                </w:p>
              </w:tc>
            </w:tr>
            <w:tr w:rsidR="007A27E3" w:rsidTr="00772552" w14:paraId="58DA23EC"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Syndicats</w:t>
                  </w:r>
                </w:p>
              </w:tc>
              <w:tc>
                <w:tcPr>
                  <w:tcW w:w="1701" w:type="dxa"/>
                </w:tcPr>
                <w:p w:rsidR="007A27E3" w:rsidP="00772552" w:rsidRDefault="007A27E3" w14:paraId="2D9576E1"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9FE726C"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11788D87" w14:textId="77777777">
                  <w:pPr>
                    <w:pStyle w:val="BodyText"/>
                    <w:spacing w:after="0" w:line="240" w:lineRule="auto"/>
                    <w:contextualSpacing/>
                    <w:rPr>
                      <w:rFonts w:ascii="Arial" w:hAnsi="Arial" w:cs="Arial"/>
                      <w:sz w:val="20"/>
                      <w:szCs w:val="20"/>
                    </w:rPr>
                  </w:pPr>
                </w:p>
              </w:tc>
            </w:tr>
            <w:tr w:rsidR="007A27E3" w:rsidTr="00772552" w14:paraId="0971ECD3"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Autres </w:t>
                  </w:r>
                  <w:r>
                    <w:rPr>
                      <w:rFonts w:ascii="Arial" w:hAnsi="Arial" w:cs="Arial"/>
                      <w:sz w:val="20"/>
                      <w:szCs w:val="20"/>
                    </w:rPr>
                    <w:t xml:space="preserve">: ____________</w:t>
                  </w:r>
                </w:p>
              </w:tc>
              <w:tc>
                <w:tcPr>
                  <w:tcW w:w="1701" w:type="dxa"/>
                </w:tcPr>
                <w:p w:rsidR="007A27E3" w:rsidP="00772552" w:rsidRDefault="007A27E3" w14:paraId="319FDF77"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D4CB391"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291AB9F" w14:textId="77777777">
                  <w:pPr>
                    <w:pStyle w:val="BodyText"/>
                    <w:spacing w:after="0" w:line="240" w:lineRule="auto"/>
                    <w:contextualSpacing/>
                    <w:rPr>
                      <w:rFonts w:ascii="Arial" w:hAnsi="Arial" w:cs="Arial"/>
                      <w:sz w:val="20"/>
                      <w:szCs w:val="20"/>
                    </w:rPr>
                  </w:pPr>
                </w:p>
              </w:tc>
            </w:tr>
          </w:tbl>
          <w:p>
            <w:pPr>
              <w:pStyle w:val="BodyText"/>
              <w:numPr>
                <w:ilvl w:val="0"/>
                <w:numId w:val="20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La participation était-elle inclusive, en particulier celle des </w:t>
            </w:r>
            <w:r w:rsidRPr="0064057F">
              <w:rPr>
                <w:rFonts w:ascii="Arial" w:hAnsi="Arial" w:cs="Arial"/>
                <w:sz w:val="20"/>
                <w:szCs w:val="20"/>
                <w:lang w:val="en-GB"/>
              </w:rPr>
              <w:t xml:space="preserve">entités du secteur privé ayant moins de capacités, comme les micro, petites et moyennes entreprises ou le secteur informel ?</w:t>
            </w:r>
          </w:p>
          <w:p>
            <w:pPr>
              <w:pStyle w:val="BodyText"/>
              <w:numPr>
                <w:ilvl w:val="0"/>
                <w:numId w:val="301"/>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 participation aux dialogues récents est très limitée et sélective, normalement quelques acteurs de premier plan, </w:t>
            </w:r>
            <w:r>
              <w:rPr>
                <w:rFonts w:ascii="Arial" w:hAnsi="Arial" w:cs="Arial"/>
                <w:sz w:val="20"/>
                <w:szCs w:val="20"/>
                <w:lang w:val="en-GB"/>
              </w:rPr>
              <w:t xml:space="preserve">associations </w:t>
            </w:r>
            <w:r>
              <w:rPr>
                <w:rFonts w:ascii="Arial" w:hAnsi="Arial" w:cs="Arial"/>
                <w:sz w:val="20"/>
                <w:szCs w:val="20"/>
                <w:lang w:val="en-GB"/>
              </w:rPr>
              <w:t xml:space="preserve">ou grandes entreprises.</w:t>
            </w:r>
          </w:p>
          <w:p>
            <w:pPr>
              <w:pStyle w:val="BodyText"/>
              <w:numPr>
                <w:ilvl w:val="0"/>
                <w:numId w:val="301"/>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 participation aux dialogues récents est plus large mais encore déséquilibrée, avec une représentation plus large de certaines parties prenantes et plus limitée pour d'autres.</w:t>
            </w:r>
          </w:p>
          <w:p>
            <w:pPr>
              <w:pStyle w:val="BodyText"/>
              <w:numPr>
                <w:ilvl w:val="0"/>
                <w:numId w:val="301"/>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des différents groupes d'intérêt, bien que leur influence dans le dialogue soit inégale.</w:t>
            </w:r>
          </w:p>
          <w:p>
            <w:pPr>
              <w:pStyle w:val="BodyText"/>
              <w:numPr>
                <w:ilvl w:val="0"/>
                <w:numId w:val="301"/>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qui auront un rôle et une influence similaires dans le dialogue.</w:t>
            </w:r>
          </w:p>
          <w:p>
            <w:pPr>
              <w:pStyle w:val="BodyText"/>
              <w:numPr>
                <w:ilvl w:val="0"/>
                <w:numId w:val="20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lastRenderedPageBreak/>
              <w:t xml:space="preserve">Dans quelle mesure ces dialogues abordent-ils les questions qui préoccupent les différentes parties prenantes ?</w:t>
            </w:r>
          </w:p>
          <w:p>
            <w:pPr>
              <w:pStyle w:val="BodyText"/>
              <w:numPr>
                <w:ilvl w:val="0"/>
                <w:numId w:val="233"/>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Les différentes parties prenantes se concentrent sur des sujets de préoccupation opposés, ce qui entraîne de nouveaux conflits et limite le dialogue ou les actions de fond.</w:t>
            </w:r>
          </w:p>
          <w:p>
            <w:pPr>
              <w:pStyle w:val="BodyText"/>
              <w:numPr>
                <w:ilvl w:val="0"/>
                <w:numId w:val="233"/>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Les dialogues existants abordent un mélange de préoccupations de différentes parties prenantes, bien qu'un ou plusieurs groupes de parties prenantes aient plus de poids dans la définition de l'ordre du jour.</w:t>
            </w:r>
          </w:p>
          <w:p>
            <w:pPr>
              <w:pStyle w:val="BodyText"/>
              <w:numPr>
                <w:ilvl w:val="0"/>
                <w:numId w:val="233"/>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Les dialogues existants abordent un mélange équilibré de préoccupations de différentes parties prenantes, bien que certains groupes de parties prenantes aient plus de poids dans l'établissement de l'ordre du jour.</w:t>
            </w:r>
          </w:p>
          <w:p>
            <w:pPr>
              <w:pStyle w:val="BodyText"/>
              <w:numPr>
                <w:ilvl w:val="0"/>
                <w:numId w:val="233"/>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Les dialogues existants abordent un mélange équilibré de préoccupations des différentes parties prenantes, y compris des acteurs plus petits et moins représentés, ce qui garantit que les questions les plus pertinentes figurent à l'ordre du jour.</w:t>
            </w:r>
          </w:p>
          <w:p>
            <w:pPr>
              <w:pStyle w:val="BodyText"/>
              <w:numPr>
                <w:ilvl w:val="0"/>
                <w:numId w:val="20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Dans quelle mesure ces dialogues ont-ils abordé des sujets alignés sur vos priorités nationales de développement </w:t>
            </w:r>
            <w:r w:rsidR="007F0CAA">
              <w:rPr>
                <w:rFonts w:ascii="Arial" w:hAnsi="Arial" w:cs="Arial"/>
                <w:sz w:val="20"/>
                <w:szCs w:val="20"/>
                <w:lang w:val="en-GB"/>
              </w:rPr>
              <w:t xml:space="preserve">et sur les ODD </w:t>
            </w:r>
            <w:r>
              <w:rPr>
                <w:rFonts w:ascii="Arial" w:hAnsi="Arial" w:cs="Arial"/>
                <w:sz w:val="20"/>
                <w:szCs w:val="20"/>
                <w:lang w:val="en-GB"/>
              </w:rPr>
              <w:t xml:space="preserve">?</w:t>
            </w:r>
          </w:p>
          <w:p>
            <w:pPr>
              <w:pStyle w:val="BodyText"/>
              <w:numPr>
                <w:ilvl w:val="1"/>
                <w:numId w:val="207"/>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dialogues sont très bien alignés sur les priorités nationales de développement.</w:t>
            </w:r>
          </w:p>
          <w:p>
            <w:pPr>
              <w:pStyle w:val="BodyText"/>
              <w:numPr>
                <w:ilvl w:val="1"/>
                <w:numId w:val="207"/>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dialogues sont quelque peu alignés sur les priorités nationales de développement.</w:t>
            </w:r>
          </w:p>
          <w:p>
            <w:pPr>
              <w:pStyle w:val="BodyText"/>
              <w:numPr>
                <w:ilvl w:val="1"/>
                <w:numId w:val="207"/>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dialogues ne sont pas </w:t>
            </w:r>
            <w:r w:rsidR="00961AB5">
              <w:rPr>
                <w:rFonts w:ascii="Arial" w:hAnsi="Arial" w:cs="Arial"/>
                <w:sz w:val="20"/>
                <w:szCs w:val="20"/>
                <w:lang w:val="en-GB"/>
              </w:rPr>
              <w:t xml:space="preserve">bien alignés sur les priorités nationales de développement.</w:t>
            </w:r>
          </w:p>
          <w:p>
            <w:pPr>
              <w:pStyle w:val="BodyText"/>
              <w:numPr>
                <w:ilvl w:val="0"/>
                <w:numId w:val="20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ont-ils permis d'accroître la </w:t>
            </w:r>
            <w:r>
              <w:rPr>
                <w:rFonts w:ascii="Arial" w:hAnsi="Arial" w:cs="Arial"/>
                <w:sz w:val="20"/>
                <w:szCs w:val="20"/>
                <w:lang w:val="en-GB"/>
              </w:rPr>
              <w:t xml:space="preserve">collaboration </w:t>
            </w:r>
            <w:r>
              <w:rPr>
                <w:rFonts w:ascii="Arial" w:hAnsi="Arial" w:cs="Arial"/>
                <w:sz w:val="20"/>
                <w:szCs w:val="20"/>
                <w:lang w:val="en-GB"/>
              </w:rPr>
              <w:t xml:space="preserve">entre les différentes parties prenantes ? </w:t>
            </w:r>
          </w:p>
          <w:p>
            <w:pPr>
              <w:pStyle w:val="BodyText"/>
              <w:numPr>
                <w:ilvl w:val="0"/>
                <w:numId w:val="209"/>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En général, peu d'actions communes sont produites à la suite </w:t>
            </w:r>
            <w:r>
              <w:rPr>
                <w:rFonts w:ascii="Arial" w:hAnsi="Arial" w:cs="Arial"/>
                <w:sz w:val="20"/>
                <w:szCs w:val="20"/>
                <w:lang w:val="en-GB"/>
              </w:rPr>
              <w:t xml:space="preserve">de </w:t>
            </w:r>
            <w:r>
              <w:rPr>
                <w:rFonts w:ascii="Arial" w:hAnsi="Arial" w:cs="Arial"/>
                <w:sz w:val="20"/>
                <w:szCs w:val="20"/>
                <w:lang w:val="en-GB"/>
              </w:rPr>
              <w:t xml:space="preserve">ces initiatives de dialogue.</w:t>
            </w:r>
          </w:p>
          <w:p>
            <w:pPr>
              <w:pStyle w:val="BodyText"/>
              <w:numPr>
                <w:ilvl w:val="0"/>
                <w:numId w:val="209"/>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En général, les actions conjointes résultant des initiatives de dialogue sont limitées </w:t>
            </w:r>
            <w:r>
              <w:rPr>
                <w:rFonts w:ascii="Arial" w:hAnsi="Arial" w:cs="Arial"/>
                <w:sz w:val="20"/>
                <w:szCs w:val="20"/>
                <w:lang w:val="en-GB"/>
              </w:rPr>
              <w:t xml:space="preserve">- bien qu'il existe </w:t>
            </w:r>
            <w:r>
              <w:rPr>
                <w:rFonts w:ascii="Arial" w:hAnsi="Arial" w:cs="Arial"/>
                <w:sz w:val="20"/>
                <w:szCs w:val="20"/>
                <w:lang w:val="en-GB"/>
              </w:rPr>
              <w:t xml:space="preserve">quelques exemples de collaboration naissante.</w:t>
            </w:r>
          </w:p>
          <w:p>
            <w:pPr>
              <w:pStyle w:val="BodyText"/>
              <w:numPr>
                <w:ilvl w:val="0"/>
                <w:numId w:val="209"/>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L'action conjointe résultant des initiatives de dialogue est mitigée - plusieurs initiatives de dialogue sont à l'origine d'une </w:t>
            </w:r>
            <w:r>
              <w:rPr>
                <w:rFonts w:ascii="Arial" w:hAnsi="Arial" w:cs="Arial"/>
                <w:sz w:val="20"/>
                <w:szCs w:val="20"/>
                <w:lang w:val="en-GB"/>
              </w:rPr>
              <w:t xml:space="preserve">collaboration conjointe</w:t>
            </w:r>
            <w:r>
              <w:rPr>
                <w:rFonts w:ascii="Arial" w:hAnsi="Arial" w:cs="Arial"/>
                <w:sz w:val="20"/>
                <w:szCs w:val="20"/>
                <w:lang w:val="en-GB"/>
              </w:rPr>
              <w:t xml:space="preserve">, tandis que beaucoup ne sont pas encore aussi efficaces.</w:t>
            </w:r>
          </w:p>
          <w:p>
            <w:pPr>
              <w:pStyle w:val="BodyText"/>
              <w:numPr>
                <w:ilvl w:val="0"/>
                <w:numId w:val="209"/>
              </w:numPr>
              <w:spacing w:after="120" w:line="254" w:lineRule="auto"/>
              <w:ind w:start="1304" w:hanging="357"/>
              <w:contextualSpacing/>
              <w:rPr>
                <w:rFonts w:ascii="Arial" w:hAnsi="Arial" w:cs="Arial"/>
                <w:sz w:val="20"/>
                <w:szCs w:val="20"/>
                <w:lang w:val="en-GB"/>
              </w:rPr>
            </w:pPr>
            <w:r>
              <w:rPr>
                <w:rFonts w:ascii="Arial" w:hAnsi="Arial" w:cs="Arial"/>
                <w:sz w:val="20"/>
                <w:szCs w:val="20"/>
                <w:lang w:val="en-GB"/>
              </w:rPr>
              <w:t xml:space="preserve">L'action conjointe augmente progressivement, sous l'impulsion des initiatives de dialogue dans le pays.</w:t>
            </w:r>
          </w:p>
        </w:tc>
      </w:tr>
      <w:tr w:rsidRPr="00B922A0" w:rsidR="007A27E3" w:rsidTr="00772552" w14:paraId="78992E24" w14:textId="77777777">
        <w:tc>
          <w:tcPr>
            <w:tcW w:w="8746" w:type="dxa"/>
          </w:tcPr>
          <w:p>
            <w:pPr>
              <w:pStyle w:val="BodyText"/>
              <w:numPr>
                <w:ilvl w:val="0"/>
                <w:numId w:val="332"/>
              </w:numPr>
              <w:spacing w:before="0" w:after="120" w:line="254" w:lineRule="auto"/>
              <w:rPr>
                <w:rFonts w:ascii="Arial" w:hAnsi="Arial" w:cs="Arial"/>
                <w:b/>
                <w:bCs/>
                <w:sz w:val="20"/>
                <w:szCs w:val="20"/>
                <w:lang w:val="en-GB"/>
              </w:rPr>
            </w:pPr>
            <w:r w:rsidRPr="002B590C">
              <w:rPr>
                <w:rFonts w:ascii="Arial" w:hAnsi="Arial" w:cs="Arial"/>
                <w:b/>
                <w:bCs/>
                <w:sz w:val="20"/>
                <w:szCs w:val="20"/>
                <w:lang w:val="en-GB"/>
              </w:rPr>
              <w:t xml:space="preserve">Qualité de l'engagement du secteur privé </w:t>
            </w:r>
            <w:r>
              <w:rPr>
                <w:rFonts w:ascii="Arial" w:hAnsi="Arial" w:cs="Arial"/>
                <w:b/>
                <w:bCs/>
                <w:sz w:val="20"/>
                <w:szCs w:val="20"/>
                <w:lang w:val="en-GB"/>
              </w:rPr>
              <w:t xml:space="preserve">dans la </w:t>
            </w:r>
            <w:r w:rsidRPr="002B590C">
              <w:rPr>
                <w:rFonts w:ascii="Arial" w:hAnsi="Arial" w:cs="Arial"/>
                <w:b/>
                <w:bCs/>
                <w:sz w:val="20"/>
                <w:szCs w:val="20"/>
                <w:lang w:val="en-GB"/>
              </w:rPr>
              <w:t xml:space="preserve">coopération au développement </w:t>
            </w:r>
            <w:r>
              <w:rPr>
                <w:rFonts w:ascii="Arial" w:hAnsi="Arial" w:cs="Arial"/>
                <w:b/>
                <w:bCs/>
                <w:sz w:val="20"/>
                <w:szCs w:val="20"/>
                <w:lang w:val="en-GB"/>
              </w:rPr>
              <w:t xml:space="preserve">dans les pays partenaires </w:t>
            </w:r>
            <w:r w:rsidRPr="00B922A0">
              <w:rPr>
                <w:rFonts w:ascii="Arial" w:hAnsi="Arial" w:cs="Arial"/>
                <w:b/>
                <w:bCs/>
                <w:sz w:val="20"/>
                <w:szCs w:val="20"/>
              </w:rPr>
              <w:t xml:space="preserve">(indicateur clé </w:t>
            </w:r>
            <w:r>
              <w:rPr>
                <w:rFonts w:ascii="Arial" w:hAnsi="Arial" w:cs="Arial"/>
                <w:b/>
                <w:bCs/>
                <w:sz w:val="20"/>
                <w:szCs w:val="20"/>
              </w:rPr>
              <w:t xml:space="preserve">3</w:t>
            </w:r>
            <w:r w:rsidRPr="00B922A0">
              <w:rPr>
                <w:rFonts w:ascii="Arial" w:hAnsi="Arial" w:cs="Arial"/>
                <w:b/>
                <w:bCs/>
                <w:sz w:val="20"/>
                <w:szCs w:val="20"/>
              </w:rPr>
              <w:t xml:space="preserve">)</w:t>
            </w:r>
          </w:p>
        </w:tc>
      </w:tr>
      <w:tr w:rsidRPr="00B922A0" w:rsidR="007A27E3" w:rsidTr="00772552" w14:paraId="51197846" w14:textId="77777777">
        <w:tc>
          <w:tcPr>
            <w:tcW w:w="8746" w:type="dxa"/>
          </w:tcPr>
          <w:p>
            <w:pPr>
              <w:pStyle w:val="BodyText"/>
              <w:numPr>
                <w:ilvl w:val="0"/>
                <w:numId w:val="302"/>
              </w:numPr>
              <w:spacing w:after="120" w:line="254" w:lineRule="auto"/>
              <w:ind w:start="357" w:hanging="184"/>
              <w:contextualSpacing/>
              <w:rPr>
                <w:rFonts w:ascii="Arial" w:hAnsi="Arial" w:cs="Arial"/>
                <w:sz w:val="20"/>
                <w:szCs w:val="20"/>
                <w:lang w:val="en-GB"/>
              </w:rPr>
            </w:pPr>
            <w:r>
              <w:rPr>
                <w:rFonts w:ascii="Arial" w:hAnsi="Arial" w:cs="Arial"/>
                <w:sz w:val="20"/>
                <w:szCs w:val="20"/>
                <w:lang w:val="en-GB"/>
              </w:rPr>
              <w:t xml:space="preserve">L'engagement du secteur privé dans la coopération au développement produit-il les résultats les plus nécessaires ? (Oui/Non). Si non, pourquoi ?</w:t>
            </w:r>
          </w:p>
          <w:p>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secteurs prioritaires</w:t>
            </w:r>
          </w:p>
          <w:p>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régions prioritaires</w:t>
            </w:r>
          </w:p>
          <w:p>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groupes cibles prioritaires</w:t>
            </w:r>
          </w:p>
          <w:p>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plus pauvres et les plus vulnérables</w:t>
            </w:r>
          </w:p>
          <w:p>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r>
              <w:rPr>
                <w:rFonts w:ascii="Arial" w:hAnsi="Arial" w:cs="Arial"/>
                <w:sz w:val="20"/>
                <w:szCs w:val="20"/>
                <w:lang w:val="en-GB"/>
              </w:rPr>
              <w:t xml:space="preserve">reasons</w:t>
            </w:r>
            <w:r>
              <w:rPr>
                <w:rFonts w:ascii="Arial" w:hAnsi="Arial" w:cs="Arial"/>
                <w:sz w:val="20"/>
                <w:szCs w:val="20"/>
                <w:lang w:val="en-GB"/>
              </w:rPr>
              <w:t xml:space="preserve">:_____________________</w:t>
            </w:r>
          </w:p>
        </w:tc>
      </w:tr>
      <w:tr w:rsidRPr="00B922A0" w:rsidR="007A27E3" w:rsidTr="00772552" w14:paraId="6B9F501B" w14:textId="77777777">
        <w:tc>
          <w:tcPr>
            <w:tcW w:w="8746" w:type="dxa"/>
          </w:tcPr>
          <w:p>
            <w:pPr>
              <w:pStyle w:val="BodyText"/>
              <w:numPr>
                <w:ilvl w:val="0"/>
                <w:numId w:val="302"/>
              </w:numPr>
              <w:spacing w:after="120" w:line="254" w:lineRule="auto"/>
              <w:ind w:start="357" w:hanging="184"/>
              <w:contextualSpacing/>
              <w:rPr>
                <w:rFonts w:ascii="Arial" w:hAnsi="Arial" w:cs="Arial"/>
                <w:sz w:val="20"/>
                <w:szCs w:val="20"/>
                <w:lang w:val="en-GB"/>
              </w:rPr>
            </w:pPr>
            <w:r>
              <w:rPr>
                <w:rFonts w:ascii="Arial" w:hAnsi="Arial" w:cs="Arial"/>
                <w:sz w:val="20"/>
                <w:szCs w:val="20"/>
                <w:lang w:val="en-GB"/>
              </w:rPr>
              <w:t xml:space="preserve">L'engagement du secteur privé dans la coopération au développement renforce-t-il la capacité du secteur privé local ? (Oui/Non). Si oui, précisez (plusieurs réponses possibles) :</w:t>
            </w:r>
          </w:p>
          <w:p>
            <w:pPr>
              <w:pStyle w:val="BodyText"/>
              <w:numPr>
                <w:ilvl w:val="0"/>
                <w:numId w:val="243"/>
              </w:numPr>
              <w:spacing w:after="120" w:line="254" w:lineRule="auto"/>
              <w:contextualSpacing/>
              <w:rPr>
                <w:rFonts w:ascii="Arial" w:hAnsi="Arial" w:cs="Arial"/>
                <w:sz w:val="20"/>
                <w:szCs w:val="20"/>
                <w:lang w:val="en-GB"/>
              </w:rPr>
            </w:pPr>
            <w:r>
              <w:rPr>
                <w:rFonts w:ascii="Arial" w:hAnsi="Arial" w:cs="Arial"/>
                <w:sz w:val="20"/>
                <w:szCs w:val="20"/>
                <w:lang w:val="en-GB"/>
              </w:rPr>
              <w:t xml:space="preserve">Grandes entreprises</w:t>
            </w:r>
          </w:p>
          <w:p>
            <w:pPr>
              <w:pStyle w:val="BodyText"/>
              <w:numPr>
                <w:ilvl w:val="0"/>
                <w:numId w:val="243"/>
              </w:numPr>
              <w:spacing w:after="120" w:line="254" w:lineRule="auto"/>
              <w:contextualSpacing/>
              <w:rPr>
                <w:rFonts w:ascii="Arial" w:hAnsi="Arial" w:cs="Arial"/>
                <w:sz w:val="20"/>
                <w:szCs w:val="20"/>
                <w:lang w:val="en-GB"/>
              </w:rPr>
            </w:pPr>
            <w:r>
              <w:rPr>
                <w:rFonts w:ascii="Arial" w:hAnsi="Arial" w:cs="Arial"/>
                <w:sz w:val="20"/>
                <w:szCs w:val="20"/>
                <w:lang w:val="en-GB"/>
              </w:rPr>
              <w:t xml:space="preserve">PME</w:t>
            </w:r>
          </w:p>
          <w:p>
            <w:pPr>
              <w:pStyle w:val="BodyText"/>
              <w:numPr>
                <w:ilvl w:val="0"/>
                <w:numId w:val="243"/>
              </w:numPr>
              <w:spacing w:after="120" w:line="254" w:lineRule="auto"/>
              <w:contextualSpacing/>
              <w:rPr>
                <w:rFonts w:ascii="Arial" w:hAnsi="Arial" w:cs="Arial"/>
                <w:sz w:val="20"/>
                <w:szCs w:val="20"/>
                <w:lang w:val="en-GB"/>
              </w:rPr>
            </w:pPr>
            <w:r>
              <w:rPr>
                <w:rFonts w:ascii="Arial" w:hAnsi="Arial" w:cs="Arial"/>
                <w:sz w:val="20"/>
                <w:szCs w:val="20"/>
                <w:lang w:val="en-GB"/>
              </w:rPr>
              <w:t xml:space="preserve">Micro-entreprises</w:t>
            </w:r>
          </w:p>
        </w:tc>
      </w:tr>
      <w:tr w:rsidRPr="00B922A0" w:rsidR="007A27E3" w:rsidTr="00772552" w14:paraId="6D2FC288" w14:textId="77777777">
        <w:tc>
          <w:tcPr>
            <w:tcW w:w="8746" w:type="dxa"/>
          </w:tcPr>
          <w:p>
            <w:pPr>
              <w:pStyle w:val="BodyText"/>
              <w:numPr>
                <w:ilvl w:val="0"/>
                <w:numId w:val="302"/>
              </w:numPr>
              <w:spacing w:after="120" w:line="254" w:lineRule="auto"/>
              <w:ind w:start="357" w:hanging="184"/>
              <w:contextualSpacing/>
              <w:rPr>
                <w:rFonts w:ascii="Arial" w:hAnsi="Arial" w:cs="Arial"/>
                <w:sz w:val="20"/>
                <w:szCs w:val="20"/>
                <w:lang w:val="en-GB"/>
              </w:rPr>
            </w:pPr>
            <w:r>
              <w:rPr>
                <w:rFonts w:ascii="Arial" w:hAnsi="Arial" w:cs="Arial"/>
                <w:sz w:val="20"/>
                <w:szCs w:val="20"/>
                <w:lang w:val="en-GB"/>
              </w:rPr>
              <w:t xml:space="preserve">L'engagement du secteur privé dans la coopération au développement conduit-il à des résultats de développement qui ne se produiraient pas autrement ? (Oui/Non) Si oui, pourquoi cela ne se produirait-il pas autrement ?</w:t>
            </w:r>
          </w:p>
          <w:p>
            <w:pPr>
              <w:pStyle w:val="BodyText"/>
              <w:numPr>
                <w:ilvl w:val="0"/>
                <w:numId w:val="235"/>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ne dispose pas de fonds suffisants pour fabriquer/livrer des produits et/ou des services (dans un délai raisonnable) pertinents pour les résultats du développement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235"/>
              </w:numPr>
              <w:spacing w:after="120" w:line="254" w:lineRule="auto"/>
              <w:ind w:start="882"/>
              <w:contextualSpacing/>
              <w:rPr>
                <w:rFonts w:ascii="Arial" w:hAnsi="Arial" w:cs="Arial"/>
                <w:sz w:val="20"/>
                <w:szCs w:val="20"/>
                <w:lang w:val="en-GB"/>
              </w:rPr>
            </w:pPr>
            <w:r w:rsidRPr="00DA340F">
              <w:rPr>
                <w:rFonts w:ascii="Arial" w:hAnsi="Arial" w:cs="Arial"/>
                <w:sz w:val="20"/>
                <w:szCs w:val="20"/>
                <w:lang w:val="en-GB"/>
              </w:rPr>
              <w:t xml:space="preserve">Le secteur privé ne dispose pas de fonds suffisants pour fabriquer/livrer des produits et/ou des services (dans un délai raisonnable) pertinents pour les résultats du développement, en particulier pour les plus pauvres et les plus vulnérables.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partenaire du secteur privé </w:t>
            </w:r>
            <w:r>
              <w:rPr>
                <w:rFonts w:ascii="Arial" w:hAnsi="Arial" w:cs="Arial"/>
                <w:sz w:val="20"/>
                <w:szCs w:val="20"/>
                <w:lang w:val="en-GB"/>
              </w:rPr>
              <w:lastRenderedPageBreak/>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235"/>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Pr>
                <w:rFonts w:ascii="Arial" w:hAnsi="Arial" w:cs="Arial"/>
                <w:sz w:val="20"/>
                <w:szCs w:val="20"/>
                <w:lang w:val="en-GB"/>
              </w:rPr>
              <w:t xml:space="preserve">secteur</w:t>
            </w:r>
            <w:r w:rsidRPr="00DA340F">
              <w:rPr>
                <w:rFonts w:ascii="Arial" w:hAnsi="Arial" w:cs="Arial"/>
                <w:sz w:val="20"/>
                <w:szCs w:val="20"/>
                <w:lang w:val="en-GB"/>
              </w:rPr>
              <w:t xml:space="preserve"> privé </w:t>
            </w:r>
            <w:r w:rsidRPr="00DA340F">
              <w:rPr>
                <w:rFonts w:ascii="Arial" w:hAnsi="Arial" w:cs="Arial"/>
                <w:sz w:val="20"/>
                <w:szCs w:val="20"/>
                <w:lang w:val="en-GB"/>
              </w:rPr>
              <w:t xml:space="preserve">n'a pas les compétences ou l'expertise nécessaires pour fabriquer/fournir des produits et/ou des services pour des résultats de développement. (Oui/Non) Si oui,</w:t>
            </w:r>
          </w:p>
          <w:p>
            <w:pPr>
              <w:pStyle w:val="BodyText"/>
              <w:numPr>
                <w:ilvl w:val="0"/>
                <w:numId w:val="237"/>
              </w:numPr>
              <w:spacing w:after="120" w:line="254" w:lineRule="auto"/>
              <w:contextualSpacing/>
              <w:rPr>
                <w:rFonts w:ascii="Arial" w:hAnsi="Arial" w:cs="Arial"/>
                <w:sz w:val="20"/>
                <w:szCs w:val="20"/>
                <w:lang w:val="en-GB"/>
              </w:rPr>
            </w:pPr>
            <w:r w:rsidRPr="0040026D">
              <w:rPr>
                <w:rFonts w:ascii="Arial" w:hAnsi="Arial" w:cs="Arial"/>
                <w:sz w:val="20"/>
                <w:szCs w:val="20"/>
                <w:lang w:val="en-GB"/>
              </w:rPr>
              <w:t xml:space="preserve">Le secteur privé </w:t>
            </w:r>
            <w:r>
              <w:rPr>
                <w:rFonts w:ascii="Arial" w:hAnsi="Arial" w:cs="Arial"/>
                <w:sz w:val="20"/>
                <w:szCs w:val="20"/>
                <w:lang w:val="en-GB"/>
              </w:rPr>
              <w:t xml:space="preserve">peut-il </w:t>
            </w:r>
            <w:r w:rsidRPr="0040026D">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235"/>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n'a pas les compétences ou l'expertise nécessaires pour fabriquer/fournir des produits et/ou des services en faveur du développement, en particulier pour les plus pauvres et les plus vulnérables (Oui/Non) Si oui,</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235"/>
              </w:numPr>
              <w:spacing w:after="120" w:line="254" w:lineRule="auto"/>
              <w:ind w:start="882"/>
              <w:contextualSpacing/>
              <w:rPr>
                <w:rFonts w:ascii="Arial" w:hAnsi="Arial" w:cs="Arial"/>
                <w:sz w:val="20"/>
                <w:szCs w:val="20"/>
                <w:lang w:val="en-GB"/>
              </w:rPr>
            </w:pPr>
            <w:r w:rsidRPr="00DA340F">
              <w:rPr>
                <w:rFonts w:ascii="Arial" w:hAnsi="Arial" w:cs="Arial"/>
                <w:sz w:val="20"/>
                <w:szCs w:val="20"/>
                <w:lang w:val="en-GB"/>
              </w:rPr>
              <w:t xml:space="preserve">Le secteur privé </w:t>
            </w:r>
            <w:r w:rsidRPr="00DA340F">
              <w:rPr>
                <w:rFonts w:ascii="Arial" w:hAnsi="Arial" w:cs="Arial"/>
                <w:sz w:val="20"/>
                <w:szCs w:val="20"/>
                <w:lang w:val="en-GB"/>
              </w:rPr>
              <w:t xml:space="preserve">n'est pas disposé à mettre en œuvre le projet proposé en raison de l'équilibre perçu entre les coûts/risques et les avantages.</w:t>
            </w:r>
          </w:p>
        </w:tc>
      </w:tr>
      <w:tr w:rsidRPr="00B922A0" w:rsidR="007A27E3" w:rsidTr="00772552" w14:paraId="24610D0F" w14:textId="77777777">
        <w:tc>
          <w:tcPr>
            <w:tcW w:w="8746" w:type="dxa"/>
          </w:tcPr>
          <w:p>
            <w:pPr>
              <w:pStyle w:val="BodyText"/>
              <w:numPr>
                <w:ilvl w:val="0"/>
                <w:numId w:val="302"/>
              </w:numPr>
              <w:spacing w:after="120" w:line="254" w:lineRule="auto"/>
              <w:ind w:start="357" w:hanging="184"/>
              <w:contextualSpacing/>
              <w:rPr>
                <w:rFonts w:ascii="Arial" w:hAnsi="Arial" w:cs="Arial"/>
                <w:sz w:val="20"/>
                <w:szCs w:val="20"/>
                <w:lang w:val="en-GB"/>
              </w:rPr>
            </w:pPr>
            <w:r>
              <w:rPr>
                <w:rFonts w:ascii="Arial" w:hAnsi="Arial" w:cs="Arial"/>
                <w:sz w:val="20"/>
                <w:szCs w:val="20"/>
                <w:lang w:val="en-GB"/>
              </w:rPr>
              <w:lastRenderedPageBreak/>
              <w:t xml:space="preserve">L'engagement du secteur privé dans la coopération au développement est-il conforme </w:t>
            </w:r>
            <w:r>
              <w:rPr>
                <w:rFonts w:ascii="Arial" w:hAnsi="Arial" w:cs="Arial"/>
                <w:sz w:val="20"/>
                <w:szCs w:val="20"/>
                <w:lang w:val="en-GB"/>
              </w:rPr>
              <w:t xml:space="preserve">à </w:t>
            </w:r>
            <w:r w:rsidR="0074169F">
              <w:rPr>
                <w:rFonts w:ascii="Arial" w:hAnsi="Arial" w:cs="Arial"/>
                <w:sz w:val="20"/>
                <w:szCs w:val="20"/>
                <w:lang w:val="en-GB"/>
              </w:rPr>
              <w:t xml:space="preserve">:</w:t>
            </w:r>
          </w:p>
          <w:p>
            <w:pPr>
              <w:pStyle w:val="BodyText"/>
              <w:numPr>
                <w:ilvl w:val="1"/>
                <w:numId w:val="302"/>
              </w:numPr>
              <w:spacing w:after="120" w:line="254" w:lineRule="auto"/>
              <w:contextualSpacing/>
              <w:rPr>
                <w:rFonts w:ascii="Arial" w:hAnsi="Arial" w:cs="Arial"/>
                <w:sz w:val="20"/>
                <w:szCs w:val="20"/>
                <w:lang w:val="en-GB"/>
              </w:rPr>
            </w:pPr>
            <w:r>
              <w:rPr>
                <w:rFonts w:ascii="Arial" w:hAnsi="Arial" w:cs="Arial"/>
                <w:sz w:val="20"/>
                <w:szCs w:val="20"/>
                <w:lang w:val="en-GB"/>
              </w:rPr>
              <w:t xml:space="preserve"> normes nationales pertinentes telles que les normes ESG, les normes de travail ? (Oui/Non/Non applicable car il n'existe pas de telles normes)</w:t>
            </w:r>
          </w:p>
          <w:p>
            <w:pPr>
              <w:pStyle w:val="BodyText"/>
              <w:numPr>
                <w:ilvl w:val="1"/>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Oui </w:t>
            </w:r>
            <w:r w:rsidRPr="00083045">
              <w:rPr>
                <w:rFonts w:ascii="Arial" w:hAnsi="Arial" w:cs="Arial"/>
                <w:sz w:val="20"/>
                <w:szCs w:val="20"/>
                <w:lang w:val="en-GB"/>
              </w:rPr>
              <w:t xml:space="preserve">aux normes internationales ; précisez :</w:t>
            </w:r>
          </w:p>
          <w:p>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Organisation internationale du travail</w:t>
            </w:r>
          </w:p>
          <w:p>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Principes des Nations Unies relatifs aux entreprises et aux droits de l'homme</w:t>
            </w:r>
          </w:p>
          <w:p>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Principes directeurs de l'OCDE à l'intention des entreprises multinationales</w:t>
            </w:r>
          </w:p>
          <w:p>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Principes de Kampala pour un engagement efficace du secteur privé dans la coopération au développement</w:t>
            </w:r>
          </w:p>
          <w:p>
            <w:pPr>
              <w:pStyle w:val="BodyText"/>
              <w:numPr>
                <w:ilvl w:val="1"/>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Others, </w:t>
            </w:r>
            <w:r w:rsidRPr="00083045">
              <w:rPr>
                <w:rFonts w:ascii="Arial" w:hAnsi="Arial" w:cs="Arial"/>
                <w:sz w:val="20"/>
                <w:szCs w:val="20"/>
                <w:lang w:val="en-GB"/>
              </w:rPr>
              <w:t xml:space="preserve">specify</w:t>
            </w:r>
            <w:r w:rsidRPr="00083045">
              <w:rPr>
                <w:rFonts w:ascii="Arial" w:hAnsi="Arial" w:cs="Arial"/>
                <w:sz w:val="20"/>
                <w:szCs w:val="20"/>
                <w:lang w:val="en-GB"/>
              </w:rPr>
              <w:t xml:space="preserve">:__________________________</w:t>
            </w:r>
          </w:p>
        </w:tc>
      </w:tr>
      <w:tr w:rsidRPr="00B922A0" w:rsidR="007A27E3" w:rsidTr="00772552" w14:paraId="2CE732DC" w14:textId="77777777">
        <w:tc>
          <w:tcPr>
            <w:tcW w:w="8746" w:type="dxa"/>
          </w:tcPr>
          <w:p>
            <w:pPr>
              <w:pStyle w:val="ListParagraph"/>
              <w:numPr>
                <w:ilvl w:val="0"/>
                <w:numId w:val="302"/>
              </w:numPr>
              <w:spacing w:after="120" w:line="254" w:lineRule="auto"/>
              <w:ind w:start="357" w:hanging="184"/>
              <w:rPr>
                <w:rFonts w:ascii="Arial" w:hAnsi="Arial" w:cs="Arial"/>
                <w:i/>
                <w:iCs/>
                <w:sz w:val="20"/>
                <w:szCs w:val="20"/>
                <w:lang w:val="en-GB"/>
              </w:rPr>
            </w:pPr>
            <w:r w:rsidRPr="00547DD7">
              <w:rPr>
                <w:rFonts w:ascii="Arial" w:hAnsi="Arial" w:cs="Arial"/>
                <w:sz w:val="20"/>
                <w:szCs w:val="20"/>
                <w:lang w:val="en-GB"/>
              </w:rPr>
              <w:t xml:space="preserve">Le cadre de résultats de votre pays distingue-t-il les résultats de l'engagement du secteur privé pour les résultats de développement ? (Oui/Non) </w:t>
            </w:r>
            <w:r w:rsidRPr="00CB1D3D">
              <w:rPr>
                <w:rFonts w:ascii="Arial" w:hAnsi="Arial" w:cs="Arial"/>
                <w:i/>
                <w:iCs/>
                <w:sz w:val="20"/>
                <w:szCs w:val="20"/>
                <w:lang w:val="en-GB"/>
              </w:rPr>
              <w:t xml:space="preserve">Si oui, passez au point 3.</w:t>
            </w:r>
            <w:r>
              <w:rPr>
                <w:rFonts w:ascii="Arial" w:hAnsi="Arial" w:cs="Arial"/>
                <w:i/>
                <w:iCs/>
                <w:sz w:val="20"/>
                <w:szCs w:val="20"/>
                <w:lang w:val="en-GB"/>
              </w:rPr>
              <w:t xml:space="preserve">5</w:t>
            </w:r>
            <w:r w:rsidRPr="00CB1D3D">
              <w:rPr>
                <w:rFonts w:ascii="Arial" w:hAnsi="Arial" w:cs="Arial"/>
                <w:i/>
                <w:iCs/>
                <w:sz w:val="20"/>
                <w:szCs w:val="20"/>
                <w:lang w:val="en-GB"/>
              </w:rPr>
              <w:t xml:space="preserve">.1 et ignorez le point 3.</w:t>
            </w:r>
            <w:r>
              <w:rPr>
                <w:rFonts w:ascii="Arial" w:hAnsi="Arial" w:cs="Arial"/>
                <w:i/>
                <w:iCs/>
                <w:sz w:val="20"/>
                <w:szCs w:val="20"/>
                <w:lang w:val="en-GB"/>
              </w:rPr>
              <w:t xml:space="preserve">5</w:t>
            </w:r>
            <w:r w:rsidRPr="00CB1D3D">
              <w:rPr>
                <w:rFonts w:ascii="Arial" w:hAnsi="Arial" w:cs="Arial"/>
                <w:i/>
                <w:iCs/>
                <w:sz w:val="20"/>
                <w:szCs w:val="20"/>
                <w:lang w:val="en-GB"/>
              </w:rPr>
              <w:t xml:space="preserve">.2. Si non, passez au point 3.</w:t>
            </w:r>
            <w:r>
              <w:rPr>
                <w:rFonts w:ascii="Arial" w:hAnsi="Arial" w:cs="Arial"/>
                <w:i/>
                <w:iCs/>
                <w:sz w:val="20"/>
                <w:szCs w:val="20"/>
                <w:lang w:val="en-GB"/>
              </w:rPr>
              <w:t xml:space="preserve">5</w:t>
            </w:r>
            <w:r w:rsidRPr="00CB1D3D">
              <w:rPr>
                <w:rFonts w:ascii="Arial" w:hAnsi="Arial" w:cs="Arial"/>
                <w:i/>
                <w:iCs/>
                <w:sz w:val="20"/>
                <w:szCs w:val="20"/>
                <w:lang w:val="en-GB"/>
              </w:rPr>
              <w:t xml:space="preserve">.2.</w:t>
            </w:r>
          </w:p>
          <w:p>
            <w:pPr>
              <w:pStyle w:val="ListParagraph"/>
              <w:numPr>
                <w:ilvl w:val="0"/>
                <w:numId w:val="240"/>
              </w:numPr>
              <w:spacing w:after="120" w:line="254" w:lineRule="auto"/>
              <w:ind w:start="1021" w:hanging="278"/>
              <w:rPr>
                <w:rFonts w:ascii="Arial" w:hAnsi="Arial" w:cs="Arial"/>
                <w:sz w:val="20"/>
                <w:szCs w:val="20"/>
                <w:lang w:val="en-GB"/>
              </w:rPr>
            </w:pPr>
            <w:r>
              <w:rPr>
                <w:rFonts w:ascii="Arial" w:hAnsi="Arial" w:cs="Arial"/>
                <w:sz w:val="20"/>
                <w:szCs w:val="20"/>
                <w:lang w:val="en-GB"/>
              </w:rPr>
              <w:t xml:space="preserve">Répondez aux questions suivantes sur le cadre de résultats du pays :</w:t>
            </w:r>
          </w:p>
          <w:p>
            <w:pPr>
              <w:pStyle w:val="ListParagraph"/>
              <w:numPr>
                <w:ilvl w:val="0"/>
                <w:numId w:val="239"/>
              </w:numPr>
              <w:spacing w:after="120" w:line="254" w:lineRule="auto"/>
              <w:rPr>
                <w:rFonts w:ascii="Arial" w:hAnsi="Arial" w:cs="Arial"/>
                <w:sz w:val="20"/>
                <w:szCs w:val="20"/>
                <w:lang w:val="en-GB"/>
              </w:rPr>
            </w:pPr>
            <w:r w:rsidRPr="00547DD7">
              <w:rPr>
                <w:rFonts w:ascii="Arial" w:hAnsi="Arial" w:cs="Arial"/>
                <w:sz w:val="20"/>
              </w:rPr>
              <w:t xml:space="preserve">Veuillez établir un lien vers le document : _____________________________</w:t>
            </w:r>
          </w:p>
          <w:p>
            <w:pPr>
              <w:pStyle w:val="ListParagraph"/>
              <w:numPr>
                <w:ilvl w:val="0"/>
                <w:numId w:val="239"/>
              </w:numPr>
              <w:spacing w:after="120" w:line="254" w:lineRule="auto"/>
              <w:rPr>
                <w:rFonts w:ascii="Arial" w:hAnsi="Arial" w:cs="Arial"/>
                <w:sz w:val="20"/>
                <w:szCs w:val="20"/>
                <w:lang w:val="en-GB"/>
              </w:rPr>
            </w:pPr>
            <w:r w:rsidRPr="00547DD7">
              <w:rPr>
                <w:rFonts w:ascii="Arial" w:hAnsi="Arial" w:cs="Arial"/>
                <w:sz w:val="20"/>
              </w:rPr>
              <w:t xml:space="preserve">Ce document est-il mis à la disposition des partenaires du développement ? (Oui/Non)</w:t>
            </w:r>
          </w:p>
          <w:p>
            <w:pPr>
              <w:pStyle w:val="ListParagraph"/>
              <w:numPr>
                <w:ilvl w:val="0"/>
                <w:numId w:val="239"/>
              </w:numPr>
              <w:spacing w:after="120" w:line="254" w:lineRule="auto"/>
              <w:rPr>
                <w:rFonts w:ascii="Arial" w:hAnsi="Arial" w:cs="Arial"/>
                <w:sz w:val="20"/>
                <w:szCs w:val="20"/>
                <w:lang w:val="en-GB"/>
              </w:rPr>
            </w:pPr>
            <w:r>
              <w:rPr>
                <w:rFonts w:ascii="Arial" w:hAnsi="Arial" w:cs="Arial"/>
                <w:sz w:val="20"/>
              </w:rPr>
              <w:t xml:space="preserve">Les partenaires du développement doivent-ils rendre compte de ces résultats ? (Oui/Non)</w:t>
            </w:r>
          </w:p>
          <w:p>
            <w:pPr>
              <w:pStyle w:val="ListParagraph"/>
              <w:numPr>
                <w:ilvl w:val="0"/>
                <w:numId w:val="239"/>
              </w:numPr>
              <w:spacing w:after="120" w:line="254" w:lineRule="auto"/>
              <w:rPr>
                <w:rFonts w:ascii="Arial" w:hAnsi="Arial" w:cs="Arial"/>
                <w:i/>
                <w:iCs/>
                <w:sz w:val="20"/>
                <w:szCs w:val="20"/>
                <w:lang w:val="en-GB"/>
              </w:rPr>
            </w:pPr>
            <w:r w:rsidRPr="00547DD7">
              <w:rPr>
                <w:rFonts w:ascii="Arial" w:hAnsi="Arial" w:cs="Arial"/>
                <w:sz w:val="20"/>
              </w:rPr>
              <w:t xml:space="preserve">Mettez-vous les résultats collectés à la disposition du public ? (Oui/Non) </w:t>
            </w:r>
            <w:r w:rsidRPr="00CB1D3D">
              <w:rPr>
                <w:rFonts w:ascii="Arial" w:hAnsi="Arial" w:cs="Arial"/>
                <w:i/>
                <w:iCs/>
                <w:sz w:val="20"/>
              </w:rPr>
              <w:t xml:space="preserve">Si oui, lien : ____</w:t>
            </w:r>
          </w:p>
          <w:p>
            <w:pPr>
              <w:pStyle w:val="ListParagraph"/>
              <w:numPr>
                <w:ilvl w:val="0"/>
                <w:numId w:val="240"/>
              </w:numPr>
              <w:spacing w:after="120" w:line="254" w:lineRule="auto"/>
              <w:ind w:start="1023" w:hanging="283"/>
              <w:rPr>
                <w:rFonts w:ascii="Arial" w:hAnsi="Arial" w:cs="Arial"/>
                <w:sz w:val="20"/>
                <w:szCs w:val="20"/>
                <w:lang w:val="en-GB"/>
              </w:rPr>
            </w:pPr>
            <w:r>
              <w:rPr>
                <w:rFonts w:ascii="Arial" w:hAnsi="Arial" w:cs="Arial"/>
                <w:sz w:val="20"/>
                <w:szCs w:val="20"/>
                <w:lang w:val="en-GB"/>
              </w:rPr>
              <w:t xml:space="preserve">Les partenaires de développement partagent-ils avec vous les résultats de l'EPS dans la coopération au développement ?</w:t>
            </w:r>
          </w:p>
        </w:tc>
      </w:tr>
      <w:tr w:rsidRPr="00B922A0" w:rsidR="007A27E3" w:rsidTr="00772552" w14:paraId="34D5256A" w14:textId="77777777">
        <w:tc>
          <w:tcPr>
            <w:tcW w:w="8746" w:type="dxa"/>
          </w:tcPr>
          <w:p>
            <w:pPr>
              <w:pStyle w:val="ListParagraph"/>
              <w:numPr>
                <w:ilvl w:val="0"/>
                <w:numId w:val="302"/>
              </w:numPr>
              <w:spacing w:after="120" w:line="254" w:lineRule="auto"/>
              <w:ind w:start="714" w:hanging="541"/>
              <w:rPr>
                <w:rFonts w:ascii="Arial" w:hAnsi="Arial" w:cs="Arial"/>
                <w:sz w:val="20"/>
                <w:szCs w:val="20"/>
                <w:lang w:val="en-GB"/>
              </w:rPr>
            </w:pPr>
            <w:r w:rsidRPr="00547DD7">
              <w:rPr>
                <w:rFonts w:ascii="Arial" w:hAnsi="Arial" w:cs="Arial"/>
                <w:sz w:val="20"/>
                <w:szCs w:val="20"/>
                <w:lang w:val="en-GB"/>
              </w:rPr>
              <w:t xml:space="preserve">Existe-t-il un processus ou un mécanisme adéquat pour réfléchir aux progrès, aux résultats obtenus et/ou aux griefs reçus résultant de la gestion adaptative (changements dans la planification ou la mise en œuvre) des partenariats d'engagement du secteur privé dans la coopération au développement ?  </w:t>
            </w:r>
          </w:p>
          <w:p>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w:t>
            </w:r>
            <w:r>
              <w:rPr>
                <w:rFonts w:ascii="Arial" w:hAnsi="Arial" w:cs="Arial"/>
                <w:sz w:val="20"/>
                <w:szCs w:val="20"/>
                <w:lang w:val="en-GB"/>
              </w:rPr>
              <w:t xml:space="preserve">) </w:t>
            </w:r>
            <w:r w:rsidRPr="00547DD7" w:rsidR="007A27E3">
              <w:rPr>
                <w:rFonts w:ascii="Arial" w:hAnsi="Arial" w:cs="Arial"/>
                <w:sz w:val="20"/>
                <w:szCs w:val="20"/>
                <w:lang w:val="en-GB"/>
              </w:rPr>
              <w:t xml:space="preserve">Il n'existe pas de processus ou de mécanisme de ce type</w:t>
            </w:r>
          </w:p>
          <w:p>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ii) Il </w:t>
            </w:r>
            <w:r w:rsidRPr="00547DD7" w:rsidR="007A27E3">
              <w:rPr>
                <w:rFonts w:ascii="Arial" w:hAnsi="Arial" w:cs="Arial"/>
                <w:sz w:val="20"/>
                <w:szCs w:val="20"/>
                <w:lang w:val="en-GB"/>
              </w:rPr>
              <w:t xml:space="preserve">existe un processus ou un mécanisme de partage des progrès et des résultats, mais pas de mécanisme de partage des griefs.</w:t>
            </w:r>
          </w:p>
          <w:p>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iii) Il existe un </w:t>
            </w:r>
            <w:r w:rsidRPr="00547DD7" w:rsidR="007A27E3">
              <w:rPr>
                <w:rFonts w:ascii="Arial" w:hAnsi="Arial" w:cs="Arial"/>
                <w:sz w:val="20"/>
                <w:szCs w:val="20"/>
                <w:lang w:val="en-GB"/>
              </w:rPr>
              <w:t xml:space="preserve">processus ou un mécanisme pour partager les progrès et les résultats et un espace limité pour le partage des griefs qui est dominé par des groupes plus importants ou plus représentés.</w:t>
            </w:r>
          </w:p>
          <w:p>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iv) Il existe un </w:t>
            </w:r>
            <w:r w:rsidRPr="00547DD7" w:rsidR="007A27E3">
              <w:rPr>
                <w:rFonts w:ascii="Arial" w:hAnsi="Arial" w:cs="Arial"/>
                <w:sz w:val="20"/>
                <w:szCs w:val="20"/>
                <w:lang w:val="en-GB"/>
              </w:rPr>
              <w:t xml:space="preserve">processus ou un mécanisme pour partager les progrès et les résultats et un espace adéquat pour les différentes parties prenantes (y compris les groupes plus petits et non représentés) pour le partage des griefs. </w:t>
            </w:r>
          </w:p>
        </w:tc>
      </w:tr>
      <w:tr w:rsidRPr="00B922A0" w:rsidR="007A27E3" w:rsidTr="00772552" w14:paraId="2A430AD6" w14:textId="77777777">
        <w:tc>
          <w:tcPr>
            <w:tcW w:w="8746" w:type="dxa"/>
          </w:tcPr>
          <w:p>
            <w:pPr>
              <w:pStyle w:val="ListParagraph"/>
              <w:numPr>
                <w:ilvl w:val="0"/>
                <w:numId w:val="302"/>
              </w:numPr>
              <w:spacing w:after="120" w:line="254" w:lineRule="auto"/>
              <w:ind w:hanging="547"/>
              <w:rPr>
                <w:rFonts w:ascii="Arial" w:hAnsi="Arial" w:cs="Arial"/>
                <w:sz w:val="20"/>
                <w:szCs w:val="20"/>
                <w:lang w:val="en-GB"/>
              </w:rPr>
            </w:pPr>
            <w:r w:rsidRPr="00547DD7">
              <w:rPr>
                <w:rFonts w:ascii="Arial" w:hAnsi="Arial" w:cs="Arial"/>
                <w:sz w:val="20"/>
                <w:szCs w:val="20"/>
                <w:lang w:val="en-GB"/>
              </w:rPr>
              <w:t xml:space="preserve">Veuillez donner un exemple d'un bon cas d'engagement du secteur privé dans la coopération au développement dans votre pays qui a eu lieu au cours des trois dernières </w:t>
            </w:r>
            <w:r w:rsidRPr="00547DD7">
              <w:rPr>
                <w:rFonts w:ascii="Arial" w:hAnsi="Arial" w:cs="Arial"/>
                <w:sz w:val="20"/>
                <w:szCs w:val="20"/>
                <w:lang w:val="en-GB"/>
              </w:rPr>
              <w:t xml:space="preserve">années </w:t>
            </w:r>
            <w:r w:rsidRPr="00547DD7">
              <w:rPr>
                <w:rFonts w:ascii="Arial" w:hAnsi="Arial" w:cs="Arial"/>
                <w:sz w:val="20"/>
                <w:szCs w:val="20"/>
                <w:lang w:val="en-GB"/>
              </w:rPr>
              <w:t xml:space="preserve">: _______________________.</w:t>
            </w:r>
          </w:p>
        </w:tc>
      </w:tr>
      <w:tr w:rsidRPr="00B922A0" w:rsidR="007A27E3" w:rsidTr="00772552" w14:paraId="1E653B1A" w14:textId="77777777">
        <w:tc>
          <w:tcPr>
            <w:tcW w:w="8746" w:type="dxa"/>
          </w:tcPr>
          <w:tbl>
            <w:tblPr>
              <w:tblStyle w:val="OU1"/>
              <w:tblW w:w="0" w:type="auto"/>
              <w:tblLook w:val="04a0"/>
            </w:tblPr>
            <w:tblGrid>
              <w:gridCol w:w="8530"/>
            </w:tblGrid>
            <w:tr w:rsidRPr="00D05336" w:rsidR="007A27E3" w:rsidTr="00772552" w14:paraId="438196AB" w14:textId="77777777">
              <w:tc>
                <w:tcPr>
                  <w:tcW w:w="9054" w:type="dxa"/>
                </w:tcPr>
                <w:p>
                  <w:pPr>
                    <w:pStyle w:val="ListParagraph"/>
                    <w:numPr>
                      <w:ilvl w:val="0"/>
                      <w:numId w:val="332"/>
                    </w:numPr>
                    <w:spacing w:after="120" w:line="254" w:lineRule="auto"/>
                    <w:ind w:hanging="440"/>
                    <w:rPr>
                      <w:rFonts w:ascii="Arial" w:hAnsi="Arial" w:cs="Arial"/>
                      <w:b/>
                      <w:bCs/>
                      <w:sz w:val="20"/>
                    </w:rPr>
                  </w:pPr>
                  <w:r w:rsidRPr="00547DD7">
                    <w:rPr>
                      <w:rFonts w:cstheme="majorHAnsi"/>
                      <w:b/>
                      <w:bCs/>
                      <w:lang w:val="en-GB"/>
                    </w:rPr>
                    <w:lastRenderedPageBreak/>
                    <w:t xml:space="preserve">La facilité d'établir des partenariats </w:t>
                  </w:r>
                  <w:r w:rsidRPr="00547DD7">
                    <w:rPr>
                      <w:rFonts w:cstheme="majorHAnsi"/>
                      <w:b/>
                      <w:bCs/>
                      <w:lang w:val="en-GB"/>
                    </w:rPr>
                    <w:t xml:space="preserve">avec le secteur privé </w:t>
                  </w:r>
                  <w:r w:rsidR="00992437">
                    <w:rPr>
                      <w:rFonts w:cstheme="majorHAnsi"/>
                      <w:b/>
                      <w:bCs/>
                      <w:lang w:val="en-GB"/>
                    </w:rPr>
                    <w:t xml:space="preserve">par le biais de la </w:t>
                  </w:r>
                  <w:r w:rsidRPr="00547DD7">
                    <w:rPr>
                      <w:rFonts w:cstheme="majorHAnsi"/>
                      <w:b/>
                      <w:bCs/>
                      <w:lang w:val="en-GB"/>
                    </w:rPr>
                    <w:t xml:space="preserve">coopération au développement </w:t>
                  </w:r>
                  <w:r w:rsidRPr="00547DD7">
                    <w:rPr>
                      <w:rFonts w:ascii="Arial" w:hAnsi="Arial" w:cs="Arial"/>
                      <w:b/>
                      <w:bCs/>
                      <w:sz w:val="20"/>
                    </w:rPr>
                    <w:t xml:space="preserve">(indicateur clé 4)</w:t>
                  </w:r>
                </w:p>
              </w:tc>
            </w:tr>
            <w:tr w:rsidRPr="00B922A0" w:rsidR="007A27E3" w:rsidTr="00772552" w14:paraId="1FC5BE79" w14:textId="77777777">
              <w:tc>
                <w:tcPr>
                  <w:tcW w:w="9054" w:type="dxa"/>
                </w:tcPr>
                <w:p>
                  <w:pPr>
                    <w:pStyle w:val="ListParagraph"/>
                    <w:numPr>
                      <w:ilvl w:val="0"/>
                      <w:numId w:val="93"/>
                    </w:numPr>
                    <w:spacing w:after="120" w:line="254" w:lineRule="auto"/>
                    <w:ind w:start="357" w:hanging="357"/>
                    <w:rPr>
                      <w:rFonts w:ascii="Arial" w:hAnsi="Arial" w:cs="Arial"/>
                      <w:color w:val="0070C0"/>
                      <w:sz w:val="20"/>
                    </w:rPr>
                  </w:pPr>
                  <w:r w:rsidRPr="00B922A0">
                    <w:rPr>
                      <w:rFonts w:ascii="Arial" w:hAnsi="Arial" w:cs="Arial"/>
                      <w:sz w:val="20"/>
                    </w:rPr>
                    <w:t xml:space="preserve">Comment évaluez-vous la facilité </w:t>
                  </w:r>
                  <w:r>
                    <w:rPr>
                      <w:rFonts w:ascii="Arial" w:hAnsi="Arial" w:cs="Arial"/>
                      <w:sz w:val="20"/>
                    </w:rPr>
                    <w:t xml:space="preserve">pour les différentes parties prenantes (secteur privé, syndicats et OSC) </w:t>
                  </w:r>
                  <w:r>
                    <w:rPr>
                      <w:rFonts w:ascii="Arial" w:hAnsi="Arial" w:cs="Arial"/>
                      <w:sz w:val="20"/>
                    </w:rPr>
                    <w:t xml:space="preserve">de s'engager dans des partenariats avec le secteur privé </w:t>
                  </w:r>
                  <w:r w:rsidR="00BB583B">
                    <w:rPr>
                      <w:rFonts w:ascii="Arial" w:hAnsi="Arial" w:cs="Arial"/>
                      <w:sz w:val="20"/>
                    </w:rPr>
                    <w:t xml:space="preserve">par le biais de la </w:t>
                  </w:r>
                  <w:r>
                    <w:rPr>
                      <w:rFonts w:ascii="Arial" w:hAnsi="Arial" w:cs="Arial"/>
                      <w:sz w:val="20"/>
                    </w:rPr>
                    <w:t xml:space="preserve">coopération au </w:t>
                  </w:r>
                  <w:r>
                    <w:rPr>
                      <w:rFonts w:ascii="Arial" w:hAnsi="Arial" w:cs="Arial"/>
                      <w:sz w:val="20"/>
                    </w:rPr>
                    <w:t xml:space="preserve">développement </w:t>
                  </w:r>
                  <w:r w:rsidRPr="00B922A0">
                    <w:rPr>
                      <w:rFonts w:ascii="Arial" w:hAnsi="Arial" w:cs="Arial"/>
                      <w:sz w:val="20"/>
                    </w:rPr>
                    <w:t xml:space="preserve">?</w:t>
                  </w:r>
                </w:p>
                <w:p>
                  <w:pPr>
                    <w:pStyle w:val="ListParagraph"/>
                    <w:numPr>
                      <w:ilvl w:val="0"/>
                      <w:numId w:val="305"/>
                    </w:numPr>
                    <w:spacing w:after="120" w:line="254" w:lineRule="auto"/>
                    <w:ind w:start="1077" w:hanging="357"/>
                    <w:rPr>
                      <w:rFonts w:ascii="Arial" w:hAnsi="Arial" w:cs="Arial"/>
                      <w:sz w:val="20"/>
                    </w:rPr>
                  </w:pPr>
                  <w:r w:rsidRPr="00547DD7">
                    <w:rPr>
                      <w:rFonts w:ascii="Arial" w:hAnsi="Arial" w:cs="Arial"/>
                      <w:sz w:val="20"/>
                    </w:rPr>
                    <w:t xml:space="preserve">Très facile</w:t>
                  </w:r>
                </w:p>
                <w:p>
                  <w:pPr>
                    <w:pStyle w:val="ListParagraph"/>
                    <w:numPr>
                      <w:ilvl w:val="0"/>
                      <w:numId w:val="305"/>
                    </w:numPr>
                    <w:spacing w:after="120" w:line="254" w:lineRule="auto"/>
                    <w:ind w:start="1077" w:hanging="357"/>
                    <w:rPr>
                      <w:rFonts w:ascii="Arial" w:hAnsi="Arial" w:cs="Arial"/>
                      <w:sz w:val="20"/>
                    </w:rPr>
                  </w:pPr>
                  <w:r w:rsidRPr="00547DD7">
                    <w:rPr>
                      <w:rFonts w:ascii="Arial" w:hAnsi="Arial" w:cs="Arial"/>
                      <w:sz w:val="20"/>
                    </w:rPr>
                    <w:t xml:space="preserve">Facile</w:t>
                  </w:r>
                </w:p>
                <w:p>
                  <w:pPr>
                    <w:pStyle w:val="ListParagraph"/>
                    <w:numPr>
                      <w:ilvl w:val="0"/>
                      <w:numId w:val="305"/>
                    </w:numPr>
                    <w:spacing w:after="120" w:line="254" w:lineRule="auto"/>
                    <w:ind w:start="1077" w:hanging="357"/>
                    <w:rPr>
                      <w:rFonts w:ascii="Arial" w:hAnsi="Arial" w:cs="Arial"/>
                      <w:sz w:val="20"/>
                    </w:rPr>
                  </w:pPr>
                  <w:r w:rsidRPr="00547DD7">
                    <w:rPr>
                      <w:rFonts w:ascii="Arial" w:hAnsi="Arial" w:cs="Arial"/>
                      <w:sz w:val="20"/>
                    </w:rPr>
                    <w:t xml:space="preserve">Un peu facile</w:t>
                  </w:r>
                </w:p>
                <w:p>
                  <w:pPr>
                    <w:pStyle w:val="ListParagraph"/>
                    <w:numPr>
                      <w:ilvl w:val="0"/>
                      <w:numId w:val="305"/>
                    </w:numPr>
                    <w:spacing w:after="120" w:line="254" w:lineRule="auto"/>
                    <w:ind w:start="1077" w:hanging="357"/>
                    <w:rPr>
                      <w:rFonts w:ascii="Arial" w:hAnsi="Arial" w:cs="Arial"/>
                      <w:sz w:val="20"/>
                    </w:rPr>
                  </w:pPr>
                  <w:r w:rsidRPr="00547DD7">
                    <w:rPr>
                      <w:rFonts w:ascii="Arial" w:hAnsi="Arial" w:cs="Arial"/>
                      <w:sz w:val="20"/>
                    </w:rPr>
                    <w:t xml:space="preserve">Difficile</w:t>
                  </w:r>
                </w:p>
                <w:p>
                  <w:pPr>
                    <w:pStyle w:val="ListParagraph"/>
                    <w:numPr>
                      <w:ilvl w:val="0"/>
                      <w:numId w:val="305"/>
                    </w:numPr>
                    <w:spacing w:after="120" w:line="254" w:lineRule="auto"/>
                    <w:ind w:start="1077" w:hanging="357"/>
                    <w:rPr>
                      <w:rFonts w:ascii="Arial" w:hAnsi="Arial" w:cs="Arial"/>
                      <w:sz w:val="20"/>
                    </w:rPr>
                  </w:pPr>
                  <w:r w:rsidRPr="00547DD7">
                    <w:rPr>
                      <w:rFonts w:ascii="Arial" w:hAnsi="Arial" w:cs="Arial"/>
                      <w:sz w:val="20"/>
                    </w:rPr>
                    <w:t xml:space="preserve">Très difficile</w:t>
                  </w:r>
                </w:p>
              </w:tc>
            </w:tr>
            <w:tr w:rsidRPr="00B922A0" w:rsidR="007A27E3" w:rsidTr="00772552" w14:paraId="3982F38D" w14:textId="77777777">
              <w:tc>
                <w:tcPr>
                  <w:tcW w:w="9054" w:type="dxa"/>
                </w:tcPr>
                <w:p>
                  <w:pPr>
                    <w:pStyle w:val="ListParagraph"/>
                    <w:numPr>
                      <w:ilvl w:val="0"/>
                      <w:numId w:val="93"/>
                    </w:numPr>
                    <w:spacing w:after="120" w:line="254" w:lineRule="auto"/>
                    <w:ind w:start="326"/>
                    <w:rPr>
                      <w:rFonts w:ascii="Arial" w:hAnsi="Arial" w:cs="Arial"/>
                      <w:sz w:val="20"/>
                    </w:rPr>
                  </w:pPr>
                  <w:r w:rsidRPr="00B922A0">
                    <w:rPr>
                      <w:rFonts w:ascii="Arial" w:hAnsi="Arial" w:cs="Arial"/>
                      <w:sz w:val="20"/>
                    </w:rPr>
                    <w:t xml:space="preserve">Quels sont les </w:t>
                  </w:r>
                  <w:r w:rsidRPr="00B922A0">
                    <w:rPr>
                      <w:rFonts w:ascii="Arial" w:hAnsi="Arial" w:cs="Arial"/>
                      <w:sz w:val="20"/>
                    </w:rPr>
                    <w:t xml:space="preserve">principaux défis que doivent relever </w:t>
                  </w:r>
                  <w:r>
                    <w:rPr>
                      <w:rFonts w:ascii="Arial" w:hAnsi="Arial" w:cs="Arial"/>
                      <w:sz w:val="20"/>
                    </w:rPr>
                    <w:t xml:space="preserve">les différentes parties prenantes pour </w:t>
                  </w:r>
                  <w:r>
                    <w:rPr>
                      <w:rFonts w:ascii="Arial" w:hAnsi="Arial" w:cs="Arial"/>
                      <w:sz w:val="20"/>
                    </w:rPr>
                    <w:t xml:space="preserve">s'engager </w:t>
                  </w:r>
                  <w:r w:rsidRPr="00B922A0">
                    <w:rPr>
                      <w:rFonts w:ascii="Arial" w:hAnsi="Arial" w:cs="Arial"/>
                      <w:sz w:val="20"/>
                    </w:rPr>
                    <w:t xml:space="preserve">dans des partenariats d'éducation physique et sportive ? </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Manque de possibilités de financement</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Manque de confiance mutuelle</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Manque de personnel spécialisé pouvant assurer la coordination à vos côtés.</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Une procédure de demande longue et fastidieuse</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Longue liste de documents exigés par les bailleurs de fonds pour la diligence raisonnable</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Investissement élevé requis en tant que partenaire (indépendamment de leur taille ou de leur statut)</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Vitesse d'exécution du projet</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Absence d'analyse de rentabilité du projet</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Le donateur ne comprend pas les affaires</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Processus et systèmes non harmonisés entre les différents donateurs</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Respecter les normes élevées des donateurs</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Lourde charge de déclaration</w:t>
                  </w:r>
                </w:p>
                <w:p>
                  <w:pPr>
                    <w:pStyle w:val="ListParagraph"/>
                    <w:numPr>
                      <w:ilvl w:val="0"/>
                      <w:numId w:val="306"/>
                    </w:numPr>
                    <w:spacing w:after="120" w:line="254" w:lineRule="auto"/>
                    <w:ind w:start="1077" w:hanging="357"/>
                    <w:rPr>
                      <w:rFonts w:ascii="Arial" w:hAnsi="Arial" w:cs="Arial"/>
                      <w:sz w:val="20"/>
                    </w:rPr>
                  </w:pPr>
                  <w:r w:rsidRPr="00547DD7">
                    <w:rPr>
                      <w:rFonts w:ascii="Arial" w:hAnsi="Arial" w:cs="Arial"/>
                      <w:sz w:val="20"/>
                    </w:rPr>
                    <w:t xml:space="preserve">Les cycles et les conditions de paiement ne tiennent pas compte des préoccupations des partenaires en matière de liquidités.</w:t>
                  </w:r>
                </w:p>
                <w:p>
                  <w:pPr>
                    <w:pStyle w:val="ListParagraph"/>
                    <w:numPr>
                      <w:ilvl w:val="0"/>
                      <w:numId w:val="306"/>
                    </w:numPr>
                    <w:spacing w:after="120" w:line="254" w:lineRule="auto"/>
                    <w:ind w:start="1077" w:hanging="357"/>
                    <w:rPr>
                      <w:rFonts w:ascii="Arial" w:hAnsi="Arial" w:cs="Arial"/>
                      <w:b/>
                      <w:bCs/>
                      <w:sz w:val="20"/>
                    </w:rPr>
                  </w:pPr>
                  <w:r w:rsidRPr="00547DD7">
                    <w:rPr>
                      <w:rFonts w:ascii="Arial" w:hAnsi="Arial" w:cs="Arial"/>
                      <w:sz w:val="20"/>
                    </w:rPr>
                    <w:t xml:space="preserve">Others</w:t>
                  </w:r>
                  <w:r w:rsidRPr="00547DD7">
                    <w:rPr>
                      <w:rFonts w:ascii="Arial" w:hAnsi="Arial" w:cs="Arial"/>
                      <w:sz w:val="20"/>
                    </w:rPr>
                    <w:t xml:space="preserve">:____________________________________</w:t>
                  </w:r>
                </w:p>
              </w:tc>
            </w:tr>
            <w:tr w:rsidRPr="00B922A0" w:rsidR="007A27E3" w:rsidTr="00772552" w14:paraId="30C7C586" w14:textId="77777777">
              <w:tc>
                <w:tcPr>
                  <w:tcW w:w="9054" w:type="dxa"/>
                </w:tcPr>
                <w:p>
                  <w:pPr>
                    <w:pStyle w:val="ListParagraph"/>
                    <w:numPr>
                      <w:ilvl w:val="0"/>
                      <w:numId w:val="93"/>
                    </w:numPr>
                    <w:spacing w:after="120" w:line="254" w:lineRule="auto"/>
                    <w:ind w:start="326"/>
                    <w:rPr>
                      <w:rFonts w:ascii="Arial" w:hAnsi="Arial" w:cs="Arial"/>
                      <w:sz w:val="20"/>
                    </w:rPr>
                  </w:pPr>
                  <w:r w:rsidRPr="00B922A0">
                    <w:rPr>
                      <w:rFonts w:ascii="Arial" w:hAnsi="Arial" w:cs="Arial"/>
                      <w:sz w:val="20"/>
                    </w:rPr>
                    <w:t xml:space="preserve">Comment les possibilités de partenariat en matière d'éducation physique et sportive pourraient-elles être rendues plus accessibles ?</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Une communication et un dialogue clairs sur les possibilités offertes</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Plus de possibilités de financement</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Des procédures plus faciles à appliquer</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Moins d'investissement requis de la part du partenaire (en fonction de la taille)</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Plus de soutien dans l'élaboration des demandes</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Renforcement des capacités sur la façon de faire des rapports</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Des réponses plus rapides</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Des informations claires sur la manière dont un projet PSE peut également être une réussite commerciale.</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Délai plus long pour la réalisation du projet</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Des cycles de paiement flexibles</w:t>
                  </w:r>
                </w:p>
                <w:p>
                  <w:pPr>
                    <w:pStyle w:val="ListParagraph"/>
                    <w:numPr>
                      <w:ilvl w:val="0"/>
                      <w:numId w:val="307"/>
                    </w:numPr>
                    <w:spacing w:after="120" w:line="254" w:lineRule="auto"/>
                    <w:ind w:start="1077" w:hanging="357"/>
                    <w:rPr>
                      <w:rFonts w:ascii="Arial" w:hAnsi="Arial" w:cs="Arial"/>
                      <w:sz w:val="20"/>
                    </w:rPr>
                  </w:pPr>
                  <w:r w:rsidRPr="00547DD7">
                    <w:rPr>
                      <w:rFonts w:ascii="Arial" w:hAnsi="Arial" w:cs="Arial"/>
                      <w:sz w:val="20"/>
                    </w:rPr>
                    <w:t xml:space="preserve">Others</w:t>
                  </w:r>
                  <w:r w:rsidRPr="00547DD7">
                    <w:rPr>
                      <w:rFonts w:ascii="Arial" w:hAnsi="Arial" w:cs="Arial"/>
                      <w:sz w:val="20"/>
                    </w:rPr>
                    <w:t xml:space="preserve">:_________________________________</w:t>
                  </w:r>
                </w:p>
              </w:tc>
            </w:tr>
          </w:tbl>
          <w:p w:rsidRPr="00B922A0" w:rsidR="007A27E3" w:rsidP="00772552" w:rsidRDefault="007A27E3" w14:paraId="7AF18416" w14:textId="77777777">
            <w:pPr>
              <w:pStyle w:val="BodyText"/>
              <w:spacing w:before="0" w:after="120" w:line="254" w:lineRule="auto"/>
              <w:ind w:start="360"/>
              <w:rPr>
                <w:rFonts w:ascii="Arial" w:hAnsi="Arial" w:cs="Arial"/>
                <w:b/>
                <w:bCs/>
                <w:sz w:val="20"/>
                <w:szCs w:val="20"/>
                <w:lang w:val="en-GB"/>
              </w:rPr>
            </w:pPr>
          </w:p>
        </w:tc>
      </w:tr>
    </w:tbl>
    <w:p w:rsidRPr="000B7E66" w:rsidR="007A27E3" w:rsidP="007A27E3" w:rsidRDefault="007A27E3" w14:paraId="2C9918B5" w14:textId="77777777">
      <w:pPr>
        <w:autoSpaceDE/>
        <w:autoSpaceDN/>
        <w:adjustRightInd/>
        <w:spacing w:after="0" w:line="240" w:lineRule="auto"/>
        <w:rPr>
          <w:bCs/>
          <w:color w:val="20409A"/>
          <w:sz w:val="32"/>
          <w:szCs w:val="32"/>
          <w:lang w:val="en-GB"/>
        </w:rPr>
      </w:pPr>
      <w:r>
        <w:rPr>
          <w:lang w:val="en-GB"/>
        </w:rPr>
        <w:br w:type="page"/>
      </w:r>
    </w:p>
    <w:p>
      <w:pPr>
        <w:pStyle w:val="Heading1"/>
        <w:rPr>
          <w:lang w:val="en-GB"/>
        </w:rPr>
      </w:pPr>
      <w:bookmarkStart w:name="_Toc113022689" w:id="27"/>
      <w:r>
        <w:rPr>
          <w:lang w:val="en-GB"/>
        </w:rPr>
        <w:lastRenderedPageBreak/>
        <w:t xml:space="preserve">Annexe 2 : </w:t>
      </w:r>
      <w:r w:rsidRPr="006B6B26">
        <w:rPr>
          <w:lang w:val="en-GB"/>
        </w:rPr>
        <w:t xml:space="preserve">Questionnaire pour les partenaires de développement</w:t>
      </w:r>
      <w:bookmarkEnd w:id="27"/>
    </w:p>
    <w:tbl>
      <w:tblPr>
        <w:tblStyle w:val="OU1"/>
        <w:tblW w:w="0" w:type="auto"/>
        <w:tblLook w:val="04a0"/>
      </w:tblPr>
      <w:tblGrid>
        <w:gridCol w:w="9054"/>
      </w:tblGrid>
      <w:tr w:rsidRPr="00B922A0" w:rsidR="007A27E3" w:rsidTr="00772552" w14:paraId="4A62FA32" w14:textId="77777777">
        <w:tc>
          <w:tcPr>
            <w:tcW w:w="9054" w:type="dxa"/>
          </w:tcPr>
          <w:p>
            <w:pPr>
              <w:pStyle w:val="BodyText"/>
              <w:snapToGrid/>
              <w:spacing w:before="0" w:after="120" w:line="254" w:lineRule="auto"/>
              <w:contextualSpacing/>
              <w:rPr>
                <w:rFonts w:ascii="Arial" w:hAnsi="Arial" w:cs="Arial"/>
                <w:b/>
                <w:bCs/>
                <w:sz w:val="20"/>
                <w:szCs w:val="20"/>
                <w:lang w:val="en-GB"/>
              </w:rPr>
            </w:pPr>
            <w:r>
              <w:rPr>
                <w:rFonts w:ascii="Arial" w:hAnsi="Arial" w:cs="Arial"/>
                <w:b/>
                <w:bCs/>
                <w:sz w:val="20"/>
                <w:szCs w:val="20"/>
                <w:lang w:val="en-GB"/>
              </w:rPr>
              <w:t xml:space="preserve">Questions contextuelles</w:t>
            </w:r>
          </w:p>
          <w:p>
            <w:pPr>
              <w:pStyle w:val="BodyText"/>
              <w:numPr>
                <w:ilvl w:val="0"/>
                <w:numId w:val="347"/>
              </w:numPr>
              <w:snapToGrid/>
              <w:spacing w:before="0" w:after="120" w:line="254" w:lineRule="auto"/>
              <w:ind w:start="357" w:hanging="357"/>
              <w:contextualSpacing/>
              <w:rPr>
                <w:rFonts w:ascii="Arial" w:hAnsi="Arial" w:cs="Arial"/>
                <w:i/>
                <w:sz w:val="20"/>
                <w:szCs w:val="20"/>
                <w:lang w:val="en-GB"/>
              </w:rPr>
            </w:pPr>
            <w:r w:rsidRPr="00B922A0">
              <w:rPr>
                <w:rFonts w:ascii="Arial" w:hAnsi="Arial" w:cs="Arial"/>
                <w:sz w:val="20"/>
                <w:szCs w:val="20"/>
                <w:lang w:val="en-GB"/>
              </w:rPr>
              <w:t xml:space="preserve">Engagez-vous le SP dans votre CD dans ce pays (c</w:t>
            </w:r>
            <w:r w:rsidRPr="00B922A0">
              <w:rPr>
                <w:rFonts w:ascii="Arial" w:hAnsi="Arial" w:cs="Arial"/>
                <w:sz w:val="20"/>
                <w:szCs w:val="20"/>
                <w:lang w:val="en-GB"/>
              </w:rPr>
              <w:t xml:space="preserve">'est-à-dire qu'</w:t>
            </w:r>
            <w:r w:rsidRPr="00B922A0">
              <w:rPr>
                <w:rFonts w:ascii="Arial" w:hAnsi="Arial" w:cs="Arial"/>
                <w:sz w:val="20"/>
                <w:szCs w:val="20"/>
                <w:lang w:val="en-GB"/>
              </w:rPr>
              <w:t xml:space="preserve">au moins une entité du secteur privé fait directement partie des projets/programmes de coopération au développement) ?  (Oui/Non) </w:t>
            </w:r>
            <w:r w:rsidRPr="00B922A0">
              <w:rPr>
                <w:rFonts w:ascii="Arial" w:hAnsi="Arial" w:cs="Arial"/>
                <w:i/>
                <w:sz w:val="20"/>
                <w:szCs w:val="20"/>
                <w:lang w:val="en-GB"/>
              </w:rPr>
              <w:t xml:space="preserve">Si oui, continuez avec les autres questions. </w:t>
            </w:r>
          </w:p>
          <w:p>
            <w:pPr>
              <w:pStyle w:val="BodyText"/>
              <w:numPr>
                <w:ilvl w:val="0"/>
                <w:numId w:val="347"/>
              </w:numPr>
              <w:snapToGrid/>
              <w:spacing w:before="0" w:after="120" w:line="254" w:lineRule="auto"/>
              <w:ind w:start="357" w:hanging="357"/>
              <w:contextualSpacing/>
              <w:rPr>
                <w:rFonts w:ascii="Arial" w:hAnsi="Arial" w:cs="Arial"/>
                <w:sz w:val="20"/>
                <w:szCs w:val="20"/>
                <w:lang w:val="en-GB"/>
              </w:rPr>
            </w:pPr>
            <w:r w:rsidRPr="00B922A0">
              <w:rPr>
                <w:rFonts w:ascii="Arial" w:hAnsi="Arial" w:cs="Arial"/>
                <w:sz w:val="20"/>
                <w:szCs w:val="20"/>
                <w:lang w:val="en-GB"/>
              </w:rPr>
              <w:t xml:space="preserve">Combien de projets PSE comptez-vous dans votre portefeuille actuel ?</w:t>
            </w:r>
          </w:p>
          <w:p>
            <w:pPr>
              <w:pStyle w:val="BodyText"/>
              <w:numPr>
                <w:ilvl w:val="0"/>
                <w:numId w:val="347"/>
              </w:numPr>
              <w:snapToGrid/>
              <w:spacing w:before="0"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Quelle proportion de vos projets de coopération au développement comprend un engagement du secteur privé ?</w:t>
            </w:r>
          </w:p>
          <w:p>
            <w:pPr>
              <w:pStyle w:val="BodyText"/>
              <w:numPr>
                <w:ilvl w:val="0"/>
                <w:numId w:val="347"/>
              </w:numPr>
              <w:snapToGrid/>
              <w:spacing w:before="0" w:after="120" w:line="254" w:lineRule="auto"/>
              <w:ind w:start="357" w:hanging="357"/>
              <w:contextualSpacing/>
              <w:rPr>
                <w:rFonts w:ascii="Arial" w:hAnsi="Arial" w:cs="Arial"/>
                <w:sz w:val="20"/>
                <w:szCs w:val="20"/>
                <w:lang w:val="en-GB"/>
              </w:rPr>
            </w:pPr>
            <w:r w:rsidRPr="00B922A0">
              <w:rPr>
                <w:rFonts w:ascii="Arial" w:hAnsi="Arial" w:cs="Arial"/>
                <w:sz w:val="20"/>
                <w:szCs w:val="20"/>
                <w:lang w:val="en-GB"/>
              </w:rPr>
              <w:t xml:space="preserve">Quelles sont les </w:t>
            </w:r>
            <w:r>
              <w:rPr>
                <w:rFonts w:ascii="Arial" w:hAnsi="Arial" w:cs="Arial"/>
                <w:sz w:val="20"/>
                <w:szCs w:val="20"/>
                <w:lang w:val="en-GB"/>
              </w:rPr>
              <w:t xml:space="preserve">modalités d'</w:t>
            </w:r>
            <w:r w:rsidRPr="00B922A0">
              <w:rPr>
                <w:rFonts w:ascii="Arial" w:hAnsi="Arial" w:cs="Arial"/>
                <w:sz w:val="20"/>
                <w:szCs w:val="20"/>
                <w:lang w:val="en-GB"/>
              </w:rPr>
              <w:t xml:space="preserve">engagement du secteur privé que </w:t>
            </w:r>
            <w:r w:rsidRPr="00B922A0">
              <w:rPr>
                <w:rFonts w:ascii="Arial" w:hAnsi="Arial" w:cs="Arial"/>
                <w:sz w:val="20"/>
                <w:szCs w:val="20"/>
                <w:lang w:val="en-GB"/>
              </w:rPr>
              <w:t xml:space="preserve">vous utilisez ? (Plusieurs réponses possibles)</w:t>
            </w:r>
          </w:p>
          <w:p>
            <w:pPr>
              <w:pStyle w:val="BodyText"/>
              <w:numPr>
                <w:ilvl w:val="0"/>
                <w:numId w:val="348"/>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Mécanisme financier :</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Subventions</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Prêts</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Garanties</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Actions</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Obligations de développement</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Assurance</w:t>
            </w:r>
          </w:p>
          <w:p>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Autres, précisez ____________</w:t>
            </w:r>
          </w:p>
          <w:p>
            <w:pPr>
              <w:pStyle w:val="BodyText"/>
              <w:numPr>
                <w:ilvl w:val="0"/>
                <w:numId w:val="348"/>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Mécanisme non financier</w:t>
            </w:r>
          </w:p>
          <w:p>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Dialogue politique</w:t>
            </w:r>
          </w:p>
          <w:p>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Partage des connaissances</w:t>
            </w:r>
          </w:p>
          <w:p>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Assistance technique</w:t>
            </w:r>
          </w:p>
          <w:p>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Développement des capacités</w:t>
            </w:r>
          </w:p>
          <w:p>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Autres, précisez ______________</w:t>
            </w:r>
          </w:p>
          <w:p>
            <w:pPr>
              <w:pStyle w:val="BodyText"/>
              <w:numPr>
                <w:ilvl w:val="0"/>
                <w:numId w:val="347"/>
              </w:numPr>
              <w:snapToGrid/>
              <w:spacing w:before="0" w:after="120" w:line="254" w:lineRule="auto"/>
              <w:ind w:start="357" w:hanging="357"/>
              <w:contextualSpacing/>
              <w:rPr>
                <w:rFonts w:ascii="Arial" w:hAnsi="Arial" w:cs="Arial"/>
                <w:sz w:val="20"/>
                <w:szCs w:val="20"/>
                <w:lang w:val="en-GB"/>
              </w:rPr>
            </w:pPr>
            <w:r w:rsidRPr="00B922A0">
              <w:rPr>
                <w:rFonts w:ascii="Arial" w:hAnsi="Arial" w:cs="Arial"/>
                <w:sz w:val="20"/>
                <w:szCs w:val="20"/>
                <w:lang w:val="en-GB"/>
              </w:rPr>
              <w:t xml:space="preserve">Quel type de SP est impliqué dans ces projets ? (Plusieurs réponses possibles)</w:t>
            </w:r>
          </w:p>
          <w:p>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Les entreprises multinationales de votre propre pays</w:t>
            </w:r>
          </w:p>
          <w:p>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Multinationales d'autres pays</w:t>
            </w:r>
          </w:p>
          <w:p>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Grandes entreprises nationales </w:t>
            </w:r>
            <w:r>
              <w:rPr>
                <w:rFonts w:ascii="Arial" w:hAnsi="Arial" w:cs="Arial"/>
                <w:sz w:val="20"/>
                <w:szCs w:val="20"/>
                <w:lang w:val="en-GB"/>
              </w:rPr>
              <w:t xml:space="preserve">(propriété locale)</w:t>
            </w:r>
          </w:p>
          <w:p>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PME</w:t>
            </w:r>
          </w:p>
          <w:p>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Micro entreprises</w:t>
            </w:r>
          </w:p>
          <w:p w:rsidRPr="00B922A0" w:rsidR="007A27E3" w:rsidP="00772552" w:rsidRDefault="007A27E3" w14:paraId="32D25711" w14:textId="77777777">
            <w:pPr>
              <w:pStyle w:val="BodyText"/>
              <w:snapToGrid/>
              <w:spacing w:before="0" w:after="120" w:line="254" w:lineRule="auto"/>
              <w:contextualSpacing/>
              <w:rPr>
                <w:rFonts w:ascii="Arial" w:hAnsi="Arial" w:cs="Arial"/>
                <w:sz w:val="20"/>
                <w:szCs w:val="20"/>
                <w:lang w:val="en-GB"/>
              </w:rPr>
            </w:pPr>
          </w:p>
        </w:tc>
      </w:tr>
      <w:tr w:rsidRPr="00B922A0" w:rsidR="007A27E3" w:rsidTr="00772552" w14:paraId="7844A8F6" w14:textId="77777777">
        <w:tc>
          <w:tcPr>
            <w:tcW w:w="9054" w:type="dxa"/>
          </w:tcPr>
          <w:p>
            <w:pPr>
              <w:pStyle w:val="BodyText"/>
              <w:numPr>
                <w:ilvl w:val="0"/>
                <w:numId w:val="308"/>
              </w:numPr>
              <w:snapToGrid/>
              <w:spacing w:before="0" w:after="120" w:line="254" w:lineRule="auto"/>
              <w:contextualSpacing/>
              <w:rPr>
                <w:rFonts w:ascii="Arial" w:hAnsi="Arial" w:cs="Arial"/>
                <w:sz w:val="20"/>
                <w:szCs w:val="20"/>
                <w:lang w:val="en-GB"/>
              </w:rPr>
            </w:pPr>
            <w:r w:rsidRPr="00B922A0">
              <w:rPr>
                <w:rFonts w:ascii="Arial" w:hAnsi="Arial" w:cs="Arial"/>
                <w:b/>
                <w:bCs/>
                <w:sz w:val="20"/>
                <w:szCs w:val="20"/>
                <w:lang w:val="en-GB"/>
              </w:rPr>
              <w:t xml:space="preserve">L'état des </w:t>
            </w:r>
            <w:r w:rsidRPr="00166A50">
              <w:rPr>
                <w:rFonts w:ascii="Arial" w:hAnsi="Arial" w:cs="Arial"/>
                <w:b/>
                <w:bCs/>
                <w:sz w:val="20"/>
                <w:szCs w:val="20"/>
              </w:rPr>
              <w:t xml:space="preserve">politiques sur l'engagement du secteur privé dans la </w:t>
            </w:r>
            <w:r w:rsidRPr="00166A50">
              <w:rPr>
                <w:rFonts w:ascii="Arial" w:hAnsi="Arial" w:cs="Arial"/>
                <w:b/>
                <w:bCs/>
                <w:sz w:val="20"/>
                <w:szCs w:val="20"/>
              </w:rPr>
              <w:t xml:space="preserve">coopération au </w:t>
            </w:r>
            <w:r w:rsidRPr="00166A50">
              <w:rPr>
                <w:rFonts w:ascii="Arial" w:hAnsi="Arial" w:cs="Arial"/>
                <w:b/>
                <w:bCs/>
                <w:sz w:val="20"/>
                <w:szCs w:val="20"/>
              </w:rPr>
              <w:t xml:space="preserve">développement </w:t>
            </w:r>
            <w:r w:rsidRPr="00B922A0">
              <w:rPr>
                <w:rFonts w:ascii="Arial" w:hAnsi="Arial" w:cs="Arial"/>
                <w:b/>
                <w:bCs/>
                <w:sz w:val="20"/>
                <w:szCs w:val="20"/>
                <w:lang w:val="en-GB"/>
              </w:rPr>
              <w:t xml:space="preserve">(Mesure clé </w:t>
            </w:r>
            <w:r>
              <w:rPr>
                <w:rFonts w:ascii="Arial" w:hAnsi="Arial" w:cs="Arial"/>
                <w:b/>
                <w:bCs/>
                <w:sz w:val="20"/>
                <w:szCs w:val="20"/>
                <w:lang w:val="en-GB"/>
              </w:rPr>
              <w:t xml:space="preserve">1</w:t>
            </w:r>
            <w:r w:rsidRPr="00B922A0">
              <w:rPr>
                <w:rFonts w:ascii="Arial" w:hAnsi="Arial" w:cs="Arial"/>
                <w:b/>
                <w:bCs/>
                <w:sz w:val="20"/>
                <w:szCs w:val="20"/>
                <w:lang w:val="en-GB"/>
              </w:rPr>
              <w:t xml:space="preserve">)</w:t>
            </w:r>
          </w:p>
        </w:tc>
      </w:tr>
      <w:tr w:rsidRPr="00B922A0" w:rsidR="007A27E3" w:rsidTr="00772552" w14:paraId="5209624E" w14:textId="77777777">
        <w:tc>
          <w:tcPr>
            <w:tcW w:w="9054" w:type="dxa"/>
          </w:tcPr>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1.1 </w:t>
            </w:r>
            <w:r w:rsidRPr="00B922A0" w:rsidR="007A27E3">
              <w:rPr>
                <w:rFonts w:ascii="Arial" w:hAnsi="Arial" w:cs="Arial"/>
                <w:sz w:val="20"/>
                <w:szCs w:val="20"/>
                <w:lang w:val="en-GB"/>
              </w:rPr>
              <w:t xml:space="preserve">Disposez-vous d'une stratégie</w:t>
            </w:r>
            <w:r w:rsidR="007A27E3">
              <w:rPr>
                <w:rFonts w:ascii="Arial" w:hAnsi="Arial" w:cs="Arial"/>
                <w:sz w:val="20"/>
                <w:szCs w:val="20"/>
                <w:lang w:val="en-GB"/>
              </w:rPr>
              <w:t xml:space="preserve">, d'une politique ou d'une orientation </w:t>
            </w:r>
            <w:r w:rsidRPr="00B922A0" w:rsidR="007A27E3">
              <w:rPr>
                <w:rFonts w:ascii="Arial" w:hAnsi="Arial" w:cs="Arial"/>
                <w:sz w:val="20"/>
                <w:szCs w:val="20"/>
                <w:lang w:val="en-GB"/>
              </w:rPr>
              <w:t xml:space="preserve">générale </w:t>
            </w:r>
            <w:r w:rsidR="007A27E3">
              <w:rPr>
                <w:rFonts w:ascii="Arial" w:hAnsi="Arial" w:cs="Arial"/>
                <w:sz w:val="20"/>
                <w:szCs w:val="20"/>
                <w:lang w:val="en-GB"/>
              </w:rPr>
              <w:t xml:space="preserve">similaire </w:t>
            </w:r>
            <w:r w:rsidRPr="00B922A0" w:rsidR="007A27E3">
              <w:rPr>
                <w:rFonts w:ascii="Arial" w:hAnsi="Arial" w:cs="Arial"/>
                <w:sz w:val="20"/>
                <w:szCs w:val="20"/>
                <w:lang w:val="en-GB"/>
              </w:rPr>
              <w:t xml:space="preserve">qui explique comment mettre en œuvre les partenariats avec le secteur privé dans vos programmes et projets de coopération au développement ? (Oui/Non) Si oui, passez à </w:t>
            </w:r>
            <w:r w:rsidR="007A27E3">
              <w:rPr>
                <w:rFonts w:ascii="Arial" w:hAnsi="Arial" w:cs="Arial"/>
                <w:sz w:val="20"/>
                <w:szCs w:val="20"/>
                <w:lang w:val="en-GB"/>
              </w:rPr>
              <w:t xml:space="preserve">1</w:t>
            </w:r>
            <w:r w:rsidRPr="00B922A0" w:rsidR="007A27E3">
              <w:rPr>
                <w:rFonts w:ascii="Arial" w:hAnsi="Arial" w:cs="Arial"/>
                <w:sz w:val="20"/>
                <w:szCs w:val="20"/>
                <w:lang w:val="en-GB"/>
              </w:rPr>
              <w:t xml:space="preserve">.</w:t>
            </w:r>
            <w:r w:rsidR="007A27E3">
              <w:rPr>
                <w:rFonts w:ascii="Arial" w:hAnsi="Arial" w:cs="Arial"/>
                <w:sz w:val="20"/>
                <w:szCs w:val="20"/>
                <w:lang w:val="en-GB"/>
              </w:rPr>
              <w:t xml:space="preserve">1</w:t>
            </w:r>
            <w:r w:rsidRPr="00B922A0" w:rsidR="007A27E3">
              <w:rPr>
                <w:rFonts w:ascii="Arial" w:hAnsi="Arial" w:cs="Arial"/>
                <w:sz w:val="20"/>
                <w:szCs w:val="20"/>
                <w:lang w:val="en-GB"/>
              </w:rPr>
              <w:t xml:space="preserve">.</w:t>
            </w:r>
            <w:r w:rsidR="007A27E3">
              <w:rPr>
                <w:rFonts w:ascii="Arial" w:hAnsi="Arial" w:cs="Arial"/>
                <w:sz w:val="20"/>
                <w:szCs w:val="20"/>
                <w:lang w:val="en-GB"/>
              </w:rPr>
              <w:t xml:space="preserve">2 </w:t>
            </w:r>
            <w:r w:rsidR="00E3550A">
              <w:rPr>
                <w:rFonts w:ascii="Arial" w:hAnsi="Arial" w:cs="Arial"/>
                <w:sz w:val="20"/>
                <w:szCs w:val="20"/>
                <w:lang w:val="en-GB"/>
              </w:rPr>
              <w:t xml:space="preserve">; si non, passez à 1.2.</w:t>
            </w:r>
          </w:p>
          <w:p>
            <w:pPr>
              <w:pStyle w:val="BodyText"/>
              <w:numPr>
                <w:ilvl w:val="0"/>
                <w:numId w:val="310"/>
              </w:numPr>
              <w:spacing w:after="120" w:line="254" w:lineRule="auto"/>
              <w:ind w:start="1020" w:hanging="663"/>
              <w:contextualSpacing/>
              <w:rPr>
                <w:rFonts w:ascii="Arial" w:hAnsi="Arial" w:cs="Arial"/>
                <w:sz w:val="20"/>
                <w:szCs w:val="20"/>
                <w:lang w:val="en-GB"/>
              </w:rPr>
            </w:pPr>
            <w:r w:rsidRPr="00B922A0">
              <w:rPr>
                <w:rFonts w:ascii="Arial" w:hAnsi="Arial" w:cs="Arial"/>
                <w:sz w:val="20"/>
                <w:szCs w:val="20"/>
                <w:lang w:val="en-GB"/>
              </w:rPr>
              <w:t xml:space="preserve">Pouvez-vous fournir un lien vers le</w:t>
            </w:r>
            <w:r>
              <w:rPr>
                <w:rFonts w:ascii="Arial" w:hAnsi="Arial" w:cs="Arial"/>
                <w:sz w:val="20"/>
                <w:szCs w:val="20"/>
                <w:lang w:val="en-GB"/>
              </w:rPr>
              <w:t xml:space="preserve">(s) </w:t>
            </w:r>
            <w:r w:rsidRPr="00B922A0">
              <w:rPr>
                <w:rFonts w:ascii="Arial" w:hAnsi="Arial" w:cs="Arial"/>
                <w:sz w:val="20"/>
                <w:szCs w:val="20"/>
                <w:lang w:val="en-GB"/>
              </w:rPr>
              <w:t xml:space="preserve">document</w:t>
            </w:r>
            <w:r>
              <w:rPr>
                <w:rFonts w:ascii="Arial" w:hAnsi="Arial" w:cs="Arial"/>
                <w:sz w:val="20"/>
                <w:szCs w:val="20"/>
                <w:lang w:val="en-GB"/>
              </w:rPr>
              <w:t xml:space="preserve">(s) </w:t>
            </w:r>
            <w:r w:rsidRPr="00B922A0">
              <w:rPr>
                <w:rFonts w:ascii="Arial" w:hAnsi="Arial" w:cs="Arial"/>
                <w:sz w:val="20"/>
                <w:szCs w:val="20"/>
                <w:lang w:val="en-GB"/>
              </w:rPr>
              <w:t xml:space="preserve">: ________________________</w:t>
            </w:r>
          </w:p>
          <w:p>
            <w:pPr>
              <w:pStyle w:val="BodyText"/>
              <w:numPr>
                <w:ilvl w:val="0"/>
                <w:numId w:val="310"/>
              </w:numPr>
              <w:spacing w:after="120" w:line="254" w:lineRule="auto"/>
              <w:ind w:start="1020" w:hanging="663"/>
              <w:contextualSpacing/>
              <w:rPr>
                <w:rFonts w:ascii="Arial" w:hAnsi="Arial" w:cs="Arial"/>
                <w:sz w:val="20"/>
                <w:szCs w:val="20"/>
                <w:lang w:val="en-GB"/>
              </w:rPr>
            </w:pPr>
            <w:r w:rsidRPr="00F036D1">
              <w:rPr>
                <w:rFonts w:ascii="Arial" w:hAnsi="Arial" w:cs="Arial"/>
                <w:sz w:val="20"/>
                <w:szCs w:val="20"/>
                <w:lang w:val="en-GB"/>
              </w:rPr>
              <w:t xml:space="preserve">Ce document inclut-il explicitement les éléments suivants (plusieurs réponses possibles</w:t>
            </w:r>
            <w:r w:rsidRPr="00F036D1">
              <w:rPr>
                <w:rFonts w:ascii="Arial" w:hAnsi="Arial" w:cs="Arial"/>
                <w:sz w:val="20"/>
                <w:szCs w:val="20"/>
                <w:lang w:val="en-GB"/>
              </w:rPr>
              <w:t xml:space="preserve">) :</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sidRPr="00B922A0">
              <w:rPr>
                <w:rFonts w:ascii="Arial" w:hAnsi="Arial" w:cs="Arial"/>
                <w:sz w:val="20"/>
                <w:szCs w:val="20"/>
                <w:lang w:val="en-GB"/>
              </w:rPr>
              <w:t xml:space="preserve">Raison pour laquelle et dans quelles circonstances travailler avec le secteur privé.</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Adhérer aux stratégies nationales dans le pays d'opération</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Engager les parties prenantes locales, telles que les autorités gouvernementales locales, les OSC locales et les entreprises et PME locales dans le pays d'opération.</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Questions ou risques liés à l'aide liée en travaillant avec des entreprises internationales des pays donateurs</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Renforcer les capacités </w:t>
            </w:r>
            <w:r w:rsidR="00241A97">
              <w:rPr>
                <w:rFonts w:ascii="Arial" w:hAnsi="Arial" w:cs="Arial"/>
                <w:sz w:val="20"/>
                <w:szCs w:val="20"/>
                <w:lang w:val="en-GB"/>
              </w:rPr>
              <w:t xml:space="preserve">du </w:t>
            </w:r>
            <w:r>
              <w:rPr>
                <w:rFonts w:ascii="Arial" w:hAnsi="Arial" w:cs="Arial"/>
                <w:sz w:val="20"/>
                <w:szCs w:val="20"/>
                <w:lang w:val="en-GB"/>
              </w:rPr>
              <w:t xml:space="preserve">secteur privé local</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Garantir le rapport qualité-prix</w:t>
            </w:r>
          </w:p>
          <w:p>
            <w:pPr>
              <w:pStyle w:val="BodyText"/>
              <w:numPr>
                <w:ilvl w:val="3"/>
                <w:numId w:val="155"/>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Vérifier l'additionnalité afin de déterminer si les solutions du secteur privé sont les plus appropriées pour résoudre un problème de développement spécifique.</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Fixer des </w:t>
            </w:r>
            <w:r w:rsidRPr="00B922A0">
              <w:rPr>
                <w:rFonts w:ascii="Arial" w:hAnsi="Arial" w:cs="Arial"/>
                <w:sz w:val="20"/>
                <w:szCs w:val="20"/>
                <w:lang w:val="en-GB"/>
              </w:rPr>
              <w:t xml:space="preserve">objectifs pour atteindre les </w:t>
            </w:r>
            <w:r w:rsidRPr="00B922A0">
              <w:rPr>
                <w:rFonts w:ascii="Arial" w:hAnsi="Arial" w:cs="Arial"/>
                <w:sz w:val="20"/>
                <w:szCs w:val="20"/>
                <w:lang w:val="en-GB"/>
              </w:rPr>
              <w:t xml:space="preserve">populations </w:t>
            </w:r>
            <w:r>
              <w:rPr>
                <w:rFonts w:ascii="Arial" w:hAnsi="Arial" w:cs="Arial"/>
                <w:sz w:val="20"/>
                <w:szCs w:val="20"/>
                <w:lang w:val="en-GB"/>
              </w:rPr>
              <w:t xml:space="preserve">les plus vulnérables/marginalisées en fonction </w:t>
            </w:r>
            <w:r>
              <w:rPr>
                <w:rFonts w:ascii="Arial" w:hAnsi="Arial" w:cs="Arial"/>
                <w:sz w:val="20"/>
                <w:szCs w:val="20"/>
                <w:lang w:val="en-GB"/>
              </w:rPr>
              <w:t xml:space="preserve">du </w:t>
            </w:r>
            <w:r w:rsidRPr="00B922A0">
              <w:rPr>
                <w:rFonts w:ascii="Arial" w:hAnsi="Arial" w:cs="Arial"/>
                <w:sz w:val="20"/>
                <w:szCs w:val="20"/>
                <w:lang w:val="en-GB"/>
              </w:rPr>
              <w:t xml:space="preserve">contexte du</w:t>
            </w:r>
            <w:r>
              <w:rPr>
                <w:rFonts w:ascii="Arial" w:hAnsi="Arial" w:cs="Arial"/>
                <w:sz w:val="20"/>
                <w:szCs w:val="20"/>
                <w:lang w:val="en-GB"/>
              </w:rPr>
              <w:t xml:space="preserve"> pays. </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sidRPr="00481087">
              <w:rPr>
                <w:rFonts w:ascii="Arial" w:hAnsi="Arial" w:cs="Arial"/>
                <w:sz w:val="20"/>
                <w:szCs w:val="20"/>
                <w:lang w:val="en-GB"/>
              </w:rPr>
              <w:t xml:space="preserve">Réaliser une évaluation des risques pour s'assurer que les projets PSE n'ont pas d'effets négatifs sur les groupes de parties prenantes.</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sidRPr="00481087">
              <w:rPr>
                <w:rFonts w:ascii="Arial" w:hAnsi="Arial" w:cs="Arial"/>
                <w:sz w:val="20"/>
                <w:szCs w:val="20"/>
                <w:lang w:val="en-GB"/>
              </w:rPr>
              <w:t xml:space="preserve">Évaluation de l'</w:t>
            </w:r>
            <w:r w:rsidRPr="00481087">
              <w:rPr>
                <w:rFonts w:ascii="Arial" w:hAnsi="Arial" w:cs="Arial"/>
                <w:sz w:val="20"/>
                <w:szCs w:val="20"/>
                <w:lang w:val="en-GB"/>
              </w:rPr>
              <w:t xml:space="preserve">analyse de rentabilité des projets PSE</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sidRPr="00481087">
              <w:rPr>
                <w:rFonts w:ascii="Arial" w:hAnsi="Arial" w:cs="Arial"/>
                <w:sz w:val="20"/>
                <w:szCs w:val="20"/>
                <w:lang w:val="en-GB"/>
              </w:rPr>
              <w:t xml:space="preserve">Conception d'une </w:t>
            </w:r>
            <w:r w:rsidRPr="00481087">
              <w:rPr>
                <w:rFonts w:ascii="Arial" w:hAnsi="Arial" w:cs="Arial"/>
                <w:sz w:val="20"/>
                <w:szCs w:val="20"/>
                <w:lang w:val="en-GB"/>
              </w:rPr>
              <w:t xml:space="preserve">stratégie de sortie dans les projets PSE</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Conduire un </w:t>
            </w:r>
            <w:r w:rsidRPr="00DA3C19">
              <w:rPr>
                <w:rFonts w:ascii="Arial" w:hAnsi="Arial" w:cs="Arial"/>
                <w:sz w:val="20"/>
                <w:szCs w:val="20"/>
                <w:lang w:val="en-GB"/>
              </w:rPr>
              <w:t xml:space="preserve">processus de diligence raisonnable pour examiner si et comment l'activité principale d'un partenaire du secteur privé proposé s'aligne sur les objectifs de développement et y contribue.</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Pr>
                <w:rFonts w:ascii="Arial" w:hAnsi="Arial" w:cs="Arial"/>
                <w:sz w:val="20"/>
                <w:szCs w:val="20"/>
                <w:lang w:val="en-GB"/>
              </w:rPr>
              <w:t xml:space="preserve">Exiger la conformité aux normes nationales, telles que les normes ESG ou de travail</w:t>
            </w:r>
          </w:p>
          <w:p>
            <w:pPr>
              <w:pStyle w:val="BodyText"/>
              <w:numPr>
                <w:ilvl w:val="3"/>
                <w:numId w:val="155"/>
              </w:numPr>
              <w:snapToGrid/>
              <w:spacing w:before="0" w:after="120" w:line="254" w:lineRule="auto"/>
              <w:ind w:start="1066" w:hanging="357"/>
              <w:contextualSpacing/>
              <w:rPr>
                <w:rFonts w:ascii="Arial" w:hAnsi="Arial" w:cs="Arial"/>
                <w:sz w:val="20"/>
                <w:szCs w:val="20"/>
                <w:lang w:val="en-GB"/>
              </w:rPr>
            </w:pPr>
            <w:r w:rsidRPr="00DA3C19">
              <w:rPr>
                <w:rFonts w:ascii="Arial" w:hAnsi="Arial" w:cs="Arial"/>
                <w:sz w:val="20"/>
                <w:szCs w:val="20"/>
                <w:lang w:val="en-GB"/>
              </w:rPr>
              <w:t xml:space="preserve">Exiger la </w:t>
            </w:r>
            <w:r w:rsidRPr="00DA3C19">
              <w:rPr>
                <w:rFonts w:ascii="Arial" w:hAnsi="Arial" w:cs="Arial"/>
                <w:sz w:val="20"/>
                <w:szCs w:val="20"/>
                <w:lang w:val="en-GB"/>
              </w:rPr>
              <w:t xml:space="preserve">conformité aux normes internationales</w:t>
            </w:r>
            <w:r w:rsidR="00241A97">
              <w:rPr>
                <w:rFonts w:ascii="Arial" w:hAnsi="Arial" w:cs="Arial"/>
                <w:sz w:val="20"/>
                <w:szCs w:val="20"/>
                <w:lang w:val="en-GB"/>
              </w:rPr>
              <w:t xml:space="preserve">. </w:t>
            </w:r>
            <w:r w:rsidR="00241A97">
              <w:rPr>
                <w:rFonts w:ascii="Arial" w:hAnsi="Arial" w:cs="Arial"/>
                <w:sz w:val="20"/>
                <w:szCs w:val="20"/>
                <w:lang w:val="en-GB"/>
              </w:rPr>
              <w:t xml:space="preserve">Veuillez </w:t>
            </w:r>
            <w:r>
              <w:rPr>
                <w:rFonts w:ascii="Arial" w:hAnsi="Arial" w:cs="Arial"/>
                <w:sz w:val="20"/>
                <w:szCs w:val="20"/>
                <w:lang w:val="en-GB"/>
              </w:rPr>
              <w:t xml:space="preserve">préciser :</w:t>
            </w:r>
          </w:p>
          <w:p>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 xml:space="preserve">Organisation internationale du travail</w:t>
            </w:r>
          </w:p>
          <w:p>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 xml:space="preserve">Principes des Nations Unies relatifs aux entreprises et aux droits de l'homme</w:t>
            </w:r>
          </w:p>
          <w:p>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 xml:space="preserve">Principes directeurs de l'OCDE à l'intention des entreprises multinationales</w:t>
            </w:r>
          </w:p>
          <w:p>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 xml:space="preserve">Principes de Kampala pour un engagement efficace du secteur privé dans la coopération au développement</w:t>
            </w:r>
          </w:p>
          <w:p>
            <w:pPr>
              <w:pStyle w:val="BodyText"/>
              <w:numPr>
                <w:ilvl w:val="0"/>
                <w:numId w:val="201"/>
              </w:numPr>
              <w:snapToGrid/>
              <w:spacing w:before="0" w:after="120" w:line="254" w:lineRule="auto"/>
              <w:contextualSpacing/>
              <w:rPr>
                <w:rFonts w:ascii="Arial" w:hAnsi="Arial" w:cs="Arial"/>
                <w:sz w:val="20"/>
                <w:szCs w:val="20"/>
                <w:lang w:val="en-GB"/>
              </w:rPr>
            </w:pPr>
            <w:r>
              <w:rPr>
                <w:rFonts w:ascii="Arial" w:hAnsi="Arial" w:cs="Arial"/>
                <w:sz w:val="20"/>
                <w:szCs w:val="20"/>
                <w:lang w:val="en-GB"/>
              </w:rPr>
              <w:t xml:space="preserve">Others, </w:t>
            </w:r>
            <w:r>
              <w:rPr>
                <w:rFonts w:ascii="Arial" w:hAnsi="Arial" w:cs="Arial"/>
                <w:sz w:val="20"/>
                <w:szCs w:val="20"/>
                <w:lang w:val="en-GB"/>
              </w:rPr>
              <w:t xml:space="preserve">specify</w:t>
            </w:r>
            <w:r>
              <w:rPr>
                <w:rFonts w:ascii="Arial" w:hAnsi="Arial" w:cs="Arial"/>
                <w:sz w:val="20"/>
                <w:szCs w:val="20"/>
                <w:lang w:val="en-GB"/>
              </w:rPr>
              <w:t xml:space="preserve">:__________________________</w:t>
            </w:r>
          </w:p>
          <w:p w:rsidRPr="00B922A0" w:rsidR="007A27E3" w:rsidP="00772552" w:rsidRDefault="007A27E3" w14:paraId="68746377" w14:textId="77777777">
            <w:pPr>
              <w:pStyle w:val="BodyText"/>
              <w:spacing w:after="120" w:line="254" w:lineRule="auto"/>
              <w:ind w:start="1176"/>
              <w:contextualSpacing/>
              <w:rPr>
                <w:rFonts w:ascii="Arial" w:hAnsi="Arial" w:cs="Arial"/>
                <w:sz w:val="20"/>
                <w:szCs w:val="20"/>
                <w:lang w:val="en-GB"/>
              </w:rPr>
            </w:pPr>
          </w:p>
          <w:p>
            <w:pPr>
              <w:pStyle w:val="BodyText"/>
              <w:numPr>
                <w:ilvl w:val="0"/>
                <w:numId w:val="310"/>
              </w:numPr>
              <w:spacing w:after="120" w:line="254" w:lineRule="auto"/>
              <w:ind w:start="1020" w:hanging="663"/>
              <w:contextualSpacing/>
              <w:rPr>
                <w:rFonts w:ascii="Arial" w:hAnsi="Arial" w:cs="Arial"/>
                <w:sz w:val="20"/>
                <w:szCs w:val="20"/>
                <w:lang w:val="en-GB"/>
              </w:rPr>
            </w:pPr>
            <w:r w:rsidRPr="00B922A0">
              <w:rPr>
                <w:rFonts w:ascii="Arial" w:hAnsi="Arial" w:cs="Arial"/>
                <w:sz w:val="20"/>
                <w:szCs w:val="20"/>
                <w:lang w:val="en-GB"/>
              </w:rPr>
              <w:t xml:space="preserve">Ce document vous aide-t-il à concevoir et à mettre en œuvre des projets PSE au niveau national ? (Oui/Non) </w:t>
            </w:r>
            <w:r>
              <w:rPr>
                <w:rFonts w:ascii="Arial" w:hAnsi="Arial" w:cs="Arial"/>
                <w:sz w:val="20"/>
                <w:szCs w:val="20"/>
                <w:lang w:val="en-GB"/>
              </w:rPr>
              <w:t xml:space="preserve">Si non, </w:t>
            </w:r>
            <w:r w:rsidRPr="00B922A0">
              <w:rPr>
                <w:rFonts w:ascii="Arial" w:hAnsi="Arial" w:cs="Arial"/>
                <w:sz w:val="20"/>
                <w:szCs w:val="20"/>
                <w:lang w:val="en-GB"/>
              </w:rPr>
              <w:t xml:space="preserve">expliquez </w:t>
            </w:r>
            <w:r>
              <w:rPr>
                <w:rFonts w:ascii="Arial" w:hAnsi="Arial" w:cs="Arial"/>
                <w:sz w:val="20"/>
                <w:szCs w:val="20"/>
                <w:lang w:val="en-GB"/>
              </w:rPr>
              <w:t xml:space="preserve">quelles orientations supplémentaires seraient </w:t>
            </w:r>
            <w:r>
              <w:rPr>
                <w:rFonts w:ascii="Arial" w:hAnsi="Arial" w:cs="Arial"/>
                <w:sz w:val="20"/>
                <w:szCs w:val="20"/>
                <w:lang w:val="en-GB"/>
              </w:rPr>
              <w:t xml:space="preserve">utiles </w:t>
            </w:r>
            <w:r w:rsidRPr="00B922A0">
              <w:rPr>
                <w:rFonts w:ascii="Arial" w:hAnsi="Arial" w:cs="Arial"/>
                <w:sz w:val="20"/>
                <w:szCs w:val="20"/>
                <w:lang w:val="en-GB"/>
              </w:rPr>
              <w:t xml:space="preserve">: ________________________</w:t>
            </w:r>
          </w:p>
        </w:tc>
      </w:tr>
      <w:tr w:rsidRPr="00B922A0" w:rsidR="007A27E3" w:rsidTr="00772552" w14:paraId="0CE92102" w14:textId="77777777">
        <w:tc>
          <w:tcPr>
            <w:tcW w:w="9054" w:type="dxa"/>
          </w:tcPr>
          <w:p>
            <w:pPr>
              <w:pStyle w:val="BodyText"/>
              <w:snapToGrid/>
              <w:spacing w:before="0" w:after="120" w:line="254" w:lineRule="auto"/>
              <w:contextualSpacing/>
              <w:rPr>
                <w:rFonts w:ascii="Arial" w:hAnsi="Arial" w:cs="Arial"/>
                <w:sz w:val="20"/>
                <w:szCs w:val="20"/>
                <w:lang w:val="en-GB"/>
              </w:rPr>
            </w:pPr>
            <w:r>
              <w:rPr>
                <w:rFonts w:ascii="Arial" w:hAnsi="Arial" w:cs="Arial"/>
                <w:sz w:val="20"/>
                <w:szCs w:val="20"/>
                <w:lang w:val="en-GB"/>
              </w:rPr>
              <w:lastRenderedPageBreak/>
              <w:t xml:space="preserve">1.2 </w:t>
            </w:r>
            <w:r w:rsidRPr="00B922A0" w:rsidR="007A27E3">
              <w:rPr>
                <w:rFonts w:ascii="Arial" w:hAnsi="Arial" w:cs="Arial"/>
                <w:sz w:val="20"/>
                <w:szCs w:val="20"/>
                <w:lang w:val="en-GB"/>
              </w:rPr>
              <w:t xml:space="preserve">Disposez-vous d'une politique </w:t>
            </w:r>
            <w:r w:rsidR="007A27E3">
              <w:rPr>
                <w:rFonts w:ascii="Arial" w:hAnsi="Arial" w:cs="Arial"/>
                <w:sz w:val="20"/>
                <w:szCs w:val="20"/>
                <w:lang w:val="en-GB"/>
              </w:rPr>
              <w:t xml:space="preserve">ou d'une stratégie </w:t>
            </w:r>
            <w:r w:rsidRPr="00B922A0" w:rsidR="007A27E3">
              <w:rPr>
                <w:rFonts w:ascii="Arial" w:hAnsi="Arial" w:cs="Arial"/>
                <w:sz w:val="20"/>
                <w:szCs w:val="20"/>
                <w:lang w:val="en-GB"/>
              </w:rPr>
              <w:t xml:space="preserve">PSE au niveau du pays </w:t>
            </w:r>
            <w:r w:rsidR="007A27E3">
              <w:rPr>
                <w:rFonts w:ascii="Arial" w:hAnsi="Arial" w:cs="Arial"/>
                <w:sz w:val="20"/>
                <w:szCs w:val="20"/>
                <w:lang w:val="en-GB"/>
              </w:rPr>
              <w:t xml:space="preserve">(en tant que document autonome ou dans le cadre d'une </w:t>
            </w:r>
            <w:r w:rsidR="007A27E3">
              <w:rPr>
                <w:rFonts w:ascii="Arial" w:hAnsi="Arial" w:cs="Arial"/>
                <w:sz w:val="20"/>
                <w:szCs w:val="20"/>
                <w:lang w:val="en-GB"/>
              </w:rPr>
              <w:t xml:space="preserve">stratégie </w:t>
            </w:r>
            <w:r w:rsidR="007A27E3">
              <w:rPr>
                <w:rFonts w:ascii="Arial" w:hAnsi="Arial" w:cs="Arial"/>
                <w:sz w:val="20"/>
                <w:szCs w:val="20"/>
                <w:lang w:val="en-GB"/>
              </w:rPr>
              <w:t xml:space="preserve">nationale globale</w:t>
            </w:r>
            <w:r w:rsidR="007A27E3">
              <w:rPr>
                <w:rFonts w:ascii="Arial" w:hAnsi="Arial" w:cs="Arial"/>
                <w:sz w:val="20"/>
                <w:szCs w:val="20"/>
                <w:lang w:val="en-GB"/>
              </w:rPr>
              <w:t xml:space="preserve">) </w:t>
            </w:r>
            <w:r w:rsidRPr="00B922A0" w:rsidR="007A27E3">
              <w:rPr>
                <w:rFonts w:ascii="Arial" w:hAnsi="Arial" w:cs="Arial"/>
                <w:sz w:val="20"/>
                <w:szCs w:val="20"/>
                <w:lang w:val="en-GB"/>
              </w:rPr>
              <w:t xml:space="preserve">qui </w:t>
            </w:r>
            <w:r w:rsidRPr="00B922A0" w:rsidR="007A27E3">
              <w:rPr>
                <w:rFonts w:ascii="Arial" w:hAnsi="Arial" w:cs="Arial"/>
                <w:sz w:val="20"/>
                <w:szCs w:val="20"/>
                <w:lang w:val="en-GB"/>
              </w:rPr>
              <w:t xml:space="preserve">explique comment mettre en œuvre des partenariats avec le secteur privé dans vos programmes et projets de coopération au développement ? (Oui/Non) </w:t>
            </w:r>
            <w:r w:rsidRPr="00B922A0" w:rsidR="007A27E3">
              <w:rPr>
                <w:rFonts w:ascii="Arial" w:hAnsi="Arial" w:cs="Arial"/>
                <w:i/>
                <w:sz w:val="20"/>
                <w:szCs w:val="20"/>
                <w:lang w:val="en-GB"/>
              </w:rPr>
              <w:t xml:space="preserve">Si oui, passez au point </w:t>
            </w:r>
            <w:r w:rsidR="007A27E3">
              <w:rPr>
                <w:rFonts w:ascii="Arial" w:hAnsi="Arial" w:cs="Arial"/>
                <w:i/>
                <w:sz w:val="20"/>
                <w:szCs w:val="20"/>
                <w:lang w:val="en-GB"/>
              </w:rPr>
              <w:t xml:space="preserve">1</w:t>
            </w:r>
            <w:r w:rsidRPr="00B922A0" w:rsidR="007A27E3">
              <w:rPr>
                <w:rFonts w:ascii="Arial" w:hAnsi="Arial" w:cs="Arial"/>
                <w:i/>
                <w:sz w:val="20"/>
                <w:szCs w:val="20"/>
                <w:lang w:val="en-GB"/>
              </w:rPr>
              <w:t xml:space="preserve">.</w:t>
            </w:r>
            <w:r w:rsidR="007A27E3">
              <w:rPr>
                <w:rFonts w:ascii="Arial" w:hAnsi="Arial" w:cs="Arial"/>
                <w:i/>
                <w:sz w:val="20"/>
                <w:szCs w:val="20"/>
                <w:lang w:val="en-GB"/>
              </w:rPr>
              <w:t xml:space="preserve">2</w:t>
            </w:r>
            <w:r w:rsidRPr="00B922A0" w:rsidR="007A27E3">
              <w:rPr>
                <w:rFonts w:ascii="Arial" w:hAnsi="Arial" w:cs="Arial"/>
                <w:i/>
                <w:sz w:val="20"/>
                <w:szCs w:val="20"/>
                <w:lang w:val="en-GB"/>
              </w:rPr>
              <w:t xml:space="preserve">.1, si non, passez au point 2.</w:t>
            </w:r>
          </w:p>
          <w:p>
            <w:pPr>
              <w:pStyle w:val="ListParagraph"/>
              <w:numPr>
                <w:ilvl w:val="2"/>
                <w:numId w:val="420"/>
              </w:numPr>
              <w:spacing w:after="120" w:line="254" w:lineRule="auto"/>
              <w:rPr>
                <w:rFonts w:ascii="Arial" w:hAnsi="Arial" w:cs="Arial"/>
                <w:sz w:val="20"/>
                <w:szCs w:val="20"/>
                <w:lang w:val="en-GB"/>
              </w:rPr>
            </w:pPr>
            <w:r w:rsidRPr="003B4EB2">
              <w:rPr>
                <w:rFonts w:ascii="Arial" w:hAnsi="Arial" w:cs="Arial"/>
                <w:sz w:val="20"/>
              </w:rPr>
              <w:t xml:space="preserve">Existe-t-il en tant que </w:t>
            </w:r>
            <w:r w:rsidRPr="003B4EB2">
              <w:rPr>
                <w:rFonts w:ascii="Arial" w:hAnsi="Arial" w:cs="Arial"/>
                <w:sz w:val="20"/>
                <w:szCs w:val="20"/>
                <w:lang w:val="en-GB"/>
              </w:rPr>
              <w:t xml:space="preserve">document autonome ? (Oui/Non). Si oui, veuillez établir un lien : _____________</w:t>
            </w:r>
          </w:p>
          <w:p>
            <w:pPr>
              <w:pStyle w:val="ListParagraph"/>
              <w:numPr>
                <w:ilvl w:val="0"/>
                <w:numId w:val="311"/>
              </w:numPr>
              <w:spacing w:after="120" w:line="254" w:lineRule="auto"/>
              <w:ind w:start="1020" w:hanging="663"/>
              <w:rPr>
                <w:rFonts w:ascii="Arial" w:hAnsi="Arial" w:cs="Arial"/>
                <w:sz w:val="20"/>
                <w:szCs w:val="20"/>
                <w:lang w:val="en-GB"/>
              </w:rPr>
            </w:pPr>
            <w:r w:rsidRPr="000445C4">
              <w:rPr>
                <w:rFonts w:ascii="Arial" w:hAnsi="Arial" w:cs="Arial"/>
                <w:sz w:val="20"/>
                <w:szCs w:val="20"/>
                <w:lang w:val="en-GB"/>
              </w:rPr>
              <w:t xml:space="preserve">Si ce n'est pas le cas, existe-t-il une section sur l'EPS dans la stratégie nationale ou le programme de coopération d'un pays partenaire (Oui/Non) Si oui, veuillez </w:t>
            </w:r>
            <w:r w:rsidRPr="000445C4">
              <w:rPr>
                <w:rFonts w:ascii="Arial" w:hAnsi="Arial" w:cs="Arial"/>
                <w:sz w:val="20"/>
                <w:szCs w:val="20"/>
                <w:lang w:val="en-GB"/>
              </w:rPr>
              <w:t xml:space="preserve">indiquer le lien </w:t>
            </w:r>
            <w:r w:rsidRPr="000445C4">
              <w:rPr>
                <w:rFonts w:ascii="Arial" w:hAnsi="Arial" w:cs="Arial"/>
                <w:sz w:val="20"/>
                <w:szCs w:val="20"/>
                <w:lang w:val="en-GB"/>
              </w:rPr>
              <w:t xml:space="preserve">: _______________________.</w:t>
            </w:r>
          </w:p>
          <w:p>
            <w:pPr>
              <w:spacing w:after="120" w:line="254" w:lineRule="auto"/>
              <w:rPr>
                <w:rFonts w:ascii="Arial" w:hAnsi="Arial" w:cs="Arial"/>
                <w:sz w:val="20"/>
                <w:szCs w:val="20"/>
                <w:lang w:val="en-GB"/>
              </w:rPr>
            </w:pPr>
            <w:r>
              <w:rPr>
                <w:rFonts w:ascii="Arial" w:hAnsi="Arial" w:cs="Arial"/>
                <w:sz w:val="20"/>
                <w:szCs w:val="20"/>
              </w:rPr>
              <w:t xml:space="preserve">1.2.2 </w:t>
            </w:r>
            <w:r w:rsidRPr="003B4EB2" w:rsidR="007A27E3">
              <w:rPr>
                <w:rFonts w:ascii="Arial" w:hAnsi="Arial" w:cs="Arial"/>
                <w:sz w:val="20"/>
                <w:szCs w:val="20"/>
              </w:rPr>
              <w:t xml:space="preserve">Avez-vous impliqué/consulté </w:t>
            </w:r>
            <w:r w:rsidRPr="003B4EB2" w:rsidR="007A27E3">
              <w:rPr>
                <w:rFonts w:ascii="Arial" w:hAnsi="Arial" w:cs="Arial"/>
                <w:sz w:val="20"/>
              </w:rPr>
              <w:t xml:space="preserve">le gouvernement du pays partenaire dans la conception de cette politique ou stratégie d'EPS au niveau national ?</w:t>
            </w:r>
          </w:p>
          <w:p>
            <w:pPr>
              <w:pStyle w:val="ListParagraph"/>
              <w:numPr>
                <w:ilvl w:val="0"/>
                <w:numId w:val="237"/>
              </w:numPr>
              <w:spacing w:after="120" w:line="254" w:lineRule="auto"/>
              <w:rPr>
                <w:rFonts w:ascii="Arial" w:hAnsi="Arial" w:cs="Arial"/>
                <w:sz w:val="20"/>
              </w:rPr>
            </w:pPr>
            <w:r w:rsidRPr="00E2580A">
              <w:rPr>
                <w:rFonts w:ascii="Arial" w:hAnsi="Arial" w:cs="Arial"/>
                <w:sz w:val="20"/>
              </w:rPr>
              <w:t xml:space="preserve">Très impliqué par le dialogue sur la conception de la stratégie</w:t>
            </w:r>
          </w:p>
          <w:p>
            <w:pPr>
              <w:pStyle w:val="ListParagraph"/>
              <w:numPr>
                <w:ilvl w:val="0"/>
                <w:numId w:val="237"/>
              </w:numPr>
              <w:spacing w:after="120" w:line="254" w:lineRule="auto"/>
              <w:rPr>
                <w:rFonts w:ascii="Arial" w:hAnsi="Arial" w:cs="Arial"/>
                <w:sz w:val="20"/>
              </w:rPr>
            </w:pPr>
            <w:r w:rsidRPr="00547DD7">
              <w:rPr>
                <w:rFonts w:ascii="Arial" w:hAnsi="Arial" w:cs="Arial"/>
                <w:sz w:val="20"/>
              </w:rPr>
              <w:t xml:space="preserve">Une certaine implication par le biais de certaines consultations sur la conception de leur </w:t>
            </w:r>
            <w:r>
              <w:rPr>
                <w:rFonts w:ascii="Arial" w:hAnsi="Arial" w:cs="Arial"/>
                <w:sz w:val="20"/>
              </w:rPr>
              <w:t xml:space="preserve">stratégie.</w:t>
            </w:r>
          </w:p>
          <w:p>
            <w:pPr>
              <w:pStyle w:val="ListParagraph"/>
              <w:numPr>
                <w:ilvl w:val="0"/>
                <w:numId w:val="237"/>
              </w:numPr>
              <w:spacing w:after="120" w:line="254" w:lineRule="auto"/>
              <w:rPr>
                <w:rFonts w:ascii="Arial" w:hAnsi="Arial" w:cs="Arial"/>
                <w:sz w:val="20"/>
              </w:rPr>
            </w:pPr>
            <w:r w:rsidRPr="00547DD7">
              <w:rPr>
                <w:rFonts w:ascii="Arial" w:hAnsi="Arial" w:cs="Arial"/>
                <w:sz w:val="20"/>
              </w:rPr>
              <w:t xml:space="preserve">Pas du tout impliqué</w:t>
            </w:r>
          </w:p>
          <w:p>
            <w:pPr>
              <w:pStyle w:val="ListParagraph"/>
              <w:numPr>
                <w:ilvl w:val="2"/>
                <w:numId w:val="421"/>
              </w:numPr>
              <w:spacing w:after="120" w:line="254" w:lineRule="auto"/>
              <w:rPr>
                <w:rFonts w:ascii="Arial" w:hAnsi="Arial" w:cs="Arial"/>
                <w:sz w:val="20"/>
              </w:rPr>
            </w:pPr>
            <w:r w:rsidRPr="003B4EB2">
              <w:rPr>
                <w:rFonts w:ascii="Arial" w:hAnsi="Arial" w:cs="Arial"/>
                <w:sz w:val="20"/>
              </w:rPr>
              <w:t xml:space="preserve">Est-il aligné sur la </w:t>
            </w:r>
            <w:r w:rsidRPr="003B4EB2">
              <w:rPr>
                <w:rFonts w:ascii="Arial" w:hAnsi="Arial" w:cs="Arial"/>
                <w:sz w:val="20"/>
              </w:rPr>
              <w:t xml:space="preserve">politique </w:t>
            </w:r>
            <w:r w:rsidRPr="003B4EB2">
              <w:rPr>
                <w:rFonts w:ascii="Arial" w:hAnsi="Arial" w:cs="Arial"/>
                <w:sz w:val="20"/>
              </w:rPr>
              <w:t xml:space="preserve">nationale de </w:t>
            </w:r>
            <w:r w:rsidRPr="003B4EB2">
              <w:rPr>
                <w:rFonts w:ascii="Arial" w:hAnsi="Arial" w:cs="Arial"/>
                <w:sz w:val="20"/>
              </w:rPr>
              <w:t xml:space="preserve">coopération au </w:t>
            </w:r>
            <w:r w:rsidRPr="003B4EB2">
              <w:rPr>
                <w:rFonts w:ascii="Arial" w:hAnsi="Arial" w:cs="Arial"/>
                <w:sz w:val="20"/>
              </w:rPr>
              <w:t xml:space="preserve">développement </w:t>
            </w:r>
            <w:r w:rsidRPr="003B4EB2">
              <w:rPr>
                <w:rFonts w:ascii="Arial" w:hAnsi="Arial" w:cs="Arial"/>
                <w:sz w:val="20"/>
              </w:rPr>
              <w:t xml:space="preserve">ou la stratégie nationale de développement du pays dans lequel vous opérez ? (Oui/Non) Si non, pourquoi ?</w:t>
            </w:r>
          </w:p>
          <w:p>
            <w:pPr>
              <w:pStyle w:val="ListParagraph"/>
              <w:numPr>
                <w:ilvl w:val="0"/>
                <w:numId w:val="202"/>
              </w:numPr>
              <w:spacing w:after="120" w:line="254" w:lineRule="auto"/>
              <w:rPr>
                <w:rFonts w:ascii="Arial" w:hAnsi="Arial" w:cs="Arial"/>
                <w:sz w:val="20"/>
              </w:rPr>
            </w:pPr>
            <w:r w:rsidRPr="00547DD7">
              <w:rPr>
                <w:rFonts w:ascii="Arial" w:hAnsi="Arial" w:cs="Arial"/>
                <w:sz w:val="20"/>
                <w:szCs w:val="20"/>
              </w:rPr>
              <w:t xml:space="preserve">Il n'existe pas de </w:t>
            </w:r>
            <w:r>
              <w:rPr>
                <w:rFonts w:ascii="Arial" w:hAnsi="Arial" w:cs="Arial"/>
                <w:sz w:val="20"/>
                <w:szCs w:val="20"/>
              </w:rPr>
              <w:t xml:space="preserve">politique ou d'</w:t>
            </w:r>
            <w:r>
              <w:t xml:space="preserve">orientation</w:t>
            </w:r>
            <w:r>
              <w:rPr>
                <w:rFonts w:ascii="Arial" w:hAnsi="Arial" w:cs="Arial"/>
                <w:sz w:val="20"/>
                <w:szCs w:val="20"/>
              </w:rPr>
              <w:t xml:space="preserve"> de ce type  </w:t>
            </w:r>
          </w:p>
          <w:p>
            <w:pPr>
              <w:pStyle w:val="ListParagraph"/>
              <w:numPr>
                <w:ilvl w:val="0"/>
                <w:numId w:val="202"/>
              </w:numPr>
              <w:spacing w:after="120" w:line="254" w:lineRule="auto"/>
              <w:rPr>
                <w:rFonts w:ascii="Arial" w:hAnsi="Arial" w:cs="Arial"/>
                <w:sz w:val="20"/>
              </w:rPr>
            </w:pPr>
            <w:r w:rsidRPr="00D90A7B">
              <w:rPr>
                <w:rFonts w:ascii="Arial" w:hAnsi="Arial" w:cs="Arial"/>
                <w:sz w:val="20"/>
              </w:rPr>
              <w:t xml:space="preserve">La politique </w:t>
            </w:r>
            <w:r w:rsidRPr="00D90A7B">
              <w:rPr>
                <w:rFonts w:ascii="Arial" w:hAnsi="Arial" w:cs="Arial"/>
                <w:sz w:val="20"/>
              </w:rPr>
              <w:t xml:space="preserve">nationale </w:t>
            </w:r>
            <w:r w:rsidRPr="00D90A7B">
              <w:rPr>
                <w:rFonts w:ascii="Arial" w:hAnsi="Arial" w:cs="Arial"/>
                <w:sz w:val="20"/>
              </w:rPr>
              <w:t xml:space="preserve">de </w:t>
            </w:r>
            <w:r w:rsidRPr="00D90A7B">
              <w:rPr>
                <w:rFonts w:ascii="Arial" w:hAnsi="Arial" w:cs="Arial"/>
                <w:sz w:val="20"/>
              </w:rPr>
              <w:t xml:space="preserve">coopération au </w:t>
            </w:r>
            <w:r w:rsidRPr="00D90A7B">
              <w:rPr>
                <w:rFonts w:ascii="Arial" w:hAnsi="Arial" w:cs="Arial"/>
                <w:sz w:val="20"/>
              </w:rPr>
              <w:t xml:space="preserve">développement du pays partenaire </w:t>
            </w:r>
            <w:r w:rsidRPr="00D90A7B">
              <w:rPr>
                <w:rFonts w:ascii="Arial" w:hAnsi="Arial" w:cs="Arial"/>
                <w:sz w:val="20"/>
              </w:rPr>
              <w:t xml:space="preserve">ne précise pas les secteurs, les </w:t>
            </w:r>
            <w:r w:rsidRPr="00D90A7B">
              <w:rPr>
                <w:rFonts w:ascii="Arial" w:hAnsi="Arial" w:cs="Arial"/>
                <w:sz w:val="20"/>
              </w:rPr>
              <w:t xml:space="preserve">zones géographiques </w:t>
            </w:r>
            <w:r w:rsidRPr="00D90A7B">
              <w:rPr>
                <w:rFonts w:ascii="Arial" w:hAnsi="Arial" w:cs="Arial"/>
                <w:sz w:val="20"/>
              </w:rPr>
              <w:t xml:space="preserve">ou les populations.</w:t>
            </w:r>
          </w:p>
          <w:p>
            <w:pPr>
              <w:pStyle w:val="ListParagraph"/>
              <w:numPr>
                <w:ilvl w:val="0"/>
                <w:numId w:val="202"/>
              </w:numPr>
              <w:spacing w:after="120" w:line="254" w:lineRule="auto"/>
              <w:rPr>
                <w:rFonts w:ascii="Arial" w:hAnsi="Arial" w:cs="Arial"/>
                <w:sz w:val="20"/>
              </w:rPr>
            </w:pPr>
            <w:r w:rsidRPr="00D90A7B">
              <w:rPr>
                <w:rFonts w:ascii="Arial" w:hAnsi="Arial" w:cs="Arial"/>
                <w:sz w:val="20"/>
              </w:rPr>
              <w:t xml:space="preserve">Votre politique globale en matière de PSE présente des intérêts différents</w:t>
            </w:r>
          </w:p>
          <w:p>
            <w:pPr>
              <w:pStyle w:val="ListParagraph"/>
              <w:numPr>
                <w:ilvl w:val="0"/>
                <w:numId w:val="202"/>
              </w:numPr>
              <w:spacing w:after="120" w:line="254" w:lineRule="auto"/>
              <w:rPr>
                <w:rFonts w:ascii="Arial" w:hAnsi="Arial" w:cs="Arial"/>
                <w:sz w:val="20"/>
              </w:rPr>
            </w:pPr>
            <w:r w:rsidRPr="00D90A7B">
              <w:rPr>
                <w:rFonts w:ascii="Arial" w:hAnsi="Arial" w:cs="Arial"/>
                <w:sz w:val="20"/>
              </w:rPr>
              <w:t xml:space="preserve">Others, </w:t>
            </w:r>
            <w:r w:rsidRPr="00D90A7B">
              <w:rPr>
                <w:rFonts w:ascii="Arial" w:hAnsi="Arial" w:cs="Arial"/>
                <w:sz w:val="20"/>
              </w:rPr>
              <w:t xml:space="preserve">specify</w:t>
            </w:r>
            <w:r w:rsidRPr="00D90A7B">
              <w:rPr>
                <w:rFonts w:ascii="Arial" w:hAnsi="Arial" w:cs="Arial"/>
                <w:sz w:val="20"/>
              </w:rPr>
              <w:t xml:space="preserve">:__________________________</w:t>
            </w:r>
          </w:p>
          <w:p>
            <w:pPr>
              <w:pStyle w:val="ListParagraph"/>
              <w:numPr>
                <w:ilvl w:val="2"/>
                <w:numId w:val="421"/>
              </w:numPr>
              <w:spacing w:after="120" w:line="254" w:lineRule="auto"/>
              <w:rPr>
                <w:rFonts w:ascii="Arial" w:hAnsi="Arial" w:cs="Arial"/>
                <w:sz w:val="20"/>
              </w:rPr>
            </w:pPr>
            <w:r w:rsidRPr="003B4EB2">
              <w:rPr>
                <w:rFonts w:ascii="Arial" w:hAnsi="Arial" w:cs="Arial"/>
                <w:sz w:val="20"/>
              </w:rPr>
              <w:t xml:space="preserve">Le document fixe-t-il les priorités de l'EPS en fonction du contexte national ? (Oui/Non) Si oui,</w:t>
            </w:r>
          </w:p>
          <w:p>
            <w:pPr>
              <w:pStyle w:val="ListParagraph"/>
              <w:spacing w:after="120" w:line="254" w:lineRule="auto"/>
              <w:ind w:start="1732"/>
              <w:rPr>
                <w:rFonts w:ascii="Arial" w:hAnsi="Arial" w:cs="Arial"/>
                <w:sz w:val="20"/>
              </w:rPr>
            </w:pPr>
            <w:r>
              <w:rPr>
                <w:rFonts w:ascii="Arial" w:hAnsi="Arial" w:cs="Arial"/>
                <w:sz w:val="20"/>
              </w:rPr>
              <w:t xml:space="preserve">Est-ce qu'il fixe des </w:t>
            </w:r>
            <w:r w:rsidRPr="00547DD7">
              <w:rPr>
                <w:rFonts w:ascii="Arial" w:hAnsi="Arial" w:cs="Arial"/>
                <w:sz w:val="20"/>
              </w:rPr>
              <w:t xml:space="preserve">priorités </w:t>
            </w:r>
            <w:r w:rsidRPr="00547DD7">
              <w:rPr>
                <w:rFonts w:ascii="Arial" w:hAnsi="Arial" w:cs="Arial"/>
                <w:sz w:val="20"/>
              </w:rPr>
              <w:t xml:space="preserve">pour :</w:t>
            </w:r>
          </w:p>
          <w:p>
            <w:pPr>
              <w:pStyle w:val="ListParagraph"/>
              <w:numPr>
                <w:ilvl w:val="0"/>
                <w:numId w:val="237"/>
              </w:numPr>
              <w:spacing w:after="120" w:line="254" w:lineRule="auto"/>
              <w:ind w:start="2724"/>
              <w:rPr>
                <w:rFonts w:ascii="Arial" w:hAnsi="Arial" w:cs="Arial"/>
                <w:sz w:val="20"/>
              </w:rPr>
            </w:pPr>
            <w:r>
              <w:rPr>
                <w:rFonts w:ascii="Arial" w:hAnsi="Arial" w:cs="Arial"/>
                <w:sz w:val="20"/>
              </w:rPr>
              <w:t xml:space="preserve">Secteurs</w:t>
            </w:r>
          </w:p>
          <w:p>
            <w:pPr>
              <w:pStyle w:val="ListParagraph"/>
              <w:numPr>
                <w:ilvl w:val="0"/>
                <w:numId w:val="237"/>
              </w:numPr>
              <w:spacing w:after="120" w:line="254" w:lineRule="auto"/>
              <w:ind w:start="2724"/>
              <w:rPr>
                <w:rFonts w:ascii="Arial" w:hAnsi="Arial" w:cs="Arial"/>
                <w:sz w:val="20"/>
              </w:rPr>
            </w:pPr>
            <w:r>
              <w:rPr>
                <w:rFonts w:ascii="Arial" w:hAnsi="Arial" w:cs="Arial"/>
                <w:sz w:val="20"/>
              </w:rPr>
              <w:t xml:space="preserve">Régions</w:t>
            </w:r>
          </w:p>
          <w:p>
            <w:pPr>
              <w:pStyle w:val="ListParagraph"/>
              <w:numPr>
                <w:ilvl w:val="0"/>
                <w:numId w:val="237"/>
              </w:numPr>
              <w:spacing w:after="120" w:line="254" w:lineRule="auto"/>
              <w:ind w:start="2724"/>
              <w:rPr>
                <w:rFonts w:ascii="Arial" w:hAnsi="Arial" w:cs="Arial"/>
                <w:sz w:val="20"/>
              </w:rPr>
            </w:pPr>
            <w:r>
              <w:rPr>
                <w:rFonts w:ascii="Arial" w:hAnsi="Arial" w:cs="Arial"/>
                <w:sz w:val="20"/>
              </w:rPr>
              <w:t xml:space="preserve">Groupes cibles</w:t>
            </w:r>
          </w:p>
          <w:p>
            <w:pPr>
              <w:pStyle w:val="ListParagraph"/>
              <w:numPr>
                <w:ilvl w:val="0"/>
                <w:numId w:val="237"/>
              </w:numPr>
              <w:spacing w:after="120" w:line="254" w:lineRule="auto"/>
              <w:ind w:start="2724"/>
              <w:rPr>
                <w:rFonts w:ascii="Arial" w:hAnsi="Arial" w:cs="Arial"/>
                <w:sz w:val="20"/>
              </w:rPr>
            </w:pPr>
            <w:r>
              <w:rPr>
                <w:rFonts w:ascii="Arial" w:hAnsi="Arial" w:cs="Arial"/>
                <w:sz w:val="20"/>
              </w:rPr>
              <w:t xml:space="preserve">Cibles pour atteindre la population la plus vulnérable/marginalisée</w:t>
            </w:r>
          </w:p>
          <w:p>
            <w:pPr>
              <w:pStyle w:val="ListParagraph"/>
              <w:numPr>
                <w:ilvl w:val="0"/>
                <w:numId w:val="312"/>
              </w:numPr>
              <w:spacing w:after="120" w:line="254" w:lineRule="auto"/>
              <w:ind w:start="1874"/>
              <w:rPr>
                <w:rFonts w:ascii="Arial" w:hAnsi="Arial" w:cs="Arial"/>
                <w:sz w:val="20"/>
              </w:rPr>
            </w:pPr>
            <w:r w:rsidRPr="00547DD7">
              <w:rPr>
                <w:rFonts w:ascii="Arial" w:hAnsi="Arial" w:cs="Arial"/>
                <w:sz w:val="20"/>
                <w:szCs w:val="20"/>
                <w:lang w:val="en-GB"/>
              </w:rPr>
              <w:t xml:space="preserve">Comment ces priorités sont-elles fixées ?</w:t>
            </w:r>
          </w:p>
          <w:p>
            <w:pPr>
              <w:pStyle w:val="BodyText"/>
              <w:numPr>
                <w:ilvl w:val="0"/>
                <w:numId w:val="313"/>
              </w:numPr>
              <w:snapToGrid/>
              <w:spacing w:before="0" w:after="120" w:line="254" w:lineRule="auto"/>
              <w:ind w:start="2583"/>
              <w:contextualSpacing/>
              <w:rPr>
                <w:rFonts w:ascii="Arial" w:hAnsi="Arial" w:cs="Arial"/>
                <w:sz w:val="20"/>
                <w:szCs w:val="20"/>
                <w:lang w:val="en-GB"/>
              </w:rPr>
            </w:pPr>
            <w:r>
              <w:rPr>
                <w:rFonts w:ascii="Arial" w:hAnsi="Arial" w:cs="Arial"/>
                <w:sz w:val="20"/>
                <w:szCs w:val="20"/>
                <w:lang w:val="en-GB"/>
              </w:rPr>
              <w:t xml:space="preserve">Sur la base de ses propres recherches</w:t>
            </w:r>
          </w:p>
          <w:p>
            <w:pPr>
              <w:pStyle w:val="BodyText"/>
              <w:numPr>
                <w:ilvl w:val="0"/>
                <w:numId w:val="313"/>
              </w:numPr>
              <w:spacing w:after="120" w:line="254" w:lineRule="auto"/>
              <w:ind w:start="2583"/>
              <w:contextualSpacing/>
              <w:rPr>
                <w:rFonts w:ascii="Arial" w:hAnsi="Arial" w:cs="Arial"/>
                <w:sz w:val="20"/>
                <w:szCs w:val="20"/>
                <w:lang w:val="en-GB"/>
              </w:rPr>
            </w:pPr>
            <w:r>
              <w:rPr>
                <w:rFonts w:ascii="Arial" w:hAnsi="Arial" w:cs="Arial"/>
                <w:sz w:val="20"/>
                <w:szCs w:val="20"/>
                <w:lang w:val="en-GB"/>
              </w:rPr>
              <w:t xml:space="preserve">Basé sur des statistiques nationales ou des résultats de recherche du gouvernement national</w:t>
            </w:r>
          </w:p>
          <w:p>
            <w:pPr>
              <w:pStyle w:val="BodyText"/>
              <w:numPr>
                <w:ilvl w:val="0"/>
                <w:numId w:val="313"/>
              </w:numPr>
              <w:spacing w:after="120" w:line="254" w:lineRule="auto"/>
              <w:ind w:start="2583"/>
              <w:contextualSpacing/>
              <w:rPr>
                <w:lang w:val="en-GB"/>
              </w:rPr>
            </w:pPr>
            <w:r w:rsidRPr="00547DD7">
              <w:rPr>
                <w:rFonts w:ascii="Arial" w:hAnsi="Arial" w:cs="Arial"/>
                <w:sz w:val="20"/>
                <w:szCs w:val="20"/>
                <w:lang w:val="en-GB"/>
              </w:rPr>
              <w:t xml:space="preserve">Others</w:t>
            </w:r>
            <w:r w:rsidRPr="00547DD7">
              <w:rPr>
                <w:rFonts w:ascii="Arial" w:hAnsi="Arial" w:cs="Arial"/>
                <w:sz w:val="20"/>
                <w:szCs w:val="20"/>
                <w:lang w:val="en-GB"/>
              </w:rPr>
              <w:t xml:space="preserve">:________________</w:t>
            </w:r>
          </w:p>
        </w:tc>
      </w:tr>
      <w:tr w:rsidRPr="00B922A0" w:rsidR="007A27E3" w:rsidTr="00772552" w14:paraId="3E40AE07" w14:textId="77777777">
        <w:tc>
          <w:tcPr>
            <w:tcW w:w="9054" w:type="dxa"/>
          </w:tcPr>
          <w:p>
            <w:pPr>
              <w:pStyle w:val="BodyText"/>
              <w:numPr>
                <w:ilvl w:val="0"/>
                <w:numId w:val="314"/>
              </w:numPr>
              <w:snapToGrid/>
              <w:spacing w:before="0" w:after="120" w:line="254" w:lineRule="auto"/>
              <w:ind w:start="357" w:hanging="357"/>
              <w:contextualSpacing/>
              <w:rPr>
                <w:rFonts w:ascii="Arial" w:hAnsi="Arial" w:cs="Arial"/>
                <w:b/>
                <w:bCs/>
                <w:sz w:val="20"/>
                <w:szCs w:val="20"/>
                <w:lang w:val="en-GB"/>
              </w:rPr>
            </w:pPr>
            <w:r w:rsidRPr="00B922A0">
              <w:rPr>
                <w:rFonts w:ascii="Arial" w:hAnsi="Arial" w:cs="Arial"/>
                <w:b/>
                <w:bCs/>
                <w:sz w:val="20"/>
                <w:szCs w:val="20"/>
                <w:lang w:val="en-GB"/>
              </w:rPr>
              <w:t xml:space="preserve">Dialogue inclusif sur l'EPS </w:t>
            </w:r>
            <w:r>
              <w:rPr>
                <w:rFonts w:ascii="Arial" w:hAnsi="Arial" w:cs="Arial"/>
                <w:b/>
                <w:bCs/>
                <w:sz w:val="20"/>
                <w:szCs w:val="20"/>
                <w:lang w:val="en-GB"/>
              </w:rPr>
              <w:t xml:space="preserve">dans la </w:t>
            </w:r>
            <w:r w:rsidRPr="00B922A0">
              <w:rPr>
                <w:rFonts w:ascii="Arial" w:hAnsi="Arial" w:cs="Arial"/>
                <w:b/>
                <w:bCs/>
                <w:sz w:val="20"/>
                <w:szCs w:val="20"/>
                <w:lang w:val="en-GB"/>
              </w:rPr>
              <w:t xml:space="preserve">coopération au développement </w:t>
            </w:r>
          </w:p>
        </w:tc>
      </w:tr>
      <w:tr w:rsidRPr="00B922A0" w:rsidR="007A27E3" w:rsidTr="00772552" w14:paraId="75A0474B" w14:textId="77777777">
        <w:tc>
          <w:tcPr>
            <w:tcW w:w="9054" w:type="dxa"/>
          </w:tcPr>
          <w:p>
            <w:pPr>
              <w:pStyle w:val="BodyText"/>
              <w:numPr>
                <w:ilvl w:val="0"/>
                <w:numId w:val="316"/>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lastRenderedPageBreak/>
              <w:t xml:space="preserve">Le partenaire de développement que vous représentez consulte-t-il ou engage-t-il un dialogue avec différentes parties prenantes concernant l'</w:t>
            </w:r>
            <w:r w:rsidRPr="00E429D7">
              <w:rPr>
                <w:rFonts w:ascii="Arial" w:hAnsi="Arial" w:cs="Arial"/>
                <w:sz w:val="20"/>
                <w:szCs w:val="20"/>
                <w:lang w:val="en-GB"/>
              </w:rPr>
              <w:t xml:space="preserve">EPS dans la coopération au développement (Oui/Non</w:t>
            </w:r>
            <w:r w:rsidRPr="00E429D7">
              <w:rPr>
                <w:rFonts w:ascii="Arial" w:hAnsi="Arial" w:cs="Arial"/>
                <w:sz w:val="20"/>
                <w:szCs w:val="20"/>
                <w:lang w:val="en-GB"/>
              </w:rPr>
              <w:t xml:space="preserve">). </w:t>
            </w:r>
            <w:r w:rsidRPr="00E429D7">
              <w:rPr>
                <w:rFonts w:ascii="Arial" w:hAnsi="Arial" w:cs="Arial"/>
                <w:sz w:val="20"/>
                <w:szCs w:val="20"/>
                <w:lang w:val="en-GB"/>
              </w:rPr>
              <w:t xml:space="preserve">Si oui, passez à 2.1.1, sinon passez à 2.</w:t>
            </w:r>
            <w:r>
              <w:rPr>
                <w:rFonts w:ascii="Arial" w:hAnsi="Arial" w:cs="Arial"/>
                <w:sz w:val="20"/>
                <w:szCs w:val="20"/>
                <w:lang w:val="en-GB"/>
              </w:rPr>
              <w:t xml:space="preserve">3</w:t>
            </w:r>
            <w:r w:rsidRPr="00E429D7">
              <w:rPr>
                <w:rFonts w:ascii="Arial" w:hAnsi="Arial" w:cs="Arial"/>
                <w:sz w:val="20"/>
                <w:szCs w:val="20"/>
                <w:lang w:val="en-GB"/>
              </w:rPr>
              <w:t xml:space="preserve">.</w:t>
            </w:r>
          </w:p>
          <w:p w:rsidR="007A27E3" w:rsidP="00772552" w:rsidRDefault="007A27E3" w14:paraId="6F4ED284" w14:textId="77777777">
            <w:pPr>
              <w:pStyle w:val="BodyText"/>
              <w:spacing w:after="120" w:line="254" w:lineRule="auto"/>
              <w:ind w:start="1440"/>
              <w:contextualSpacing/>
              <w:rPr>
                <w:rFonts w:ascii="Arial" w:hAnsi="Arial" w:cs="Arial"/>
                <w:sz w:val="20"/>
                <w:szCs w:val="20"/>
                <w:lang w:val="en-GB"/>
              </w:rPr>
            </w:pPr>
          </w:p>
          <w:p>
            <w:pPr>
              <w:pStyle w:val="BodyText"/>
              <w:numPr>
                <w:ilvl w:val="0"/>
                <w:numId w:val="31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Quelles parties prenantes sont incluses pour participer à ces consultations ou dialogue sur l'EPS dans la coopération au développement (plusieurs réponses possibles) :</w:t>
            </w:r>
          </w:p>
          <w:p>
            <w:pPr>
              <w:pStyle w:val="BodyText"/>
              <w:numPr>
                <w:ilvl w:val="2"/>
                <w:numId w:val="318"/>
              </w:numPr>
              <w:spacing w:after="120" w:line="254" w:lineRule="auto"/>
              <w:ind w:start="1309" w:hanging="181"/>
              <w:contextualSpacing/>
              <w:rPr>
                <w:rFonts w:ascii="Arial" w:hAnsi="Arial" w:cs="Arial"/>
                <w:sz w:val="20"/>
                <w:szCs w:val="20"/>
                <w:lang w:val="en-GB"/>
              </w:rPr>
            </w:pPr>
            <w:r w:rsidRPr="00C54E1F">
              <w:rPr>
                <w:rFonts w:ascii="Arial" w:hAnsi="Arial" w:cs="Arial"/>
                <w:sz w:val="20"/>
                <w:szCs w:val="20"/>
                <w:lang w:val="en-GB"/>
              </w:rPr>
              <w:t xml:space="preserve">Différents services gouvernementaux</w:t>
            </w:r>
          </w:p>
          <w:p>
            <w:pPr>
              <w:pStyle w:val="BodyText"/>
              <w:numPr>
                <w:ilvl w:val="2"/>
                <w:numId w:val="318"/>
              </w:numPr>
              <w:spacing w:after="120" w:line="254" w:lineRule="auto"/>
              <w:ind w:start="1307"/>
              <w:contextualSpacing/>
              <w:rPr>
                <w:rFonts w:ascii="Arial" w:hAnsi="Arial" w:cs="Arial"/>
                <w:sz w:val="20"/>
                <w:szCs w:val="20"/>
                <w:lang w:val="en-GB"/>
              </w:rPr>
            </w:pPr>
            <w:r w:rsidRPr="00C54E1F">
              <w:rPr>
                <w:rFonts w:ascii="Arial" w:hAnsi="Arial" w:cs="Arial"/>
                <w:sz w:val="20"/>
                <w:szCs w:val="20"/>
                <w:lang w:val="en-GB"/>
              </w:rPr>
              <w:t xml:space="preserve">Gouvernement local</w:t>
            </w:r>
          </w:p>
          <w:p>
            <w:pPr>
              <w:pStyle w:val="BodyText"/>
              <w:numPr>
                <w:ilvl w:val="2"/>
                <w:numId w:val="318"/>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Autres </w:t>
            </w:r>
            <w:r w:rsidRPr="00C54E1F">
              <w:rPr>
                <w:rFonts w:ascii="Arial" w:hAnsi="Arial" w:cs="Arial"/>
                <w:sz w:val="20"/>
                <w:szCs w:val="20"/>
                <w:lang w:val="en-GB"/>
              </w:rPr>
              <w:t xml:space="preserve">partenaires de développement</w:t>
            </w:r>
          </w:p>
          <w:p>
            <w:pPr>
              <w:pStyle w:val="BodyText"/>
              <w:numPr>
                <w:ilvl w:val="2"/>
                <w:numId w:val="318"/>
              </w:numPr>
              <w:spacing w:after="120" w:line="254" w:lineRule="auto"/>
              <w:ind w:start="1307"/>
              <w:contextualSpacing/>
              <w:rPr>
                <w:rFonts w:ascii="Arial" w:hAnsi="Arial" w:cs="Arial"/>
                <w:sz w:val="20"/>
                <w:szCs w:val="20"/>
                <w:lang w:val="en-GB"/>
              </w:rPr>
            </w:pPr>
            <w:r w:rsidRPr="00C54E1F">
              <w:rPr>
                <w:rFonts w:ascii="Arial" w:hAnsi="Arial" w:cs="Arial"/>
                <w:sz w:val="20"/>
                <w:szCs w:val="20"/>
                <w:lang w:val="en-GB"/>
              </w:rPr>
              <w:t xml:space="preserve">Secteur privé, précisez :</w:t>
            </w:r>
          </w:p>
          <w:p>
            <w:pPr>
              <w:pStyle w:val="BodyText"/>
              <w:numPr>
                <w:ilvl w:val="0"/>
                <w:numId w:val="319"/>
              </w:numPr>
              <w:spacing w:after="120" w:line="254" w:lineRule="auto"/>
              <w:ind w:start="1732" w:hanging="425"/>
              <w:contextualSpacing/>
              <w:rPr>
                <w:rFonts w:ascii="Arial" w:hAnsi="Arial" w:cs="Arial"/>
                <w:sz w:val="20"/>
                <w:szCs w:val="20"/>
                <w:lang w:val="en-GB"/>
              </w:rPr>
            </w:pPr>
            <w:r w:rsidR="007A27E3">
              <w:rPr>
                <w:rFonts w:ascii="Arial" w:hAnsi="Arial" w:cs="Arial"/>
                <w:sz w:val="20"/>
                <w:szCs w:val="20"/>
                <w:lang w:val="en-GB"/>
              </w:rPr>
              <w:t xml:space="preserve">- Entreprises multinationales</w:t>
            </w:r>
          </w:p>
          <w:p>
            <w:pPr>
              <w:pStyle w:val="BodyText"/>
              <w:numPr>
                <w:ilvl w:val="0"/>
                <w:numId w:val="319"/>
              </w:numPr>
              <w:spacing w:after="120" w:line="254" w:lineRule="auto"/>
              <w:ind w:start="1732" w:hanging="425"/>
              <w:contextualSpacing/>
              <w:rPr>
                <w:rFonts w:ascii="Arial" w:hAnsi="Arial" w:cs="Arial"/>
                <w:sz w:val="20"/>
                <w:szCs w:val="20"/>
                <w:lang w:val="en-GB"/>
              </w:rPr>
            </w:pPr>
            <w:r w:rsidR="007A27E3">
              <w:rPr>
                <w:rFonts w:ascii="Arial" w:hAnsi="Arial" w:cs="Arial"/>
                <w:sz w:val="20"/>
                <w:szCs w:val="20"/>
                <w:lang w:val="en-GB"/>
              </w:rPr>
              <w:t xml:space="preserve">- Grandes entreprises nationales</w:t>
            </w:r>
          </w:p>
          <w:p>
            <w:pPr>
              <w:pStyle w:val="BodyText"/>
              <w:numPr>
                <w:ilvl w:val="0"/>
                <w:numId w:val="319"/>
              </w:numPr>
              <w:spacing w:after="120" w:line="254" w:lineRule="auto"/>
              <w:ind w:start="1732" w:hanging="425"/>
              <w:contextualSpacing/>
              <w:rPr>
                <w:rFonts w:ascii="Arial" w:hAnsi="Arial" w:cs="Arial"/>
                <w:sz w:val="20"/>
                <w:szCs w:val="20"/>
                <w:lang w:val="en-GB"/>
              </w:rPr>
            </w:pPr>
            <w:r w:rsidR="007A27E3">
              <w:rPr>
                <w:rFonts w:ascii="Arial" w:hAnsi="Arial" w:cs="Arial"/>
                <w:sz w:val="20"/>
                <w:szCs w:val="20"/>
                <w:lang w:val="en-GB"/>
              </w:rPr>
              <w:t xml:space="preserve">- PME</w:t>
            </w:r>
          </w:p>
          <w:p>
            <w:pPr>
              <w:pStyle w:val="BodyText"/>
              <w:numPr>
                <w:ilvl w:val="0"/>
                <w:numId w:val="319"/>
              </w:numPr>
              <w:spacing w:after="120" w:line="254" w:lineRule="auto"/>
              <w:ind w:start="1732" w:hanging="425"/>
              <w:contextualSpacing/>
              <w:rPr>
                <w:rFonts w:ascii="Arial" w:hAnsi="Arial" w:cs="Arial"/>
                <w:sz w:val="20"/>
                <w:szCs w:val="20"/>
                <w:lang w:val="en-GB"/>
              </w:rPr>
            </w:pPr>
            <w:r w:rsidR="007A27E3">
              <w:rPr>
                <w:rFonts w:ascii="Arial" w:hAnsi="Arial" w:cs="Arial"/>
                <w:sz w:val="20"/>
                <w:szCs w:val="20"/>
                <w:lang w:val="en-GB"/>
              </w:rPr>
              <w:t xml:space="preserve">- Micro-entreprises</w:t>
            </w:r>
          </w:p>
          <w:p>
            <w:pPr>
              <w:pStyle w:val="BodyText"/>
              <w:numPr>
                <w:ilvl w:val="0"/>
                <w:numId w:val="319"/>
              </w:numPr>
              <w:spacing w:after="120" w:line="254" w:lineRule="auto"/>
              <w:ind w:start="1732" w:hanging="425"/>
              <w:contextualSpacing/>
              <w:rPr>
                <w:rFonts w:ascii="Arial" w:hAnsi="Arial" w:cs="Arial"/>
                <w:sz w:val="20"/>
                <w:szCs w:val="20"/>
                <w:lang w:val="en-GB"/>
              </w:rPr>
            </w:pPr>
            <w:r w:rsidR="007A27E3">
              <w:rPr>
                <w:rFonts w:ascii="Arial" w:hAnsi="Arial" w:cs="Arial"/>
                <w:sz w:val="20"/>
                <w:szCs w:val="20"/>
                <w:lang w:val="en-GB"/>
              </w:rPr>
              <w:t xml:space="preserve">- Associations</w:t>
            </w:r>
          </w:p>
          <w:p>
            <w:pPr>
              <w:pStyle w:val="BodyText"/>
              <w:numPr>
                <w:ilvl w:val="2"/>
                <w:numId w:val="318"/>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OSC</w:t>
            </w:r>
          </w:p>
          <w:p>
            <w:pPr>
              <w:pStyle w:val="BodyText"/>
              <w:numPr>
                <w:ilvl w:val="2"/>
                <w:numId w:val="318"/>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Syndicats</w:t>
            </w:r>
          </w:p>
          <w:p>
            <w:pPr>
              <w:pStyle w:val="BodyText"/>
              <w:numPr>
                <w:ilvl w:val="2"/>
                <w:numId w:val="318"/>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Others</w:t>
            </w:r>
            <w:r>
              <w:rPr>
                <w:rFonts w:ascii="Arial" w:hAnsi="Arial" w:cs="Arial"/>
                <w:sz w:val="20"/>
                <w:szCs w:val="20"/>
                <w:lang w:val="en-GB"/>
              </w:rPr>
              <w:t xml:space="preserve">:__________________</w:t>
            </w:r>
          </w:p>
          <w:p>
            <w:pPr>
              <w:pStyle w:val="BodyText"/>
              <w:numPr>
                <w:ilvl w:val="0"/>
                <w:numId w:val="317"/>
              </w:numPr>
              <w:spacing w:after="120" w:line="254" w:lineRule="auto"/>
              <w:ind w:start="1020" w:hanging="663"/>
              <w:contextualSpacing/>
              <w:rPr>
                <w:rFonts w:ascii="Arial" w:hAnsi="Arial" w:cs="Arial"/>
                <w:sz w:val="20"/>
                <w:szCs w:val="20"/>
                <w:lang w:val="en-GB"/>
              </w:rPr>
            </w:pPr>
            <w:r w:rsidRPr="0064057F">
              <w:rPr>
                <w:rFonts w:ascii="Arial" w:hAnsi="Arial" w:cs="Arial"/>
                <w:sz w:val="20"/>
                <w:szCs w:val="20"/>
                <w:lang w:val="en-GB"/>
              </w:rPr>
              <w:t xml:space="preserve">Utilisez-vous une modalité d'engagement innovante pour accroître l'</w:t>
            </w:r>
            <w:r>
              <w:rPr>
                <w:rFonts w:ascii="Arial" w:hAnsi="Arial" w:cs="Arial"/>
                <w:sz w:val="20"/>
                <w:szCs w:val="20"/>
                <w:lang w:val="en-GB"/>
              </w:rPr>
              <w:t xml:space="preserve">inclusion des </w:t>
            </w:r>
            <w:r w:rsidRPr="0064057F">
              <w:rPr>
                <w:rFonts w:ascii="Arial" w:hAnsi="Arial" w:cs="Arial"/>
                <w:sz w:val="20"/>
                <w:szCs w:val="20"/>
                <w:lang w:val="en-GB"/>
              </w:rPr>
              <w:t xml:space="preserve">entités du secteur privé ayant moins de capacités, comme les micro, petites et moyennes entreprises ou le secteur informel ? </w:t>
            </w:r>
            <w:r>
              <w:rPr>
                <w:rFonts w:ascii="Arial" w:hAnsi="Arial" w:cs="Arial"/>
                <w:sz w:val="20"/>
                <w:szCs w:val="20"/>
                <w:lang w:val="en-GB"/>
              </w:rPr>
              <w:t xml:space="preserve">(Oui/Non</w:t>
            </w:r>
            <w:r>
              <w:rPr>
                <w:rFonts w:ascii="Arial" w:hAnsi="Arial" w:cs="Arial"/>
                <w:sz w:val="20"/>
                <w:szCs w:val="20"/>
                <w:lang w:val="en-GB"/>
              </w:rPr>
              <w:t xml:space="preserve">) Si </w:t>
            </w:r>
            <w:r>
              <w:rPr>
                <w:rFonts w:ascii="Arial" w:hAnsi="Arial" w:cs="Arial"/>
                <w:sz w:val="20"/>
                <w:szCs w:val="20"/>
                <w:lang w:val="en-GB"/>
              </w:rPr>
              <w:t xml:space="preserve">oui, </w:t>
            </w:r>
            <w:r w:rsidRPr="000A5CDE">
              <w:rPr>
                <w:rFonts w:ascii="Arial" w:hAnsi="Arial" w:cs="Arial"/>
                <w:sz w:val="20"/>
                <w:szCs w:val="20"/>
                <w:lang w:val="en-GB"/>
              </w:rPr>
              <w:t xml:space="preserve">quel mécanisme innovant utilisez-vous ?</w:t>
            </w:r>
          </w:p>
          <w:p>
            <w:pPr>
              <w:pStyle w:val="BodyText"/>
              <w:numPr>
                <w:ilvl w:val="1"/>
                <w:numId w:val="302"/>
              </w:numPr>
              <w:spacing w:after="120" w:line="254" w:lineRule="auto"/>
              <w:contextualSpacing/>
              <w:rPr>
                <w:rFonts w:ascii="Arial" w:hAnsi="Arial" w:cs="Arial"/>
                <w:sz w:val="20"/>
                <w:szCs w:val="20"/>
                <w:lang w:val="en-GB"/>
              </w:rPr>
            </w:pPr>
            <w:r w:rsidRPr="005836B6">
              <w:rPr>
                <w:rFonts w:ascii="Arial" w:hAnsi="Arial" w:cs="Arial"/>
                <w:sz w:val="20"/>
                <w:szCs w:val="20"/>
                <w:lang w:val="en-GB"/>
              </w:rPr>
              <w:t xml:space="preserve">Utilisation </w:t>
            </w:r>
            <w:r w:rsidRPr="003B4EB2">
              <w:rPr>
                <w:rFonts w:ascii="Arial" w:hAnsi="Arial" w:cs="Arial"/>
                <w:sz w:val="20"/>
                <w:szCs w:val="20"/>
                <w:lang w:val="en-GB"/>
              </w:rPr>
              <w:t xml:space="preserve">de plates-formes de réunion en ligne pour atteindre des sites éloignés</w:t>
            </w:r>
          </w:p>
          <w:p>
            <w:pPr>
              <w:pStyle w:val="BodyText"/>
              <w:numPr>
                <w:ilvl w:val="1"/>
                <w:numId w:val="302"/>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Utilisation du personnel de contact local </w:t>
            </w:r>
          </w:p>
          <w:p>
            <w:pPr>
              <w:pStyle w:val="BodyText"/>
              <w:numPr>
                <w:ilvl w:val="1"/>
                <w:numId w:val="302"/>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Autres, précisez : __________________________</w:t>
            </w:r>
          </w:p>
          <w:p>
            <w:pPr>
              <w:pStyle w:val="BodyText"/>
              <w:numPr>
                <w:ilvl w:val="0"/>
                <w:numId w:val="31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Quel est l'objectif de ces consultations ou de ce dialogue sur l'EPS dans la coopération au développement (plusieurs réponses possibles</w:t>
            </w:r>
            <w:r>
              <w:rPr>
                <w:rFonts w:ascii="Arial" w:hAnsi="Arial" w:cs="Arial"/>
                <w:sz w:val="20"/>
                <w:szCs w:val="20"/>
                <w:lang w:val="en-GB"/>
              </w:rPr>
              <w:t xml:space="preserve">) :</w:t>
            </w:r>
          </w:p>
          <w:p>
            <w:pPr>
              <w:pStyle w:val="BodyText"/>
              <w:numPr>
                <w:ilvl w:val="0"/>
                <w:numId w:val="321"/>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Recueillir des informations ou des commentaires sur votre politique ou votre stratégie d'éducation physique et sportive.</w:t>
            </w:r>
          </w:p>
          <w:p>
            <w:pPr>
              <w:pStyle w:val="BodyText"/>
              <w:numPr>
                <w:ilvl w:val="0"/>
                <w:numId w:val="321"/>
              </w:numPr>
              <w:spacing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Communiquer votre politique ou stratégie d'EPS</w:t>
            </w:r>
          </w:p>
          <w:p>
            <w:pPr>
              <w:pStyle w:val="BodyText"/>
              <w:numPr>
                <w:ilvl w:val="0"/>
                <w:numId w:val="321"/>
              </w:numPr>
              <w:spacing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Établir la confiance avec les différents groupes de parties prenantes qui peuvent être affectés par vos projets PSE.</w:t>
            </w:r>
          </w:p>
          <w:p>
            <w:pPr>
              <w:pStyle w:val="BodyText"/>
              <w:numPr>
                <w:ilvl w:val="0"/>
                <w:numId w:val="321"/>
              </w:numPr>
              <w:spacing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Identifier les besoins des différents </w:t>
            </w:r>
            <w:r>
              <w:rPr>
                <w:rFonts w:ascii="Arial" w:hAnsi="Arial" w:cs="Arial"/>
                <w:sz w:val="20"/>
                <w:szCs w:val="20"/>
                <w:lang w:val="en-GB"/>
              </w:rPr>
              <w:t xml:space="preserve">groupes de </w:t>
            </w:r>
            <w:r>
              <w:rPr>
                <w:rFonts w:ascii="Arial" w:hAnsi="Arial" w:cs="Arial"/>
                <w:sz w:val="20"/>
                <w:szCs w:val="20"/>
                <w:lang w:val="en-GB"/>
              </w:rPr>
              <w:t xml:space="preserve">parties prenantes </w:t>
            </w:r>
            <w:r>
              <w:rPr>
                <w:rFonts w:ascii="Arial" w:hAnsi="Arial" w:cs="Arial"/>
                <w:sz w:val="20"/>
                <w:szCs w:val="20"/>
                <w:lang w:val="en-GB"/>
              </w:rPr>
              <w:t xml:space="preserve">susceptibles d'être affectés par vos projets PSE</w:t>
            </w:r>
          </w:p>
          <w:p>
            <w:pPr>
              <w:pStyle w:val="BodyText"/>
              <w:numPr>
                <w:ilvl w:val="0"/>
                <w:numId w:val="321"/>
              </w:numPr>
              <w:spacing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Répondre aux préoccupations des différents groupes de parties prenantes susceptibles d'être affectés par vos projets PSE</w:t>
            </w:r>
          </w:p>
          <w:p>
            <w:pPr>
              <w:pStyle w:val="BodyText"/>
              <w:numPr>
                <w:ilvl w:val="0"/>
                <w:numId w:val="321"/>
              </w:numPr>
              <w:spacing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Conception de projets PSE</w:t>
            </w:r>
          </w:p>
          <w:p>
            <w:pPr>
              <w:pStyle w:val="BodyText"/>
              <w:numPr>
                <w:ilvl w:val="0"/>
                <w:numId w:val="321"/>
              </w:numPr>
              <w:spacing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Maintenir la communication sur les projets PSE existants</w:t>
            </w:r>
          </w:p>
          <w:p>
            <w:pPr>
              <w:pStyle w:val="BodyText"/>
              <w:numPr>
                <w:ilvl w:val="0"/>
                <w:numId w:val="31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sont-ils organisés pour se dérouler dans un ordre récurrent ? (Oui/Non) </w:t>
            </w:r>
          </w:p>
          <w:p>
            <w:pPr>
              <w:pStyle w:val="BodyText"/>
              <w:numPr>
                <w:ilvl w:val="0"/>
                <w:numId w:val="317"/>
              </w:numPr>
              <w:spacing w:after="120" w:line="254" w:lineRule="auto"/>
              <w:ind w:start="1020" w:hanging="663"/>
              <w:contextualSpacing/>
              <w:rPr>
                <w:rFonts w:ascii="Arial" w:hAnsi="Arial" w:cs="Arial"/>
                <w:sz w:val="20"/>
                <w:szCs w:val="20"/>
                <w:lang w:val="en-GB"/>
              </w:rPr>
            </w:pPr>
            <w:r w:rsidRPr="00534614">
              <w:rPr>
                <w:rFonts w:ascii="Arial" w:hAnsi="Arial" w:cs="Arial"/>
                <w:sz w:val="20"/>
                <w:szCs w:val="20"/>
                <w:lang w:val="en-GB"/>
              </w:rPr>
              <w:t xml:space="preserve">Existe-t-il des systèmes ou des mécanismes permettant d'assurer le suivi et la mise en œuvre des recommandations de ce dialogue ?</w:t>
            </w:r>
            <w:r>
              <w:rPr>
                <w:rFonts w:ascii="Arial" w:hAnsi="Arial" w:cs="Arial"/>
                <w:sz w:val="20"/>
                <w:szCs w:val="20"/>
                <w:lang w:val="en-GB"/>
              </w:rPr>
              <w:t xml:space="preserve"> (Oui/Non)</w:t>
            </w:r>
          </w:p>
        </w:tc>
      </w:tr>
      <w:tr w:rsidRPr="00B922A0" w:rsidR="007A27E3" w:rsidTr="00772552" w14:paraId="2801D49E" w14:textId="77777777">
        <w:tc>
          <w:tcPr>
            <w:tcW w:w="9054" w:type="dxa"/>
          </w:tcPr>
          <w:p>
            <w:pPr>
              <w:pStyle w:val="BodyText"/>
              <w:numPr>
                <w:ilvl w:val="0"/>
                <w:numId w:val="316"/>
              </w:numPr>
              <w:spacing w:before="0"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Le gouvernement national vous engage-t-il dans un </w:t>
            </w:r>
            <w:r w:rsidRPr="00E429D7">
              <w:rPr>
                <w:rFonts w:ascii="Arial" w:hAnsi="Arial" w:cs="Arial"/>
                <w:sz w:val="20"/>
                <w:szCs w:val="20"/>
                <w:lang w:val="en-GB"/>
              </w:rPr>
              <w:t xml:space="preserve">dialogue sur l'EPS dans la coopération au développement </w:t>
            </w:r>
            <w:r>
              <w:rPr>
                <w:rFonts w:ascii="Arial" w:hAnsi="Arial" w:cs="Arial"/>
                <w:sz w:val="20"/>
                <w:szCs w:val="20"/>
                <w:lang w:val="en-GB"/>
              </w:rPr>
              <w:t xml:space="preserve">? </w:t>
            </w:r>
            <w:r w:rsidRPr="00B922A0">
              <w:rPr>
                <w:rFonts w:ascii="Arial" w:hAnsi="Arial" w:cs="Arial"/>
                <w:sz w:val="20"/>
                <w:szCs w:val="20"/>
                <w:lang w:val="en-GB"/>
              </w:rPr>
              <w:t xml:space="preserve">(Oui/Non) Si oui, </w:t>
            </w:r>
            <w:r>
              <w:rPr>
                <w:rFonts w:ascii="Arial" w:hAnsi="Arial" w:cs="Arial"/>
                <w:sz w:val="20"/>
                <w:szCs w:val="20"/>
                <w:lang w:val="en-GB"/>
              </w:rPr>
              <w:t xml:space="preserve">passez à 2.2.1, sinon passez à 2.4 :</w:t>
            </w:r>
          </w:p>
          <w:p>
            <w:pPr>
              <w:pStyle w:val="BodyText"/>
              <w:numPr>
                <w:ilvl w:val="0"/>
                <w:numId w:val="219"/>
              </w:numPr>
              <w:spacing w:before="0" w:after="120" w:line="254" w:lineRule="auto"/>
              <w:ind w:start="924" w:hanging="567"/>
              <w:contextualSpacing/>
              <w:rPr>
                <w:rFonts w:ascii="Arial" w:hAnsi="Arial" w:cs="Arial"/>
                <w:sz w:val="20"/>
                <w:szCs w:val="20"/>
                <w:lang w:val="en-GB"/>
              </w:rPr>
            </w:pPr>
            <w:r w:rsidRPr="00833605">
              <w:rPr>
                <w:rFonts w:ascii="Arial" w:hAnsi="Arial" w:cs="Arial"/>
                <w:sz w:val="20"/>
                <w:szCs w:val="20"/>
                <w:lang w:val="en-GB"/>
              </w:rPr>
              <w:t xml:space="preserve">Sur quels sujets ces dialogues ou consultations ont-ils porté ?</w:t>
            </w:r>
          </w:p>
          <w:p>
            <w:pPr>
              <w:pStyle w:val="BodyText"/>
              <w:numPr>
                <w:ilvl w:val="2"/>
                <w:numId w:val="322"/>
              </w:numPr>
              <w:spacing w:before="0" w:after="120" w:line="254" w:lineRule="auto"/>
              <w:contextualSpacing/>
              <w:rPr>
                <w:rFonts w:ascii="Arial" w:hAnsi="Arial" w:cs="Arial"/>
                <w:sz w:val="20"/>
                <w:szCs w:val="20"/>
                <w:lang w:val="en-GB"/>
              </w:rPr>
            </w:pPr>
            <w:r>
              <w:rPr>
                <w:rFonts w:ascii="Arial" w:hAnsi="Arial" w:cs="Arial"/>
                <w:sz w:val="20"/>
                <w:szCs w:val="20"/>
                <w:lang w:val="en-GB"/>
              </w:rPr>
              <w:t xml:space="preserve">Obtenir votre contribution à la conception de la politique ou de la stratégie d'EPS du gouvernement du pays partenaire.</w:t>
            </w:r>
          </w:p>
          <w:p>
            <w:pPr>
              <w:pStyle w:val="BodyText"/>
              <w:numPr>
                <w:ilvl w:val="2"/>
                <w:numId w:val="322"/>
              </w:numPr>
              <w:spacing w:before="0"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Conception de projets PSE</w:t>
            </w:r>
          </w:p>
          <w:p>
            <w:pPr>
              <w:pStyle w:val="BodyText"/>
              <w:numPr>
                <w:ilvl w:val="2"/>
                <w:numId w:val="322"/>
              </w:numPr>
              <w:spacing w:before="0" w:after="120" w:line="254" w:lineRule="auto"/>
              <w:ind w:start="1309" w:hanging="181"/>
              <w:contextualSpacing/>
              <w:rPr>
                <w:rFonts w:ascii="Arial" w:hAnsi="Arial" w:cs="Arial"/>
                <w:sz w:val="20"/>
                <w:szCs w:val="20"/>
                <w:lang w:val="en-GB"/>
              </w:rPr>
            </w:pPr>
            <w:r>
              <w:rPr>
                <w:rFonts w:ascii="Arial" w:hAnsi="Arial" w:cs="Arial"/>
                <w:sz w:val="20"/>
                <w:szCs w:val="20"/>
                <w:lang w:val="en-GB"/>
              </w:rPr>
              <w:t xml:space="preserve">Favoriser le dialogue avec les autres parties prenantes</w:t>
            </w:r>
          </w:p>
          <w:p>
            <w:pPr>
              <w:pStyle w:val="BodyText"/>
              <w:numPr>
                <w:ilvl w:val="2"/>
                <w:numId w:val="322"/>
              </w:numPr>
              <w:spacing w:before="0" w:after="120" w:line="254" w:lineRule="auto"/>
              <w:ind w:start="1309" w:hanging="181"/>
              <w:contextualSpacing/>
              <w:rPr>
                <w:rFonts w:ascii="Arial" w:hAnsi="Arial" w:cs="Arial"/>
                <w:sz w:val="20"/>
                <w:szCs w:val="20"/>
                <w:lang w:val="en-GB"/>
              </w:rPr>
            </w:pPr>
            <w:r w:rsidRPr="00067EE3">
              <w:rPr>
                <w:rFonts w:ascii="Arial" w:hAnsi="Arial" w:cs="Arial"/>
                <w:sz w:val="20"/>
                <w:szCs w:val="20"/>
                <w:lang w:val="en-GB"/>
              </w:rPr>
              <w:t xml:space="preserve">Others</w:t>
            </w:r>
            <w:r w:rsidRPr="00067EE3">
              <w:rPr>
                <w:rFonts w:ascii="Arial" w:hAnsi="Arial" w:cs="Arial"/>
                <w:sz w:val="20"/>
                <w:szCs w:val="20"/>
                <w:lang w:val="en-GB"/>
              </w:rPr>
              <w:t xml:space="preserve">:__________________</w:t>
            </w:r>
          </w:p>
        </w:tc>
      </w:tr>
      <w:tr w:rsidRPr="00B922A0" w:rsidR="007A27E3" w:rsidTr="00772552" w14:paraId="4790D2E5" w14:textId="77777777">
        <w:tc>
          <w:tcPr>
            <w:tcW w:w="9054" w:type="dxa"/>
          </w:tcPr>
          <w:p>
            <w:pPr>
              <w:pStyle w:val="BodyText"/>
              <w:numPr>
                <w:ilvl w:val="0"/>
                <w:numId w:val="316"/>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Sur la base des </w:t>
            </w:r>
            <w:r>
              <w:rPr>
                <w:rFonts w:ascii="Arial" w:hAnsi="Arial" w:cs="Arial"/>
                <w:sz w:val="20"/>
                <w:szCs w:val="20"/>
                <w:lang w:val="en-GB"/>
              </w:rPr>
              <w:t xml:space="preserve">dialogues </w:t>
            </w:r>
            <w:r w:rsidRPr="00E23C99">
              <w:rPr>
                <w:rFonts w:ascii="Arial" w:hAnsi="Arial" w:cs="Arial"/>
                <w:sz w:val="20"/>
                <w:szCs w:val="20"/>
                <w:lang w:val="en-GB"/>
              </w:rPr>
              <w:t xml:space="preserve">sur l'EPS dans la coopération au développement </w:t>
            </w:r>
            <w:r>
              <w:rPr>
                <w:rFonts w:ascii="Arial" w:hAnsi="Arial" w:cs="Arial"/>
                <w:sz w:val="20"/>
                <w:szCs w:val="20"/>
                <w:lang w:val="en-GB"/>
              </w:rPr>
              <w:t xml:space="preserve">organisés par le gouvernement du pays partenaire au cours des trois dernières années, répondez aux questions suivantes sur la qualité de ces dialogues :</w:t>
            </w:r>
          </w:p>
          <w:p>
            <w:pPr>
              <w:pStyle w:val="BodyText"/>
              <w:numPr>
                <w:ilvl w:val="0"/>
                <w:numId w:val="222"/>
              </w:numPr>
              <w:spacing w:after="120" w:line="254" w:lineRule="auto"/>
              <w:ind w:start="924" w:hanging="567"/>
              <w:contextualSpacing/>
              <w:rPr>
                <w:rFonts w:ascii="Arial" w:hAnsi="Arial" w:cs="Arial"/>
                <w:sz w:val="20"/>
                <w:szCs w:val="20"/>
                <w:lang w:val="en-GB"/>
              </w:rPr>
            </w:pPr>
            <w:r>
              <w:rPr>
                <w:rFonts w:ascii="Arial" w:hAnsi="Arial" w:cs="Arial"/>
                <w:sz w:val="20"/>
                <w:szCs w:val="20"/>
                <w:lang w:val="en-GB"/>
              </w:rPr>
              <w:t xml:space="preserve">Qui a participé à ces dialogues ? Cochez les sujets abordés sous chacun d'eux (plusieurs réponses possibles) :</w:t>
            </w:r>
          </w:p>
          <w:tbl>
            <w:tblPr>
              <w:tblStyle w:val="TableGrid1"/>
              <w:tblW w:w="0" w:type="auto"/>
              <w:tblInd w:w="877" w:type="dxa"/>
              <w:tblLook w:val="04a0"/>
            </w:tblPr>
            <w:tblGrid>
              <w:gridCol w:w="473"/>
              <w:gridCol w:w="3212"/>
              <w:gridCol w:w="1701"/>
              <w:gridCol w:w="1276"/>
              <w:gridCol w:w="1289"/>
            </w:tblGrid>
            <w:tr w:rsidR="007A27E3" w:rsidTr="00772552" w14:paraId="23B8DCD5" w14:textId="77777777">
              <w:tc>
                <w:tcPr>
                  <w:tcW w:w="473" w:type="dxa"/>
                </w:tcPr>
                <w:p w:rsidR="007A27E3" w:rsidP="00772552" w:rsidRDefault="007A27E3" w14:paraId="6203E8D2" w14:textId="77777777">
                  <w:pPr>
                    <w:pStyle w:val="BodyText"/>
                    <w:spacing w:after="0" w:line="240" w:lineRule="auto"/>
                    <w:contextualSpacing/>
                    <w:rPr>
                      <w:rFonts w:ascii="Arial" w:hAnsi="Arial" w:cs="Arial"/>
                      <w:sz w:val="20"/>
                      <w:szCs w:val="20"/>
                    </w:rPr>
                  </w:pPr>
                </w:p>
              </w:tc>
              <w:tc>
                <w:tcPr>
                  <w:tcW w:w="3212" w:type="dxa"/>
                </w:tcPr>
                <w:p w:rsidR="007A27E3" w:rsidP="00772552" w:rsidRDefault="007A27E3" w14:paraId="4B07AF2F" w14:textId="77777777">
                  <w:pPr>
                    <w:pStyle w:val="BodyText"/>
                    <w:spacing w:after="0" w:line="240" w:lineRule="auto"/>
                    <w:contextualSpacing/>
                    <w:rPr>
                      <w:rFonts w:ascii="Arial" w:hAnsi="Arial" w:cs="Arial"/>
                      <w:sz w:val="20"/>
                      <w:szCs w:val="20"/>
                    </w:rPr>
                  </w:pPr>
                </w:p>
              </w:tc>
              <w:tc>
                <w:tcPr>
                  <w:tcW w:w="1701"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d'une politique ou d'une stratégie d'EPS</w:t>
                  </w:r>
                </w:p>
              </w:tc>
              <w:tc>
                <w:tcPr>
                  <w:tcW w:w="1276"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 projet PSE</w:t>
                  </w:r>
                </w:p>
              </w:tc>
              <w:tc>
                <w:tcPr>
                  <w:tcW w:w="1289"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Résultats du projet PSE </w:t>
                  </w:r>
                </w:p>
              </w:tc>
            </w:tr>
            <w:tr w:rsidR="007A27E3" w:rsidTr="00772552" w14:paraId="6D27E142"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lastRenderedPageBreak/>
                    <w:t xml:space="preserve">i</w:t>
                  </w:r>
                  <w:r>
                    <w:rPr>
                      <w:rFonts w:ascii="Arial" w:hAnsi="Arial" w:cs="Arial"/>
                      <w:sz w:val="20"/>
                      <w:szCs w:val="20"/>
                    </w:rPr>
                    <w:t xml:space="preserve">)</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Différents services gouvernementaux</w:t>
                  </w:r>
                </w:p>
              </w:tc>
              <w:tc>
                <w:tcPr>
                  <w:tcW w:w="1701" w:type="dxa"/>
                </w:tcPr>
                <w:p w:rsidR="007A27E3" w:rsidP="00772552" w:rsidRDefault="007A27E3" w14:paraId="093A1C94"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567139D"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2E682A34" w14:textId="77777777">
                  <w:pPr>
                    <w:pStyle w:val="BodyText"/>
                    <w:spacing w:after="0" w:line="240" w:lineRule="auto"/>
                    <w:contextualSpacing/>
                    <w:rPr>
                      <w:rFonts w:ascii="Arial" w:hAnsi="Arial" w:cs="Arial"/>
                      <w:sz w:val="20"/>
                      <w:szCs w:val="20"/>
                    </w:rPr>
                  </w:pPr>
                </w:p>
              </w:tc>
            </w:tr>
            <w:tr w:rsidR="007A27E3" w:rsidTr="00772552" w14:paraId="110D8C9B"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Gouvernement local</w:t>
                  </w:r>
                </w:p>
              </w:tc>
              <w:tc>
                <w:tcPr>
                  <w:tcW w:w="1701" w:type="dxa"/>
                </w:tcPr>
                <w:p w:rsidR="007A27E3" w:rsidP="00772552" w:rsidRDefault="007A27E3" w14:paraId="2397D653"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305EA53"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4FB2028" w14:textId="77777777">
                  <w:pPr>
                    <w:pStyle w:val="BodyText"/>
                    <w:spacing w:after="0" w:line="240" w:lineRule="auto"/>
                    <w:contextualSpacing/>
                    <w:rPr>
                      <w:rFonts w:ascii="Arial" w:hAnsi="Arial" w:cs="Arial"/>
                      <w:sz w:val="20"/>
                      <w:szCs w:val="20"/>
                    </w:rPr>
                  </w:pPr>
                </w:p>
              </w:tc>
            </w:tr>
            <w:tr w:rsidR="007A27E3" w:rsidTr="00772552" w14:paraId="552EA33A"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Partenaires de développement</w:t>
                  </w:r>
                </w:p>
              </w:tc>
              <w:tc>
                <w:tcPr>
                  <w:tcW w:w="1701" w:type="dxa"/>
                </w:tcPr>
                <w:p w:rsidR="007A27E3" w:rsidP="00772552" w:rsidRDefault="007A27E3" w14:paraId="56446434"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8C4F2E3"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56A6B9B1" w14:textId="77777777">
                  <w:pPr>
                    <w:pStyle w:val="BodyText"/>
                    <w:spacing w:after="0" w:line="240" w:lineRule="auto"/>
                    <w:contextualSpacing/>
                    <w:rPr>
                      <w:rFonts w:ascii="Arial" w:hAnsi="Arial" w:cs="Arial"/>
                      <w:sz w:val="20"/>
                      <w:szCs w:val="20"/>
                    </w:rPr>
                  </w:pPr>
                </w:p>
              </w:tc>
            </w:tr>
            <w:tr w:rsidR="007A27E3" w:rsidTr="00772552" w14:paraId="31116B00"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Secteur privé, précisez :</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Entreprises multinationales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Grandes entreprises 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PME</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Micro-entreprises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Associations</w:t>
                  </w:r>
                </w:p>
              </w:tc>
              <w:tc>
                <w:tcPr>
                  <w:tcW w:w="1701" w:type="dxa"/>
                </w:tcPr>
                <w:p w:rsidR="007A27E3" w:rsidP="00772552" w:rsidRDefault="007A27E3" w14:paraId="304FF4F7"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067570CA"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274ACAE" w14:textId="77777777">
                  <w:pPr>
                    <w:pStyle w:val="BodyText"/>
                    <w:spacing w:after="0" w:line="240" w:lineRule="auto"/>
                    <w:contextualSpacing/>
                    <w:rPr>
                      <w:rFonts w:ascii="Arial" w:hAnsi="Arial" w:cs="Arial"/>
                      <w:sz w:val="20"/>
                      <w:szCs w:val="20"/>
                    </w:rPr>
                  </w:pPr>
                </w:p>
              </w:tc>
            </w:tr>
            <w:tr w:rsidR="007A27E3" w:rsidTr="00772552" w14:paraId="0BC03E68"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OSC</w:t>
                  </w:r>
                </w:p>
              </w:tc>
              <w:tc>
                <w:tcPr>
                  <w:tcW w:w="1701" w:type="dxa"/>
                </w:tcPr>
                <w:p w:rsidR="007A27E3" w:rsidP="00772552" w:rsidRDefault="007A27E3" w14:paraId="6D0D9620"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3D452CE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21D88DAF" w14:textId="77777777">
                  <w:pPr>
                    <w:pStyle w:val="BodyText"/>
                    <w:spacing w:after="0" w:line="240" w:lineRule="auto"/>
                    <w:contextualSpacing/>
                    <w:rPr>
                      <w:rFonts w:ascii="Arial" w:hAnsi="Arial" w:cs="Arial"/>
                      <w:sz w:val="20"/>
                      <w:szCs w:val="20"/>
                    </w:rPr>
                  </w:pPr>
                </w:p>
              </w:tc>
            </w:tr>
            <w:tr w:rsidR="007A27E3" w:rsidTr="00772552" w14:paraId="529A41CA"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Syndicats</w:t>
                  </w:r>
                </w:p>
              </w:tc>
              <w:tc>
                <w:tcPr>
                  <w:tcW w:w="1701" w:type="dxa"/>
                </w:tcPr>
                <w:p w:rsidR="007A27E3" w:rsidP="00772552" w:rsidRDefault="007A27E3" w14:paraId="5740F3C1"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71D4053B"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DD9ABA1" w14:textId="77777777">
                  <w:pPr>
                    <w:pStyle w:val="BodyText"/>
                    <w:spacing w:after="0" w:line="240" w:lineRule="auto"/>
                    <w:contextualSpacing/>
                    <w:rPr>
                      <w:rFonts w:ascii="Arial" w:hAnsi="Arial" w:cs="Arial"/>
                      <w:sz w:val="20"/>
                      <w:szCs w:val="20"/>
                    </w:rPr>
                  </w:pPr>
                </w:p>
              </w:tc>
            </w:tr>
            <w:tr w:rsidR="007A27E3" w:rsidTr="00772552" w14:paraId="30B45432"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Autres </w:t>
                  </w:r>
                  <w:r>
                    <w:rPr>
                      <w:rFonts w:ascii="Arial" w:hAnsi="Arial" w:cs="Arial"/>
                      <w:sz w:val="20"/>
                      <w:szCs w:val="20"/>
                    </w:rPr>
                    <w:t xml:space="preserve">: ____________</w:t>
                  </w:r>
                </w:p>
              </w:tc>
              <w:tc>
                <w:tcPr>
                  <w:tcW w:w="1701" w:type="dxa"/>
                </w:tcPr>
                <w:p w:rsidR="007A27E3" w:rsidP="00772552" w:rsidRDefault="007A27E3" w14:paraId="0A74F1A2"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43667ABD"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4D7F88EA" w14:textId="77777777">
                  <w:pPr>
                    <w:pStyle w:val="BodyText"/>
                    <w:spacing w:after="0" w:line="240" w:lineRule="auto"/>
                    <w:contextualSpacing/>
                    <w:rPr>
                      <w:rFonts w:ascii="Arial" w:hAnsi="Arial" w:cs="Arial"/>
                      <w:sz w:val="20"/>
                      <w:szCs w:val="20"/>
                    </w:rPr>
                  </w:pPr>
                </w:p>
              </w:tc>
            </w:tr>
          </w:tbl>
          <w:p>
            <w:pPr>
              <w:pStyle w:val="BodyText"/>
              <w:numPr>
                <w:ilvl w:val="0"/>
                <w:numId w:val="222"/>
              </w:numPr>
              <w:spacing w:after="120" w:line="254" w:lineRule="auto"/>
              <w:ind w:start="924" w:hanging="567"/>
              <w:contextualSpacing/>
              <w:rPr>
                <w:rFonts w:ascii="Arial" w:hAnsi="Arial" w:cs="Arial"/>
                <w:sz w:val="20"/>
                <w:szCs w:val="20"/>
                <w:lang w:val="en-GB"/>
              </w:rPr>
            </w:pPr>
            <w:r>
              <w:rPr>
                <w:rFonts w:ascii="Arial" w:hAnsi="Arial" w:cs="Arial"/>
                <w:sz w:val="20"/>
                <w:szCs w:val="20"/>
                <w:lang w:val="en-GB"/>
              </w:rPr>
              <w:t xml:space="preserve">La participation était-elle inclusive, en particulier celle des </w:t>
            </w:r>
            <w:r w:rsidRPr="0064057F">
              <w:rPr>
                <w:rFonts w:ascii="Arial" w:hAnsi="Arial" w:cs="Arial"/>
                <w:sz w:val="20"/>
                <w:szCs w:val="20"/>
                <w:lang w:val="en-GB"/>
              </w:rPr>
              <w:t xml:space="preserve">entités du secteur privé ayant moins de capacités, comme les micro, petites et moyennes entreprises ou le secteur informel ?</w:t>
            </w:r>
          </w:p>
          <w:p>
            <w:pPr>
              <w:pStyle w:val="BodyText"/>
              <w:numPr>
                <w:ilvl w:val="0"/>
                <w:numId w:val="323"/>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La participation aux dialogues récents est très limitée et sélective, normalement quelques acteurs de premier plan, </w:t>
            </w:r>
            <w:r>
              <w:rPr>
                <w:rFonts w:ascii="Arial" w:hAnsi="Arial" w:cs="Arial"/>
                <w:sz w:val="20"/>
                <w:szCs w:val="20"/>
                <w:lang w:val="en-GB"/>
              </w:rPr>
              <w:t xml:space="preserve">associations </w:t>
            </w:r>
            <w:r>
              <w:rPr>
                <w:rFonts w:ascii="Arial" w:hAnsi="Arial" w:cs="Arial"/>
                <w:sz w:val="20"/>
                <w:szCs w:val="20"/>
                <w:lang w:val="en-GB"/>
              </w:rPr>
              <w:t xml:space="preserve">ou grandes entreprises.</w:t>
            </w:r>
          </w:p>
          <w:p>
            <w:pPr>
              <w:pStyle w:val="BodyText"/>
              <w:numPr>
                <w:ilvl w:val="0"/>
                <w:numId w:val="323"/>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La participation aux dialogues récents est plus large mais encore déséquilibrée, avec une représentation plus large de certaines parties prenantes et plus limitée pour d'autres.</w:t>
            </w:r>
          </w:p>
          <w:p>
            <w:pPr>
              <w:pStyle w:val="BodyText"/>
              <w:numPr>
                <w:ilvl w:val="0"/>
                <w:numId w:val="323"/>
              </w:numPr>
              <w:spacing w:after="120" w:line="254" w:lineRule="auto"/>
              <w:ind w:start="1307"/>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des différents groupes d'intérêt, bien que leur influence dans le dialogue soit inégale.</w:t>
            </w:r>
          </w:p>
          <w:p>
            <w:pPr>
              <w:pStyle w:val="BodyText"/>
              <w:numPr>
                <w:ilvl w:val="0"/>
                <w:numId w:val="323"/>
              </w:numPr>
              <w:spacing w:after="120" w:line="254" w:lineRule="auto"/>
              <w:ind w:start="1307"/>
              <w:contextualSpacing/>
              <w:rPr>
                <w:rFonts w:ascii="Arial" w:hAnsi="Arial" w:cs="Arial"/>
                <w:sz w:val="20"/>
                <w:szCs w:val="20"/>
                <w:lang w:val="en-GB"/>
              </w:rPr>
            </w:pPr>
            <w:r w:rsidRPr="00067EE3">
              <w:rPr>
                <w:rFonts w:ascii="Arial" w:hAnsi="Arial" w:cs="Arial"/>
                <w:sz w:val="20"/>
                <w:szCs w:val="20"/>
                <w:lang w:val="en-GB"/>
              </w:rPr>
              <w:t xml:space="preserve">La participation inclut généralement les parties prenantes les plus pertinentes, </w:t>
            </w:r>
            <w:r w:rsidR="006B516A">
              <w:rPr>
                <w:rFonts w:ascii="Arial" w:hAnsi="Arial" w:cs="Arial"/>
                <w:sz w:val="20"/>
                <w:szCs w:val="20"/>
                <w:lang w:val="en-GB"/>
              </w:rPr>
              <w:t xml:space="preserve">ayant un </w:t>
            </w:r>
            <w:r w:rsidRPr="00067EE3">
              <w:rPr>
                <w:rFonts w:ascii="Arial" w:hAnsi="Arial" w:cs="Arial"/>
                <w:sz w:val="20"/>
                <w:szCs w:val="20"/>
                <w:lang w:val="en-GB"/>
              </w:rPr>
              <w:t xml:space="preserve">rôle et une influence similaires dans le dialogue.</w:t>
            </w:r>
          </w:p>
          <w:p>
            <w:pPr>
              <w:pStyle w:val="BodyText"/>
              <w:numPr>
                <w:ilvl w:val="0"/>
                <w:numId w:val="222"/>
              </w:numPr>
              <w:spacing w:after="120" w:line="254" w:lineRule="auto"/>
              <w:ind w:start="924" w:hanging="567"/>
              <w:contextualSpacing/>
              <w:rPr>
                <w:rFonts w:ascii="Arial" w:hAnsi="Arial" w:cs="Arial"/>
                <w:sz w:val="20"/>
                <w:szCs w:val="20"/>
                <w:lang w:val="en-GB"/>
              </w:rPr>
            </w:pPr>
            <w:r w:rsidRPr="00AC026B">
              <w:rPr>
                <w:rFonts w:ascii="Arial" w:hAnsi="Arial" w:cs="Arial"/>
                <w:sz w:val="20"/>
                <w:szCs w:val="20"/>
                <w:lang w:val="en-GB"/>
              </w:rPr>
              <w:t xml:space="preserve">Dans quelle mesure ces dialogues abordent-ils les questions qui préoccupent les différentes parties prenantes ?</w:t>
            </w:r>
          </w:p>
          <w:p>
            <w:pPr>
              <w:pStyle w:val="BodyText"/>
              <w:numPr>
                <w:ilvl w:val="1"/>
                <w:numId w:val="417"/>
              </w:numPr>
              <w:spacing w:after="120" w:line="254" w:lineRule="auto"/>
              <w:contextualSpacing/>
              <w:rPr>
                <w:rFonts w:ascii="Arial" w:hAnsi="Arial" w:cs="Arial"/>
                <w:sz w:val="20"/>
                <w:szCs w:val="20"/>
                <w:lang w:val="en-GB"/>
              </w:rPr>
            </w:pPr>
            <w:r w:rsidRPr="00B03514">
              <w:rPr>
                <w:rFonts w:ascii="Arial" w:hAnsi="Arial" w:cs="Arial"/>
                <w:sz w:val="20"/>
                <w:szCs w:val="20"/>
                <w:lang w:val="en-GB"/>
              </w:rPr>
              <w:t xml:space="preserve">Les différentes parties prenantes se concentrent sur des sujets de préoccupation opposés, ce qui entraîne </w:t>
            </w:r>
            <w:r w:rsidR="004B4D02">
              <w:rPr>
                <w:rFonts w:ascii="Arial" w:hAnsi="Arial" w:cs="Arial"/>
                <w:sz w:val="20"/>
                <w:szCs w:val="20"/>
                <w:lang w:val="en-GB"/>
              </w:rPr>
              <w:t xml:space="preserve">de </w:t>
            </w:r>
            <w:r w:rsidRPr="00B03514">
              <w:rPr>
                <w:rFonts w:ascii="Arial" w:hAnsi="Arial" w:cs="Arial"/>
                <w:sz w:val="20"/>
                <w:szCs w:val="20"/>
                <w:lang w:val="en-GB"/>
              </w:rPr>
              <w:t xml:space="preserve">nouveaux conflits et limite le dialogue ou les actions de fond.</w:t>
            </w:r>
          </w:p>
          <w:p>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Les dialogues existants abordent un mélange de préoccupations de différentes parties prenantes, bien qu'un ou plusieurs groupes de parties prenantes </w:t>
            </w:r>
            <w:r w:rsidRPr="005A6915">
              <w:rPr>
                <w:rFonts w:ascii="Arial" w:hAnsi="Arial" w:cs="Arial"/>
                <w:sz w:val="20"/>
                <w:szCs w:val="20"/>
                <w:lang w:val="en-GB"/>
              </w:rPr>
              <w:t xml:space="preserve">aient plus de poids dans la définition de l'ordre du jour.</w:t>
            </w:r>
          </w:p>
          <w:p>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Les dialogues existants abordent un mélange équilibré de préoccupations de différentes parties prenantes, bien que certains groupes de parties prenantes aient plus de poids dans l'établissement de l'ordre du jour.</w:t>
            </w:r>
          </w:p>
          <w:p>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Les dialogues existants abordent un mélange équilibré de </w:t>
            </w:r>
            <w:r w:rsidRPr="005A6915">
              <w:rPr>
                <w:rFonts w:ascii="Arial" w:hAnsi="Arial" w:cs="Arial"/>
                <w:sz w:val="20"/>
                <w:szCs w:val="20"/>
                <w:lang w:val="en-GB"/>
              </w:rPr>
              <w:t xml:space="preserve">préoccupations des différentes parties prenantes, y compris des acteurs plus petits et moins représentés, ce qui garantit que les questions les plus pertinentes figurent à l'ordre du jour.</w:t>
            </w:r>
          </w:p>
          <w:p>
            <w:pPr>
              <w:pStyle w:val="BodyText"/>
              <w:numPr>
                <w:ilvl w:val="0"/>
                <w:numId w:val="417"/>
              </w:numPr>
              <w:spacing w:after="120" w:line="254" w:lineRule="auto"/>
              <w:ind w:start="924" w:hanging="567"/>
              <w:contextualSpacing/>
              <w:rPr>
                <w:rFonts w:ascii="Arial" w:hAnsi="Arial" w:cs="Arial"/>
                <w:sz w:val="20"/>
                <w:szCs w:val="20"/>
                <w:lang w:val="en-GB"/>
              </w:rPr>
            </w:pPr>
            <w:r w:rsidRPr="00EA2491">
              <w:rPr>
                <w:rFonts w:ascii="Arial" w:hAnsi="Arial" w:cs="Arial"/>
                <w:sz w:val="20"/>
                <w:szCs w:val="20"/>
                <w:lang w:val="en-GB"/>
              </w:rPr>
              <w:t xml:space="preserve">Dans quelle mesure </w:t>
            </w:r>
            <w:r w:rsidRPr="00EA2491">
              <w:rPr>
                <w:rFonts w:ascii="Arial" w:hAnsi="Arial" w:cs="Arial"/>
                <w:sz w:val="20"/>
                <w:szCs w:val="20"/>
                <w:lang w:val="en-GB"/>
              </w:rPr>
              <w:t xml:space="preserve">ces dialogues abordent-ils des </w:t>
            </w:r>
            <w:r w:rsidRPr="0074169F">
              <w:rPr>
                <w:rFonts w:ascii="Arial" w:hAnsi="Arial" w:cs="Arial"/>
                <w:sz w:val="20"/>
                <w:szCs w:val="20"/>
                <w:lang w:val="en-GB"/>
              </w:rPr>
              <w:t xml:space="preserve">sujets </w:t>
            </w:r>
            <w:r w:rsidR="006B516A">
              <w:rPr>
                <w:rFonts w:ascii="Arial" w:hAnsi="Arial" w:cs="Arial"/>
                <w:sz w:val="20"/>
                <w:szCs w:val="20"/>
                <w:lang w:val="en-GB"/>
              </w:rPr>
              <w:t xml:space="preserve">en phase avec </w:t>
            </w:r>
            <w:r w:rsidRPr="0074169F">
              <w:rPr>
                <w:rFonts w:ascii="Arial" w:hAnsi="Arial" w:cs="Arial"/>
                <w:sz w:val="20"/>
                <w:szCs w:val="20"/>
                <w:lang w:val="en-GB"/>
              </w:rPr>
              <w:t xml:space="preserve">les </w:t>
            </w:r>
            <w:r w:rsidRPr="00B563E4">
              <w:rPr>
                <w:rFonts w:ascii="Arial" w:hAnsi="Arial" w:cs="Arial"/>
                <w:sz w:val="20"/>
                <w:szCs w:val="20"/>
                <w:lang w:val="en-GB"/>
              </w:rPr>
              <w:t xml:space="preserve">priorités nationales de développement </w:t>
            </w:r>
            <w:r w:rsidR="00B563E4">
              <w:rPr>
                <w:rFonts w:ascii="Arial" w:hAnsi="Arial" w:cs="Arial"/>
                <w:sz w:val="20"/>
                <w:szCs w:val="20"/>
                <w:lang w:val="en-GB"/>
              </w:rPr>
              <w:t xml:space="preserve">de votre pays partenaire </w:t>
            </w:r>
            <w:r w:rsidR="00B563E4">
              <w:rPr>
                <w:rFonts w:ascii="Arial" w:hAnsi="Arial" w:cs="Arial"/>
                <w:sz w:val="20"/>
                <w:szCs w:val="20"/>
                <w:lang w:val="en-GB"/>
              </w:rPr>
              <w:t xml:space="preserve">et les ODD </w:t>
            </w:r>
            <w:r w:rsidRPr="00B563E4">
              <w:rPr>
                <w:rFonts w:ascii="Arial" w:hAnsi="Arial" w:cs="Arial"/>
                <w:sz w:val="20"/>
                <w:szCs w:val="20"/>
                <w:lang w:val="en-GB"/>
              </w:rPr>
              <w:t xml:space="preserve">?</w:t>
            </w:r>
          </w:p>
          <w:p>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Les dialogues sont très bien alignés sur les priorités de développement nationales </w:t>
            </w:r>
            <w:r w:rsidR="00B563E4">
              <w:rPr>
                <w:rFonts w:ascii="Arial" w:hAnsi="Arial" w:cs="Arial"/>
                <w:sz w:val="20"/>
                <w:szCs w:val="20"/>
                <w:lang w:val="en-GB"/>
              </w:rPr>
              <w:t xml:space="preserve">et les ODD.</w:t>
            </w:r>
          </w:p>
          <w:p>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Les dialogues sont quelque peu alignés sur les priorités de développement nationales </w:t>
            </w:r>
            <w:r w:rsidR="00B563E4">
              <w:rPr>
                <w:rFonts w:ascii="Arial" w:hAnsi="Arial" w:cs="Arial"/>
                <w:sz w:val="20"/>
                <w:szCs w:val="20"/>
                <w:lang w:val="en-GB"/>
              </w:rPr>
              <w:t xml:space="preserve">et les ODD.</w:t>
            </w:r>
          </w:p>
          <w:p>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Les dialogues ne sont pas bien alignés sur les </w:t>
            </w:r>
            <w:r w:rsidRPr="005A6915">
              <w:rPr>
                <w:rFonts w:ascii="Arial" w:hAnsi="Arial" w:cs="Arial"/>
                <w:sz w:val="20"/>
                <w:szCs w:val="20"/>
                <w:lang w:val="en-GB"/>
              </w:rPr>
              <w:t xml:space="preserve">priorités de</w:t>
            </w:r>
            <w:r w:rsidRPr="008641AB">
              <w:rPr>
                <w:rFonts w:ascii="Arial" w:hAnsi="Arial" w:cs="Arial"/>
                <w:sz w:val="20"/>
                <w:szCs w:val="20"/>
                <w:lang w:val="en-GB"/>
              </w:rPr>
              <w:t xml:space="preserve"> développement nationales </w:t>
            </w:r>
            <w:r w:rsidR="00B563E4">
              <w:rPr>
                <w:rFonts w:ascii="Arial" w:hAnsi="Arial" w:cs="Arial"/>
                <w:sz w:val="20"/>
                <w:szCs w:val="20"/>
                <w:lang w:val="en-GB"/>
              </w:rPr>
              <w:t xml:space="preserve">et les ODD.</w:t>
            </w:r>
          </w:p>
          <w:p>
            <w:pPr>
              <w:pStyle w:val="BodyText"/>
              <w:numPr>
                <w:ilvl w:val="0"/>
                <w:numId w:val="416"/>
              </w:numPr>
              <w:spacing w:after="120" w:line="254" w:lineRule="auto"/>
              <w:ind w:start="924" w:hanging="567"/>
              <w:contextualSpacing/>
              <w:rPr>
                <w:rFonts w:ascii="Arial" w:hAnsi="Arial" w:cs="Arial"/>
                <w:sz w:val="20"/>
                <w:szCs w:val="20"/>
                <w:lang w:val="en-GB"/>
              </w:rPr>
            </w:pPr>
            <w:r>
              <w:rPr>
                <w:rFonts w:ascii="Arial" w:hAnsi="Arial" w:cs="Arial"/>
                <w:sz w:val="20"/>
                <w:szCs w:val="20"/>
                <w:lang w:val="en-GB"/>
              </w:rPr>
              <w:t xml:space="preserve">Ces dialogues ont-ils permis d'accroître la </w:t>
            </w:r>
            <w:r>
              <w:rPr>
                <w:rFonts w:ascii="Arial" w:hAnsi="Arial" w:cs="Arial"/>
                <w:sz w:val="20"/>
                <w:szCs w:val="20"/>
                <w:lang w:val="en-GB"/>
              </w:rPr>
              <w:t xml:space="preserve">collaboration </w:t>
            </w:r>
            <w:r>
              <w:rPr>
                <w:rFonts w:ascii="Arial" w:hAnsi="Arial" w:cs="Arial"/>
                <w:sz w:val="20"/>
                <w:szCs w:val="20"/>
                <w:lang w:val="en-GB"/>
              </w:rPr>
              <w:t xml:space="preserve">entre les différentes parties prenantes ?</w:t>
            </w:r>
          </w:p>
          <w:p>
            <w:pPr>
              <w:pStyle w:val="BodyText"/>
              <w:numPr>
                <w:ilvl w:val="0"/>
                <w:numId w:val="225"/>
              </w:numPr>
              <w:spacing w:after="120" w:line="254" w:lineRule="auto"/>
              <w:ind w:start="1165"/>
              <w:contextualSpacing/>
              <w:rPr>
                <w:rFonts w:ascii="Arial" w:hAnsi="Arial" w:cs="Arial"/>
                <w:sz w:val="20"/>
                <w:szCs w:val="20"/>
                <w:lang w:val="en-GB"/>
              </w:rPr>
            </w:pPr>
            <w:r>
              <w:rPr>
                <w:rFonts w:ascii="Arial" w:hAnsi="Arial" w:cs="Arial"/>
                <w:sz w:val="20"/>
                <w:szCs w:val="20"/>
                <w:lang w:val="en-GB"/>
              </w:rPr>
              <w:lastRenderedPageBreak/>
              <w:t xml:space="preserve">En général, peu d'actions communes sont produites à la suite </w:t>
            </w:r>
            <w:r>
              <w:rPr>
                <w:rFonts w:ascii="Arial" w:hAnsi="Arial" w:cs="Arial"/>
                <w:sz w:val="20"/>
                <w:szCs w:val="20"/>
                <w:lang w:val="en-GB"/>
              </w:rPr>
              <w:t xml:space="preserve">de </w:t>
            </w:r>
            <w:r>
              <w:rPr>
                <w:rFonts w:ascii="Arial" w:hAnsi="Arial" w:cs="Arial"/>
                <w:sz w:val="20"/>
                <w:szCs w:val="20"/>
                <w:lang w:val="en-GB"/>
              </w:rPr>
              <w:t xml:space="preserve">ces initiatives de dialogue.</w:t>
            </w:r>
          </w:p>
          <w:p>
            <w:pPr>
              <w:pStyle w:val="BodyText"/>
              <w:numPr>
                <w:ilvl w:val="0"/>
                <w:numId w:val="225"/>
              </w:numPr>
              <w:spacing w:after="120" w:line="254" w:lineRule="auto"/>
              <w:ind w:start="1165"/>
              <w:contextualSpacing/>
              <w:rPr>
                <w:rFonts w:ascii="Arial" w:hAnsi="Arial" w:cs="Arial"/>
                <w:sz w:val="20"/>
                <w:szCs w:val="20"/>
                <w:lang w:val="en-GB"/>
              </w:rPr>
            </w:pPr>
            <w:r>
              <w:rPr>
                <w:rFonts w:ascii="Arial" w:hAnsi="Arial" w:cs="Arial"/>
                <w:sz w:val="20"/>
                <w:szCs w:val="20"/>
                <w:lang w:val="en-GB"/>
              </w:rPr>
              <w:t xml:space="preserve">En général, les actions conjointes résultant des initiatives de dialogue sont limitées </w:t>
            </w:r>
            <w:r>
              <w:rPr>
                <w:rFonts w:ascii="Arial" w:hAnsi="Arial" w:cs="Arial"/>
                <w:sz w:val="20"/>
                <w:szCs w:val="20"/>
                <w:lang w:val="en-GB"/>
              </w:rPr>
              <w:t xml:space="preserve">- bien qu'il existe </w:t>
            </w:r>
            <w:r>
              <w:rPr>
                <w:rFonts w:ascii="Arial" w:hAnsi="Arial" w:cs="Arial"/>
                <w:sz w:val="20"/>
                <w:szCs w:val="20"/>
                <w:lang w:val="en-GB"/>
              </w:rPr>
              <w:t xml:space="preserve">quelques exemples de collaboration.</w:t>
            </w:r>
          </w:p>
          <w:p>
            <w:pPr>
              <w:pStyle w:val="BodyText"/>
              <w:numPr>
                <w:ilvl w:val="0"/>
                <w:numId w:val="225"/>
              </w:numPr>
              <w:spacing w:after="120" w:line="254" w:lineRule="auto"/>
              <w:ind w:start="1165"/>
              <w:contextualSpacing/>
              <w:rPr>
                <w:rFonts w:ascii="Arial" w:hAnsi="Arial" w:cs="Arial"/>
                <w:sz w:val="20"/>
                <w:szCs w:val="20"/>
                <w:lang w:val="en-GB"/>
              </w:rPr>
            </w:pPr>
            <w:r w:rsidR="00195C5D">
              <w:rPr>
                <w:rFonts w:ascii="Arial" w:hAnsi="Arial" w:cs="Arial"/>
                <w:sz w:val="20"/>
                <w:szCs w:val="20"/>
                <w:lang w:val="en-GB"/>
              </w:rPr>
              <w:t xml:space="preserve">L'</w:t>
            </w:r>
            <w:r>
              <w:rPr>
                <w:rFonts w:ascii="Arial" w:hAnsi="Arial" w:cs="Arial"/>
                <w:sz w:val="20"/>
                <w:szCs w:val="20"/>
                <w:lang w:val="en-GB"/>
              </w:rPr>
              <w:t xml:space="preserve">action conjointe résultant des initiatives de dialogue </w:t>
            </w:r>
            <w:r w:rsidR="00195C5D">
              <w:rPr>
                <w:rFonts w:ascii="Arial" w:hAnsi="Arial" w:cs="Arial"/>
                <w:sz w:val="20"/>
                <w:szCs w:val="20"/>
                <w:lang w:val="en-GB"/>
              </w:rPr>
              <w:t xml:space="preserve">est </w:t>
            </w:r>
            <w:r>
              <w:rPr>
                <w:rFonts w:ascii="Arial" w:hAnsi="Arial" w:cs="Arial"/>
                <w:sz w:val="20"/>
                <w:szCs w:val="20"/>
                <w:lang w:val="en-GB"/>
              </w:rPr>
              <w:t xml:space="preserve">mitigée - plusieurs initiatives de dialogue stimulent la </w:t>
            </w:r>
            <w:r>
              <w:rPr>
                <w:rFonts w:ascii="Arial" w:hAnsi="Arial" w:cs="Arial"/>
                <w:sz w:val="20"/>
                <w:szCs w:val="20"/>
                <w:lang w:val="en-GB"/>
              </w:rPr>
              <w:t xml:space="preserve">collaboration conjointe</w:t>
            </w:r>
            <w:r>
              <w:rPr>
                <w:rFonts w:ascii="Arial" w:hAnsi="Arial" w:cs="Arial"/>
                <w:sz w:val="20"/>
                <w:szCs w:val="20"/>
                <w:lang w:val="en-GB"/>
              </w:rPr>
              <w:t xml:space="preserve">, tandis que beaucoup ne sont pas encore aussi efficaces</w:t>
            </w:r>
          </w:p>
          <w:p>
            <w:pPr>
              <w:pStyle w:val="BodyText"/>
              <w:numPr>
                <w:ilvl w:val="0"/>
                <w:numId w:val="225"/>
              </w:numPr>
              <w:spacing w:after="120" w:line="254" w:lineRule="auto"/>
              <w:ind w:start="1165"/>
              <w:contextualSpacing/>
              <w:rPr>
                <w:rFonts w:ascii="Arial" w:hAnsi="Arial" w:cs="Arial"/>
                <w:sz w:val="20"/>
                <w:szCs w:val="20"/>
                <w:lang w:val="en-GB"/>
              </w:rPr>
            </w:pPr>
            <w:r w:rsidRPr="008E7F2D">
              <w:rPr>
                <w:rFonts w:ascii="Arial" w:hAnsi="Arial" w:cs="Arial"/>
                <w:sz w:val="20"/>
                <w:szCs w:val="20"/>
                <w:lang w:val="en-GB"/>
              </w:rPr>
              <w:t xml:space="preserve">L'action conjointe est </w:t>
            </w:r>
            <w:r w:rsidR="00195C5D">
              <w:rPr>
                <w:rFonts w:ascii="Arial" w:hAnsi="Arial" w:cs="Arial"/>
                <w:sz w:val="20"/>
                <w:szCs w:val="20"/>
                <w:lang w:val="en-GB"/>
              </w:rPr>
              <w:t xml:space="preserve">substantielle</w:t>
            </w:r>
            <w:r w:rsidRPr="008E7F2D">
              <w:rPr>
                <w:rFonts w:ascii="Arial" w:hAnsi="Arial" w:cs="Arial"/>
                <w:sz w:val="20"/>
                <w:szCs w:val="20"/>
                <w:lang w:val="en-GB"/>
              </w:rPr>
              <w:t xml:space="preserve">, sous l'impulsion des initiatives de dialogue dans le pays.</w:t>
            </w:r>
          </w:p>
        </w:tc>
      </w:tr>
      <w:tr w:rsidRPr="00B922A0" w:rsidR="007A27E3" w:rsidTr="00772552" w14:paraId="449C6DBA" w14:textId="77777777">
        <w:tc>
          <w:tcPr>
            <w:tcW w:w="9054" w:type="dxa"/>
          </w:tcPr>
          <w:p>
            <w:pPr>
              <w:pStyle w:val="BodyText"/>
              <w:numPr>
                <w:ilvl w:val="0"/>
                <w:numId w:val="316"/>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lastRenderedPageBreak/>
              <w:t xml:space="preserve">Soutenez-vous le gouvernement du pays partenaire par le biais du renforcement des capacités afin d'engager le dialogue sur l'EPS dans la coopération au développement ? (Oui/Non)</w:t>
            </w:r>
          </w:p>
        </w:tc>
      </w:tr>
      <w:tr w:rsidRPr="00B922A0" w:rsidR="007A27E3" w:rsidTr="00772552" w14:paraId="314107FC" w14:textId="77777777">
        <w:tc>
          <w:tcPr>
            <w:tcW w:w="9054" w:type="dxa"/>
          </w:tcPr>
          <w:p>
            <w:pPr>
              <w:pStyle w:val="BodyText"/>
              <w:numPr>
                <w:ilvl w:val="0"/>
                <w:numId w:val="325"/>
              </w:numPr>
              <w:snapToGrid/>
              <w:spacing w:before="0" w:after="120" w:line="254" w:lineRule="auto"/>
              <w:contextualSpacing/>
              <w:rPr>
                <w:rFonts w:ascii="Arial" w:hAnsi="Arial" w:cs="Arial"/>
                <w:b/>
                <w:bCs/>
                <w:sz w:val="20"/>
                <w:szCs w:val="20"/>
                <w:lang w:val="en-GB"/>
              </w:rPr>
            </w:pPr>
            <w:r w:rsidRPr="002B590C">
              <w:rPr>
                <w:rFonts w:ascii="Arial" w:hAnsi="Arial" w:cs="Arial"/>
                <w:b/>
                <w:bCs/>
                <w:sz w:val="20"/>
                <w:szCs w:val="20"/>
                <w:lang w:val="en-GB"/>
              </w:rPr>
              <w:t xml:space="preserve">Qualité de l'engagement du secteur privé </w:t>
            </w:r>
            <w:r>
              <w:rPr>
                <w:rFonts w:ascii="Arial" w:hAnsi="Arial" w:cs="Arial"/>
                <w:b/>
                <w:bCs/>
                <w:sz w:val="20"/>
                <w:szCs w:val="20"/>
                <w:lang w:val="en-GB"/>
              </w:rPr>
              <w:t xml:space="preserve">dans la </w:t>
            </w:r>
            <w:r w:rsidRPr="002B590C">
              <w:rPr>
                <w:rFonts w:ascii="Arial" w:hAnsi="Arial" w:cs="Arial"/>
                <w:b/>
                <w:bCs/>
                <w:sz w:val="20"/>
                <w:szCs w:val="20"/>
                <w:lang w:val="en-GB"/>
              </w:rPr>
              <w:t xml:space="preserve">coopération au développement </w:t>
            </w:r>
            <w:r>
              <w:rPr>
                <w:rFonts w:ascii="Arial" w:hAnsi="Arial" w:cs="Arial"/>
                <w:b/>
                <w:bCs/>
                <w:sz w:val="20"/>
                <w:szCs w:val="20"/>
                <w:lang w:val="en-GB"/>
              </w:rPr>
              <w:t xml:space="preserve">dans les pays partenaires </w:t>
            </w:r>
            <w:r w:rsidRPr="00B922A0">
              <w:rPr>
                <w:rFonts w:ascii="Arial" w:hAnsi="Arial" w:cs="Arial"/>
                <w:b/>
                <w:bCs/>
                <w:sz w:val="20"/>
                <w:szCs w:val="20"/>
              </w:rPr>
              <w:t xml:space="preserve">(indicateur clé </w:t>
            </w:r>
            <w:r>
              <w:rPr>
                <w:rFonts w:ascii="Arial" w:hAnsi="Arial" w:cs="Arial"/>
                <w:b/>
                <w:bCs/>
                <w:sz w:val="20"/>
                <w:szCs w:val="20"/>
              </w:rPr>
              <w:t xml:space="preserve">3</w:t>
            </w:r>
            <w:r w:rsidRPr="00B922A0">
              <w:rPr>
                <w:rFonts w:ascii="Arial" w:hAnsi="Arial" w:cs="Arial"/>
                <w:b/>
                <w:bCs/>
                <w:sz w:val="20"/>
                <w:szCs w:val="20"/>
              </w:rPr>
              <w:t xml:space="preserve">)</w:t>
            </w:r>
          </w:p>
        </w:tc>
      </w:tr>
      <w:tr w:rsidRPr="00B922A0" w:rsidR="007A27E3" w:rsidTr="00772552" w14:paraId="7655FBBA" w14:textId="77777777">
        <w:tc>
          <w:tcPr>
            <w:tcW w:w="9054" w:type="dxa"/>
          </w:tcPr>
          <w:p>
            <w:pPr>
              <w:pStyle w:val="BodyText"/>
              <w:numPr>
                <w:ilvl w:val="0"/>
                <w:numId w:val="327"/>
              </w:numPr>
              <w:spacing w:after="120" w:line="254" w:lineRule="auto"/>
              <w:ind w:start="357" w:hanging="181"/>
              <w:contextualSpacing/>
              <w:rPr>
                <w:rFonts w:ascii="Arial" w:hAnsi="Arial" w:cs="Arial"/>
                <w:sz w:val="20"/>
                <w:szCs w:val="20"/>
                <w:lang w:val="en-GB"/>
              </w:rPr>
            </w:pPr>
            <w:r>
              <w:rPr>
                <w:rFonts w:ascii="Arial" w:hAnsi="Arial" w:cs="Arial"/>
                <w:sz w:val="20"/>
                <w:szCs w:val="20"/>
                <w:lang w:val="en-GB"/>
              </w:rPr>
              <w:t xml:space="preserve">Votre portefeuille d'engagement du secteur privé dans la coopération au développement produit-il les résultats les plus nécessaires ? (Oui/Non). Si non, pourquoi ?</w:t>
            </w:r>
          </w:p>
          <w:p>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secteurs prioritaires</w:t>
            </w:r>
          </w:p>
          <w:p>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régions prioritaires</w:t>
            </w:r>
          </w:p>
          <w:p>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groupes cibles prioritaires</w:t>
            </w:r>
          </w:p>
          <w:p>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plus pauvres et les plus vulnérables</w:t>
            </w:r>
          </w:p>
          <w:p>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r>
              <w:rPr>
                <w:rFonts w:ascii="Arial" w:hAnsi="Arial" w:cs="Arial"/>
                <w:sz w:val="20"/>
                <w:szCs w:val="20"/>
                <w:lang w:val="en-GB"/>
              </w:rPr>
              <w:t xml:space="preserve">reasons</w:t>
            </w:r>
            <w:r>
              <w:rPr>
                <w:rFonts w:ascii="Arial" w:hAnsi="Arial" w:cs="Arial"/>
                <w:sz w:val="20"/>
                <w:szCs w:val="20"/>
                <w:lang w:val="en-GB"/>
              </w:rPr>
              <w:t xml:space="preserve">:_____________________</w:t>
            </w:r>
          </w:p>
        </w:tc>
      </w:tr>
      <w:tr w:rsidRPr="00B922A0" w:rsidR="007A27E3" w:rsidTr="00772552" w14:paraId="451F6900" w14:textId="77777777">
        <w:tc>
          <w:tcPr>
            <w:tcW w:w="9054" w:type="dxa"/>
          </w:tcPr>
          <w:p>
            <w:pPr>
              <w:pStyle w:val="BodyText"/>
              <w:numPr>
                <w:ilvl w:val="0"/>
                <w:numId w:val="327"/>
              </w:numPr>
              <w:spacing w:after="120" w:line="254" w:lineRule="auto"/>
              <w:ind w:start="357" w:hanging="181"/>
              <w:contextualSpacing/>
              <w:rPr>
                <w:rFonts w:ascii="Arial" w:hAnsi="Arial" w:cs="Arial"/>
                <w:sz w:val="20"/>
                <w:szCs w:val="20"/>
                <w:lang w:val="en-GB"/>
              </w:rPr>
            </w:pPr>
            <w:r>
              <w:rPr>
                <w:rFonts w:ascii="Arial" w:hAnsi="Arial" w:cs="Arial"/>
                <w:sz w:val="20"/>
                <w:szCs w:val="20"/>
                <w:lang w:val="en-GB"/>
              </w:rPr>
              <w:t xml:space="preserve">L'engagement du secteur privé dans la coopération au développement renforce-t-il la capacité du secteur privé local ? (Oui/Non). </w:t>
            </w:r>
            <w:r w:rsidRPr="008E3199">
              <w:rPr>
                <w:rFonts w:ascii="Arial" w:hAnsi="Arial" w:cs="Arial"/>
                <w:i/>
                <w:iCs/>
                <w:sz w:val="20"/>
                <w:szCs w:val="20"/>
                <w:lang w:val="en-GB"/>
              </w:rPr>
              <w:t xml:space="preserve">Si oui, précisez (plusieurs réponses possibles) :</w:t>
            </w:r>
          </w:p>
          <w:p>
            <w:pPr>
              <w:pStyle w:val="BodyText"/>
              <w:numPr>
                <w:ilvl w:val="0"/>
                <w:numId w:val="425"/>
              </w:numPr>
              <w:spacing w:after="120" w:line="254" w:lineRule="auto"/>
              <w:contextualSpacing/>
              <w:rPr>
                <w:rFonts w:ascii="Arial" w:hAnsi="Arial" w:cs="Arial"/>
                <w:sz w:val="20"/>
                <w:szCs w:val="20"/>
                <w:lang w:val="en-GB"/>
              </w:rPr>
            </w:pPr>
            <w:r>
              <w:rPr>
                <w:rFonts w:ascii="Arial" w:hAnsi="Arial" w:cs="Arial"/>
                <w:sz w:val="20"/>
                <w:szCs w:val="20"/>
                <w:lang w:val="en-GB"/>
              </w:rPr>
              <w:t xml:space="preserve">Grandes entreprises</w:t>
            </w:r>
          </w:p>
          <w:p>
            <w:pPr>
              <w:pStyle w:val="BodyText"/>
              <w:numPr>
                <w:ilvl w:val="0"/>
                <w:numId w:val="425"/>
              </w:numPr>
              <w:spacing w:after="120" w:line="254" w:lineRule="auto"/>
              <w:contextualSpacing/>
              <w:rPr>
                <w:rFonts w:ascii="Arial" w:hAnsi="Arial" w:cs="Arial"/>
                <w:sz w:val="20"/>
                <w:szCs w:val="20"/>
                <w:lang w:val="en-GB"/>
              </w:rPr>
            </w:pPr>
            <w:r>
              <w:rPr>
                <w:rFonts w:ascii="Arial" w:hAnsi="Arial" w:cs="Arial"/>
                <w:sz w:val="20"/>
                <w:szCs w:val="20"/>
                <w:lang w:val="en-GB"/>
              </w:rPr>
              <w:t xml:space="preserve">PME</w:t>
            </w:r>
          </w:p>
          <w:p>
            <w:pPr>
              <w:pStyle w:val="BodyText"/>
              <w:numPr>
                <w:ilvl w:val="0"/>
                <w:numId w:val="425"/>
              </w:numPr>
              <w:spacing w:after="120" w:line="254" w:lineRule="auto"/>
              <w:contextualSpacing/>
              <w:rPr>
                <w:rFonts w:ascii="Arial" w:hAnsi="Arial" w:cs="Arial"/>
                <w:sz w:val="20"/>
                <w:szCs w:val="20"/>
                <w:lang w:val="en-GB"/>
              </w:rPr>
            </w:pPr>
            <w:r w:rsidRPr="00E9064C">
              <w:rPr>
                <w:rFonts w:ascii="Arial" w:hAnsi="Arial" w:cs="Arial"/>
                <w:sz w:val="20"/>
                <w:szCs w:val="20"/>
                <w:lang w:val="en-GB"/>
              </w:rPr>
              <w:t xml:space="preserve">Micro-entreprises</w:t>
            </w:r>
          </w:p>
        </w:tc>
      </w:tr>
      <w:tr w:rsidRPr="00B922A0" w:rsidR="007A27E3" w:rsidTr="00772552" w14:paraId="5C6BF70C" w14:textId="77777777">
        <w:tc>
          <w:tcPr>
            <w:tcW w:w="9054" w:type="dxa"/>
          </w:tcPr>
          <w:p>
            <w:pPr>
              <w:pStyle w:val="BodyText"/>
              <w:numPr>
                <w:ilvl w:val="0"/>
                <w:numId w:val="327"/>
              </w:numPr>
              <w:spacing w:after="120" w:line="254" w:lineRule="auto"/>
              <w:ind w:start="357" w:hanging="181"/>
              <w:contextualSpacing/>
              <w:rPr>
                <w:rFonts w:ascii="Arial" w:hAnsi="Arial" w:cs="Arial"/>
                <w:sz w:val="20"/>
                <w:szCs w:val="20"/>
                <w:lang w:val="en-GB"/>
              </w:rPr>
            </w:pPr>
            <w:r>
              <w:rPr>
                <w:rFonts w:ascii="Arial" w:hAnsi="Arial" w:cs="Arial"/>
                <w:sz w:val="20"/>
                <w:szCs w:val="20"/>
                <w:lang w:val="en-GB"/>
              </w:rPr>
              <w:t xml:space="preserve">Votre portefeuille d'engagement du secteur privé dans la coopération au développement conduit-il à des résultats de développement qui ne se produiraient pas autrement ? (Oui/Non) Si oui, pourquoi cela ne se produirait-il pas autrement ?</w:t>
            </w:r>
          </w:p>
          <w:p>
            <w:pPr>
              <w:pStyle w:val="BodyText"/>
              <w:numPr>
                <w:ilvl w:val="0"/>
                <w:numId w:val="350"/>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ne dispose pas de fonds suffisants pour fabriquer/livrer des produits et/ou des services (dans un délai raisonnable) pertinents pour les résultats du développement (Oui/Non) </w:t>
            </w:r>
            <w:r w:rsidRPr="008E3199">
              <w:rPr>
                <w:rFonts w:ascii="Arial" w:hAnsi="Arial" w:cs="Arial"/>
                <w:i/>
                <w:iCs/>
                <w:sz w:val="20"/>
                <w:szCs w:val="20"/>
                <w:lang w:val="en-GB"/>
              </w:rPr>
              <w:t xml:space="preserve">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50"/>
              </w:numPr>
              <w:spacing w:after="120" w:line="254" w:lineRule="auto"/>
              <w:ind w:start="882"/>
              <w:contextualSpacing/>
              <w:rPr>
                <w:rFonts w:ascii="Arial" w:hAnsi="Arial" w:cs="Arial"/>
                <w:sz w:val="20"/>
                <w:szCs w:val="20"/>
                <w:lang w:val="en-GB"/>
              </w:rPr>
            </w:pPr>
            <w:r w:rsidRPr="00DA340F">
              <w:rPr>
                <w:rFonts w:ascii="Arial" w:hAnsi="Arial" w:cs="Arial"/>
                <w:sz w:val="20"/>
                <w:szCs w:val="20"/>
                <w:lang w:val="en-GB"/>
              </w:rPr>
              <w:t xml:space="preserve">Le secteur privé ne dispose pas de fonds suffisants pour fabriquer/livrer des produits et/ou des services (dans un délai raisonnable) pertinents pour les résultats du développement, en particulier pour les plus pauvres et les plus vulnérables. (Oui/Non) </w:t>
            </w:r>
            <w:r w:rsidRPr="008E3199">
              <w:rPr>
                <w:rFonts w:ascii="Arial" w:hAnsi="Arial" w:cs="Arial"/>
                <w:i/>
                <w:iCs/>
                <w:sz w:val="20"/>
                <w:szCs w:val="20"/>
                <w:lang w:val="en-GB"/>
              </w:rPr>
              <w:t xml:space="preserve">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partenaire du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50"/>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Pr>
                <w:rFonts w:ascii="Arial" w:hAnsi="Arial" w:cs="Arial"/>
                <w:sz w:val="20"/>
                <w:szCs w:val="20"/>
                <w:lang w:val="en-GB"/>
              </w:rPr>
              <w:t xml:space="preserve">secteur</w:t>
            </w:r>
            <w:r w:rsidRPr="00DA340F">
              <w:rPr>
                <w:rFonts w:ascii="Arial" w:hAnsi="Arial" w:cs="Arial"/>
                <w:sz w:val="20"/>
                <w:szCs w:val="20"/>
                <w:lang w:val="en-GB"/>
              </w:rPr>
              <w:t xml:space="preserve"> privé </w:t>
            </w:r>
            <w:r w:rsidRPr="00DA340F">
              <w:rPr>
                <w:rFonts w:ascii="Arial" w:hAnsi="Arial" w:cs="Arial"/>
                <w:sz w:val="20"/>
                <w:szCs w:val="20"/>
                <w:lang w:val="en-GB"/>
              </w:rPr>
              <w:t xml:space="preserve">n'a pas les compétences ou l'expertise nécessaires pour fabriquer/fournir des produits et/ou des services pour des résultats de développement. (Oui/Non</w:t>
            </w:r>
            <w:r w:rsidRPr="008E3199">
              <w:rPr>
                <w:rFonts w:ascii="Arial" w:hAnsi="Arial" w:cs="Arial"/>
                <w:i/>
                <w:iCs/>
                <w:sz w:val="20"/>
                <w:szCs w:val="20"/>
                <w:lang w:val="en-GB"/>
              </w:rPr>
              <w:t xml:space="preserve">) Si oui,</w:t>
            </w:r>
          </w:p>
          <w:p>
            <w:pPr>
              <w:pStyle w:val="BodyText"/>
              <w:numPr>
                <w:ilvl w:val="0"/>
                <w:numId w:val="237"/>
              </w:numPr>
              <w:spacing w:after="120" w:line="254" w:lineRule="auto"/>
              <w:contextualSpacing/>
              <w:rPr>
                <w:rFonts w:ascii="Arial" w:hAnsi="Arial" w:cs="Arial"/>
                <w:sz w:val="20"/>
                <w:szCs w:val="20"/>
                <w:lang w:val="en-GB"/>
              </w:rPr>
            </w:pPr>
            <w:r w:rsidRPr="0040026D">
              <w:rPr>
                <w:rFonts w:ascii="Arial" w:hAnsi="Arial" w:cs="Arial"/>
                <w:sz w:val="20"/>
                <w:szCs w:val="20"/>
                <w:lang w:val="en-GB"/>
              </w:rPr>
              <w:t xml:space="preserve">Le secteur privé </w:t>
            </w:r>
            <w:r>
              <w:rPr>
                <w:rFonts w:ascii="Arial" w:hAnsi="Arial" w:cs="Arial"/>
                <w:sz w:val="20"/>
                <w:szCs w:val="20"/>
                <w:lang w:val="en-GB"/>
              </w:rPr>
              <w:t xml:space="preserve">peut-il </w:t>
            </w:r>
            <w:r w:rsidRPr="0040026D">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50"/>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n'a pas les compétences ou l'expertise nécessaires pour fabriquer/fournir des produits et/ou des services en faveur du développement, en particulier pour les plus pauvres et les plus vulnérables (Oui/Non) </w:t>
            </w:r>
            <w:r w:rsidRPr="008E3199">
              <w:rPr>
                <w:rFonts w:ascii="Arial" w:hAnsi="Arial" w:cs="Arial"/>
                <w:i/>
                <w:iCs/>
                <w:sz w:val="20"/>
                <w:szCs w:val="20"/>
                <w:lang w:val="en-GB"/>
              </w:rPr>
              <w:t xml:space="preserve">Si oui,</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50"/>
              </w:numPr>
              <w:spacing w:after="120" w:line="254" w:lineRule="auto"/>
              <w:ind w:start="882"/>
              <w:contextualSpacing/>
              <w:rPr>
                <w:rFonts w:ascii="Arial" w:hAnsi="Arial" w:cs="Arial"/>
                <w:b/>
                <w:bCs/>
                <w:sz w:val="20"/>
                <w:szCs w:val="20"/>
                <w:lang w:val="en-GB"/>
              </w:rPr>
            </w:pPr>
            <w:r w:rsidRPr="00DA340F">
              <w:rPr>
                <w:rFonts w:ascii="Arial" w:hAnsi="Arial" w:cs="Arial"/>
                <w:sz w:val="20"/>
                <w:szCs w:val="20"/>
                <w:lang w:val="en-GB"/>
              </w:rPr>
              <w:t xml:space="preserve">Le secteur privé </w:t>
            </w:r>
            <w:r w:rsidRPr="00DA340F">
              <w:rPr>
                <w:rFonts w:ascii="Arial" w:hAnsi="Arial" w:cs="Arial"/>
                <w:sz w:val="20"/>
                <w:szCs w:val="20"/>
                <w:lang w:val="en-GB"/>
              </w:rPr>
              <w:t xml:space="preserve">n'est pas disposé à mettre en œuvre le projet proposé en raison de l'équilibre perçu entre les coûts/risques et les avantages.</w:t>
            </w:r>
          </w:p>
        </w:tc>
      </w:tr>
      <w:tr w:rsidRPr="00B922A0" w:rsidR="007A27E3" w:rsidTr="00772552" w14:paraId="2F60B9B5" w14:textId="77777777">
        <w:tc>
          <w:tcPr>
            <w:tcW w:w="9054" w:type="dxa"/>
          </w:tcPr>
          <w:p>
            <w:pPr>
              <w:pStyle w:val="BodyText"/>
              <w:numPr>
                <w:ilvl w:val="0"/>
                <w:numId w:val="327"/>
              </w:numPr>
              <w:spacing w:after="120" w:line="254" w:lineRule="auto"/>
              <w:ind w:start="357" w:hanging="181"/>
              <w:contextualSpacing/>
              <w:rPr>
                <w:rFonts w:ascii="Arial" w:hAnsi="Arial" w:cs="Arial"/>
                <w:sz w:val="20"/>
                <w:szCs w:val="20"/>
                <w:lang w:val="en-GB"/>
              </w:rPr>
            </w:pPr>
            <w:r w:rsidR="00E22FF4">
              <w:rPr>
                <w:rFonts w:ascii="Arial" w:hAnsi="Arial" w:cs="Arial"/>
                <w:sz w:val="20"/>
                <w:szCs w:val="20"/>
                <w:lang w:val="en-GB"/>
              </w:rPr>
              <w:t xml:space="preserve">Effectuez-vous des </w:t>
            </w:r>
            <w:r>
              <w:rPr>
                <w:rFonts w:ascii="Arial" w:hAnsi="Arial" w:cs="Arial"/>
                <w:sz w:val="20"/>
                <w:szCs w:val="20"/>
                <w:lang w:val="en-GB"/>
              </w:rPr>
              <w:t xml:space="preserve">contrôles de diligence raisonnable de tous les partenaires avant de vous engager dans des partenariats avec le secteur privé dans le cadre de la coopération au développement ? (Oui/Non)</w:t>
            </w:r>
          </w:p>
        </w:tc>
      </w:tr>
      <w:tr w:rsidRPr="00B922A0" w:rsidR="007A27E3" w:rsidTr="00772552" w14:paraId="6ED44FBB" w14:textId="77777777">
        <w:tc>
          <w:tcPr>
            <w:tcW w:w="9054" w:type="dxa"/>
          </w:tcPr>
          <w:p>
            <w:pPr>
              <w:pStyle w:val="BodyText"/>
              <w:numPr>
                <w:ilvl w:val="0"/>
                <w:numId w:val="327"/>
              </w:numPr>
              <w:spacing w:after="120" w:line="254" w:lineRule="auto"/>
              <w:ind w:start="357" w:hanging="181"/>
              <w:contextualSpacing/>
              <w:rPr>
                <w:rFonts w:ascii="Arial" w:hAnsi="Arial" w:cs="Arial"/>
                <w:b/>
                <w:bCs/>
                <w:sz w:val="20"/>
                <w:szCs w:val="20"/>
                <w:lang w:val="en-GB"/>
              </w:rPr>
            </w:pPr>
            <w:r>
              <w:rPr>
                <w:rFonts w:ascii="Arial" w:hAnsi="Arial" w:cs="Arial"/>
                <w:sz w:val="20"/>
                <w:szCs w:val="20"/>
                <w:lang w:val="en-GB"/>
              </w:rPr>
              <w:t xml:space="preserve">L'engagement du secteur privé dans la coopération au développement est-il conforme aux normes nationales et internationales pertinentes ? (Plusieurs réponses possibles)</w:t>
            </w:r>
          </w:p>
          <w:p>
            <w:pPr>
              <w:pStyle w:val="BodyText"/>
              <w:numPr>
                <w:ilvl w:val="0"/>
                <w:numId w:val="351"/>
              </w:numPr>
              <w:spacing w:after="120" w:line="254" w:lineRule="auto"/>
              <w:ind w:start="598" w:hanging="181"/>
              <w:contextualSpacing/>
              <w:rPr>
                <w:rFonts w:ascii="Arial" w:hAnsi="Arial" w:cs="Arial"/>
                <w:sz w:val="20"/>
                <w:szCs w:val="20"/>
                <w:lang w:val="en-GB"/>
              </w:rPr>
            </w:pPr>
            <w:r w:rsidRPr="00547DD7">
              <w:rPr>
                <w:rFonts w:ascii="Arial" w:hAnsi="Arial" w:cs="Arial"/>
                <w:sz w:val="20"/>
                <w:szCs w:val="20"/>
                <w:lang w:val="en-GB"/>
              </w:rPr>
              <w:t xml:space="preserve">Non</w:t>
            </w:r>
          </w:p>
          <w:p>
            <w:pPr>
              <w:pStyle w:val="BodyText"/>
              <w:numPr>
                <w:ilvl w:val="0"/>
                <w:numId w:val="351"/>
              </w:numPr>
              <w:spacing w:after="120" w:line="254" w:lineRule="auto"/>
              <w:ind w:start="598" w:hanging="181"/>
              <w:contextualSpacing/>
              <w:rPr>
                <w:rFonts w:ascii="Arial" w:hAnsi="Arial" w:cs="Arial"/>
                <w:sz w:val="20"/>
                <w:szCs w:val="20"/>
                <w:lang w:val="en-GB"/>
              </w:rPr>
            </w:pPr>
            <w:r w:rsidRPr="00547DD7">
              <w:rPr>
                <w:rFonts w:ascii="Arial" w:hAnsi="Arial" w:cs="Arial"/>
                <w:sz w:val="20"/>
                <w:szCs w:val="20"/>
                <w:lang w:val="en-GB"/>
              </w:rPr>
              <w:t xml:space="preserve">Oui, aux </w:t>
            </w:r>
            <w:r>
              <w:rPr>
                <w:rFonts w:ascii="Arial" w:hAnsi="Arial" w:cs="Arial"/>
                <w:sz w:val="20"/>
                <w:szCs w:val="20"/>
                <w:lang w:val="en-GB"/>
              </w:rPr>
              <w:t xml:space="preserve">normes</w:t>
            </w:r>
            <w:r w:rsidRPr="00547DD7">
              <w:rPr>
                <w:rFonts w:ascii="Arial" w:hAnsi="Arial" w:cs="Arial"/>
                <w:sz w:val="20"/>
                <w:szCs w:val="20"/>
                <w:lang w:val="en-GB"/>
              </w:rPr>
              <w:t xml:space="preserve"> nationales</w:t>
            </w:r>
            <w:r>
              <w:rPr>
                <w:rFonts w:ascii="Arial" w:hAnsi="Arial" w:cs="Arial"/>
                <w:sz w:val="20"/>
                <w:szCs w:val="20"/>
                <w:lang w:val="en-GB"/>
              </w:rPr>
              <w:t xml:space="preserve">, </w:t>
            </w:r>
            <w:r>
              <w:rPr>
                <w:rFonts w:ascii="Arial" w:hAnsi="Arial" w:cs="Arial"/>
                <w:sz w:val="20"/>
                <w:szCs w:val="20"/>
                <w:lang w:val="en-GB"/>
              </w:rPr>
              <w:t xml:space="preserve">précisez </w:t>
            </w:r>
            <w:r>
              <w:rPr>
                <w:rFonts w:ascii="Arial" w:hAnsi="Arial" w:cs="Arial"/>
                <w:sz w:val="20"/>
                <w:szCs w:val="20"/>
                <w:lang w:val="en-GB"/>
              </w:rPr>
              <w:t xml:space="preserve">: _______________________.</w:t>
            </w:r>
          </w:p>
          <w:p>
            <w:pPr>
              <w:pStyle w:val="BodyText"/>
              <w:numPr>
                <w:ilvl w:val="0"/>
                <w:numId w:val="351"/>
              </w:numPr>
              <w:spacing w:after="120" w:line="254" w:lineRule="auto"/>
              <w:ind w:start="598" w:hanging="181"/>
              <w:contextualSpacing/>
              <w:rPr>
                <w:rFonts w:ascii="Arial" w:hAnsi="Arial" w:cs="Arial"/>
                <w:b/>
                <w:bCs/>
                <w:sz w:val="20"/>
                <w:szCs w:val="20"/>
                <w:lang w:val="en-GB"/>
              </w:rPr>
            </w:pPr>
            <w:r>
              <w:rPr>
                <w:rFonts w:ascii="Arial" w:hAnsi="Arial" w:cs="Arial"/>
                <w:sz w:val="20"/>
                <w:szCs w:val="20"/>
                <w:lang w:val="en-GB"/>
              </w:rPr>
              <w:lastRenderedPageBreak/>
              <w:t xml:space="preserve">Oui </w:t>
            </w:r>
            <w:r>
              <w:rPr>
                <w:rFonts w:ascii="Arial" w:hAnsi="Arial" w:cs="Arial"/>
                <w:sz w:val="20"/>
                <w:szCs w:val="20"/>
                <w:lang w:val="en-GB"/>
              </w:rPr>
              <w:t xml:space="preserve">aux normes internationales ; </w:t>
            </w:r>
            <w:r w:rsidRPr="00E72237">
              <w:rPr>
                <w:rFonts w:ascii="Arial" w:hAnsi="Arial" w:cs="Arial"/>
                <w:sz w:val="20"/>
                <w:szCs w:val="20"/>
                <w:lang w:val="en-GB"/>
              </w:rPr>
              <w:t xml:space="preserve">précisez :</w:t>
            </w:r>
          </w:p>
          <w:p>
            <w:pPr>
              <w:pStyle w:val="BodyText"/>
              <w:numPr>
                <w:ilvl w:val="0"/>
                <w:numId w:val="237"/>
              </w:numPr>
              <w:snapToGrid/>
              <w:spacing w:before="0" w:after="120" w:line="254" w:lineRule="auto"/>
              <w:ind w:start="1307"/>
              <w:contextualSpacing/>
              <w:rPr>
                <w:rFonts w:ascii="Arial" w:hAnsi="Arial" w:cs="Arial"/>
                <w:sz w:val="20"/>
                <w:szCs w:val="20"/>
                <w:lang w:val="en-GB"/>
              </w:rPr>
            </w:pPr>
            <w:r w:rsidRPr="00DA3C19">
              <w:rPr>
                <w:rFonts w:ascii="Arial" w:hAnsi="Arial" w:cs="Arial"/>
                <w:sz w:val="20"/>
                <w:szCs w:val="20"/>
                <w:lang w:val="en-GB"/>
              </w:rPr>
              <w:t xml:space="preserve">Organisation internationale du travail</w:t>
            </w:r>
          </w:p>
          <w:p>
            <w:pPr>
              <w:pStyle w:val="BodyText"/>
              <w:numPr>
                <w:ilvl w:val="0"/>
                <w:numId w:val="237"/>
              </w:numPr>
              <w:snapToGrid/>
              <w:spacing w:before="0" w:after="120" w:line="254" w:lineRule="auto"/>
              <w:ind w:start="1307"/>
              <w:contextualSpacing/>
              <w:rPr>
                <w:rFonts w:ascii="Arial" w:hAnsi="Arial" w:cs="Arial"/>
                <w:sz w:val="20"/>
                <w:szCs w:val="20"/>
                <w:lang w:val="en-GB"/>
              </w:rPr>
            </w:pPr>
            <w:r w:rsidRPr="00E72237">
              <w:rPr>
                <w:rFonts w:ascii="Arial" w:hAnsi="Arial" w:cs="Arial"/>
                <w:sz w:val="20"/>
                <w:szCs w:val="20"/>
                <w:lang w:val="en-GB"/>
              </w:rPr>
              <w:t xml:space="preserve">Principes des Nations Unies relatifs aux entreprises et aux droits de l'homme</w:t>
            </w:r>
          </w:p>
          <w:p>
            <w:pPr>
              <w:pStyle w:val="BodyText"/>
              <w:numPr>
                <w:ilvl w:val="0"/>
                <w:numId w:val="237"/>
              </w:numPr>
              <w:snapToGrid/>
              <w:spacing w:before="0" w:after="120" w:line="254" w:lineRule="auto"/>
              <w:ind w:start="1307"/>
              <w:contextualSpacing/>
              <w:rPr>
                <w:rFonts w:ascii="Arial" w:hAnsi="Arial" w:cs="Arial"/>
                <w:sz w:val="20"/>
                <w:szCs w:val="20"/>
                <w:lang w:val="en-GB"/>
              </w:rPr>
            </w:pPr>
            <w:r w:rsidRPr="00E72237">
              <w:rPr>
                <w:rFonts w:ascii="Arial" w:hAnsi="Arial" w:cs="Arial"/>
                <w:sz w:val="20"/>
                <w:szCs w:val="20"/>
                <w:lang w:val="en-GB"/>
              </w:rPr>
              <w:t xml:space="preserve">Principes directeurs de l'OCDE à l'intention des entreprises multinationales</w:t>
            </w:r>
          </w:p>
          <w:p>
            <w:pPr>
              <w:pStyle w:val="BodyText"/>
              <w:numPr>
                <w:ilvl w:val="0"/>
                <w:numId w:val="237"/>
              </w:numPr>
              <w:snapToGrid/>
              <w:spacing w:before="0" w:after="120" w:line="254" w:lineRule="auto"/>
              <w:ind w:start="1307"/>
              <w:contextualSpacing/>
              <w:rPr>
                <w:rFonts w:ascii="Arial" w:hAnsi="Arial" w:cs="Arial"/>
                <w:sz w:val="20"/>
                <w:szCs w:val="20"/>
                <w:lang w:val="en-GB"/>
              </w:rPr>
            </w:pPr>
            <w:r w:rsidRPr="00E72237">
              <w:rPr>
                <w:rFonts w:ascii="Arial" w:hAnsi="Arial" w:cs="Arial"/>
                <w:sz w:val="20"/>
                <w:szCs w:val="20"/>
                <w:lang w:val="en-GB"/>
              </w:rPr>
              <w:t xml:space="preserve">Principes de Kampala pour un engagement efficace du secteur privé dans la coopération au développement</w:t>
            </w:r>
          </w:p>
          <w:p>
            <w:pPr>
              <w:pStyle w:val="BodyText"/>
              <w:numPr>
                <w:ilvl w:val="0"/>
                <w:numId w:val="237"/>
              </w:numPr>
              <w:snapToGrid/>
              <w:spacing w:before="0" w:after="120" w:line="254" w:lineRule="auto"/>
              <w:ind w:start="1307"/>
              <w:contextualSpacing/>
              <w:rPr>
                <w:rFonts w:ascii="Arial" w:hAnsi="Arial" w:cs="Arial"/>
                <w:sz w:val="20"/>
                <w:szCs w:val="20"/>
                <w:lang w:val="en-GB"/>
              </w:rPr>
            </w:pPr>
            <w:r w:rsidRPr="00E72237">
              <w:rPr>
                <w:rFonts w:ascii="Arial" w:hAnsi="Arial" w:cs="Arial"/>
                <w:sz w:val="20"/>
                <w:szCs w:val="20"/>
                <w:lang w:val="en-GB"/>
              </w:rPr>
              <w:t xml:space="preserve">Others, </w:t>
            </w:r>
            <w:r w:rsidRPr="00E72237">
              <w:rPr>
                <w:rFonts w:ascii="Arial" w:hAnsi="Arial" w:cs="Arial"/>
                <w:sz w:val="20"/>
                <w:szCs w:val="20"/>
                <w:lang w:val="en-GB"/>
              </w:rPr>
              <w:t xml:space="preserve">specify</w:t>
            </w:r>
            <w:r w:rsidRPr="00E72237">
              <w:rPr>
                <w:rFonts w:ascii="Arial" w:hAnsi="Arial" w:cs="Arial"/>
                <w:sz w:val="20"/>
                <w:szCs w:val="20"/>
                <w:lang w:val="en-GB"/>
              </w:rPr>
              <w:t xml:space="preserve">:__________________________ </w:t>
            </w:r>
          </w:p>
        </w:tc>
      </w:tr>
      <w:tr w:rsidRPr="00B922A0" w:rsidR="007A27E3" w:rsidTr="00772552" w14:paraId="6E8E9892" w14:textId="77777777">
        <w:tc>
          <w:tcPr>
            <w:tcW w:w="9054" w:type="dxa"/>
          </w:tcPr>
          <w:p>
            <w:pPr>
              <w:spacing w:after="120" w:line="254" w:lineRule="auto"/>
              <w:rPr>
                <w:rFonts w:ascii="Arial" w:hAnsi="Arial" w:cs="Arial"/>
                <w:sz w:val="20"/>
                <w:szCs w:val="20"/>
                <w:lang w:val="en-GB"/>
              </w:rPr>
            </w:pPr>
            <w:r>
              <w:rPr>
                <w:rFonts w:ascii="Arial" w:hAnsi="Arial" w:cs="Arial"/>
                <w:sz w:val="20"/>
                <w:szCs w:val="20"/>
                <w:lang w:val="en-GB"/>
              </w:rPr>
              <w:lastRenderedPageBreak/>
              <w:t xml:space="preserve">3.6 </w:t>
            </w:r>
            <w:r w:rsidRPr="003B4EB2" w:rsidR="007A27E3">
              <w:rPr>
                <w:rFonts w:ascii="Arial" w:hAnsi="Arial" w:cs="Arial"/>
                <w:sz w:val="20"/>
                <w:szCs w:val="20"/>
                <w:lang w:val="en-GB"/>
              </w:rPr>
              <w:t xml:space="preserve">Utilisez-vous un cadre de résultats pour distinguer les résultats de l'engagement du secteur privé en matière de développement ? (Oui/Non) Si oui, répondez aux questions suivantes sur le cadre de résultats :</w:t>
            </w:r>
          </w:p>
          <w:p>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rPr>
              <w:t xml:space="preserve">Veuillez établir un lien vers le document : _________________________</w:t>
            </w:r>
          </w:p>
          <w:p>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lang w:val="en-GB"/>
              </w:rPr>
              <w:t xml:space="preserve">Les indicateurs sont-ils alignés sur le </w:t>
            </w:r>
            <w:r w:rsidRPr="003B4EB2">
              <w:rPr>
                <w:rFonts w:ascii="Arial" w:hAnsi="Arial" w:cs="Arial"/>
                <w:sz w:val="20"/>
                <w:szCs w:val="20"/>
                <w:lang w:val="en-GB"/>
              </w:rPr>
              <w:t xml:space="preserve">cadre national de résultats </w:t>
            </w:r>
            <w:r w:rsidRPr="003B4EB2">
              <w:rPr>
                <w:rFonts w:ascii="Arial" w:hAnsi="Arial" w:cs="Arial"/>
                <w:sz w:val="20"/>
                <w:lang w:val="en-GB"/>
              </w:rPr>
              <w:t xml:space="preserve">du gouvernement du pays partenaire </w:t>
            </w:r>
            <w:r w:rsidRPr="003B4EB2">
              <w:rPr>
                <w:rFonts w:ascii="Arial" w:hAnsi="Arial" w:cs="Arial"/>
                <w:sz w:val="20"/>
                <w:szCs w:val="20"/>
                <w:lang w:val="en-GB"/>
              </w:rPr>
              <w:t xml:space="preserve">pour les résultats de l'engagement du secteur privé dans la coopération au développement ? (Oui/Non)</w:t>
            </w:r>
          </w:p>
          <w:p>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 xml:space="preserve">Les résultats sont-ils collectés sur les résultats de développement ? (Oui/Non)</w:t>
            </w:r>
          </w:p>
          <w:p>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 xml:space="preserve">Les résultats sont-ils collectés sur les résultats commerciaux ? (Oui/Non)</w:t>
            </w:r>
          </w:p>
          <w:p>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 xml:space="preserve">Les partenaires du secteur privé sont-ils impliqués dans la collecte des données (oui/non) ?</w:t>
            </w:r>
          </w:p>
          <w:p>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 xml:space="preserve">Partagez-vous les résultats collectés à l'aide de ce cadre avec le gouvernement du pays partenaire (oui/non</w:t>
            </w:r>
            <w:r w:rsidRPr="003B4EB2">
              <w:rPr>
                <w:rFonts w:ascii="Arial" w:hAnsi="Arial" w:cs="Arial"/>
                <w:sz w:val="20"/>
                <w:szCs w:val="20"/>
                <w:lang w:val="en-GB"/>
              </w:rPr>
              <w:t xml:space="preserve">) ?</w:t>
            </w:r>
          </w:p>
          <w:p>
            <w:pPr>
              <w:pStyle w:val="ListParagraph"/>
              <w:numPr>
                <w:ilvl w:val="2"/>
                <w:numId w:val="275"/>
              </w:numPr>
              <w:spacing w:after="120" w:line="254" w:lineRule="auto"/>
              <w:rPr>
                <w:rFonts w:ascii="Arial" w:hAnsi="Arial" w:cs="Arial"/>
                <w:b/>
                <w:bCs/>
                <w:sz w:val="20"/>
                <w:szCs w:val="20"/>
                <w:lang w:val="en-GB"/>
              </w:rPr>
            </w:pPr>
            <w:r w:rsidRPr="003B4EB2">
              <w:rPr>
                <w:rFonts w:ascii="Arial" w:hAnsi="Arial" w:cs="Arial"/>
                <w:sz w:val="20"/>
              </w:rPr>
              <w:t xml:space="preserve">Mettez-vous les résultats collectés à la disposition du public ? (Oui/Non) Si oui, </w:t>
            </w:r>
            <w:r w:rsidRPr="003B4EB2">
              <w:rPr>
                <w:rFonts w:ascii="Arial" w:hAnsi="Arial" w:cs="Arial"/>
                <w:sz w:val="20"/>
              </w:rPr>
              <w:t xml:space="preserve">lien </w:t>
            </w:r>
            <w:r w:rsidRPr="003B4EB2">
              <w:rPr>
                <w:rFonts w:ascii="Arial" w:hAnsi="Arial" w:cs="Arial"/>
                <w:sz w:val="20"/>
              </w:rPr>
              <w:t xml:space="preserve">: _____________</w:t>
            </w:r>
          </w:p>
        </w:tc>
      </w:tr>
      <w:tr w:rsidRPr="00B922A0" w:rsidR="007A27E3" w:rsidTr="00772552" w14:paraId="3B536C8A" w14:textId="77777777">
        <w:tc>
          <w:tcPr>
            <w:tcW w:w="9054" w:type="dxa"/>
          </w:tcPr>
          <w:p>
            <w:pPr>
              <w:spacing w:after="120" w:line="254" w:lineRule="auto"/>
              <w:rPr>
                <w:rFonts w:ascii="Arial" w:hAnsi="Arial" w:cs="Arial"/>
                <w:sz w:val="20"/>
                <w:szCs w:val="20"/>
                <w:lang w:val="en-GB"/>
              </w:rPr>
            </w:pPr>
            <w:r w:rsidRPr="003B4EB2">
              <w:rPr>
                <w:rFonts w:ascii="Arial" w:hAnsi="Arial" w:cs="Arial"/>
                <w:sz w:val="20"/>
                <w:szCs w:val="20"/>
                <w:lang w:val="en-GB"/>
              </w:rPr>
              <w:t xml:space="preserve">3.7 Existe-t-il un </w:t>
            </w:r>
            <w:r w:rsidRPr="003B4EB2" w:rsidR="007A27E3">
              <w:rPr>
                <w:rFonts w:ascii="Arial" w:hAnsi="Arial" w:cs="Arial"/>
                <w:sz w:val="20"/>
                <w:szCs w:val="20"/>
                <w:lang w:val="en-GB"/>
              </w:rPr>
              <w:t xml:space="preserve">processus ou un mécanisme adéquat pour réfléchir aux progrès, aux résultats obtenus et/ou aux griefs reçus résultant de la gestion adaptative (changements dans la planification ou la mise en œuvre) de votre portefeuille d'engagement du secteur privé dans la coopération au développement ?  </w:t>
            </w:r>
          </w:p>
          <w:p>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 xml:space="preserve">Il n'y a pas de tel processus ou mécanisme</w:t>
            </w:r>
          </w:p>
          <w:p>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 xml:space="preserve">Il existe un processus ou un mécanisme pour partager les progrès et les résultats, mais pas de mécanisme pour le partage des griefs.</w:t>
            </w:r>
          </w:p>
          <w:p>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 xml:space="preserve">Il existe un processus ou un mécanisme pour partager les progrès et les résultats et un espace limité pour le partage des griefs qui est dominé par des groupes plus grands ou plus représentés.</w:t>
            </w:r>
          </w:p>
          <w:p>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 xml:space="preserve">Il existe un processus ou un mécanisme pour partager les progrès et les résultats et un espace adéquat pour les différentes parties prenantes (y compris les groupes plus petits et non représentés) pour le partage des griefs. </w:t>
            </w:r>
          </w:p>
        </w:tc>
      </w:tr>
      <w:tr w:rsidRPr="00B922A0" w:rsidR="007A27E3" w:rsidTr="00772552" w14:paraId="305DF0DA" w14:textId="77777777">
        <w:tc>
          <w:tcPr>
            <w:tcW w:w="9054" w:type="dxa"/>
          </w:tcPr>
          <w:p>
            <w:pPr>
              <w:pStyle w:val="BodyText"/>
              <w:numPr>
                <w:ilvl w:val="1"/>
                <w:numId w:val="419"/>
              </w:numPr>
              <w:spacing w:after="120" w:line="254" w:lineRule="auto"/>
              <w:contextualSpacing/>
              <w:rPr>
                <w:rFonts w:ascii="Arial" w:hAnsi="Arial" w:cs="Arial"/>
                <w:b/>
                <w:bCs/>
                <w:sz w:val="20"/>
                <w:szCs w:val="20"/>
                <w:lang w:val="en-GB"/>
              </w:rPr>
            </w:pPr>
            <w:r>
              <w:rPr>
                <w:rFonts w:ascii="Arial" w:hAnsi="Arial" w:cs="Arial"/>
                <w:sz w:val="20"/>
                <w:szCs w:val="20"/>
                <w:lang w:val="en-GB"/>
              </w:rPr>
              <w:t xml:space="preserve">Veuillez donner un exemple d'un bon cas d'engagement du secteur privé dans la coopération au développement que vous avez financé au cours des trois dernières </w:t>
            </w:r>
            <w:r>
              <w:rPr>
                <w:rFonts w:ascii="Arial" w:hAnsi="Arial" w:cs="Arial"/>
                <w:sz w:val="20"/>
                <w:szCs w:val="20"/>
                <w:lang w:val="en-GB"/>
              </w:rPr>
              <w:t xml:space="preserve">années </w:t>
            </w:r>
            <w:r>
              <w:rPr>
                <w:rFonts w:ascii="Arial" w:hAnsi="Arial" w:cs="Arial"/>
                <w:sz w:val="20"/>
                <w:szCs w:val="20"/>
                <w:lang w:val="en-GB"/>
              </w:rPr>
              <w:t xml:space="preserve">: _______________________.</w:t>
            </w:r>
          </w:p>
        </w:tc>
      </w:tr>
      <w:tr w:rsidRPr="00B922A0" w:rsidR="007A27E3" w:rsidTr="00772552" w14:paraId="7C84C7D9" w14:textId="77777777">
        <w:tc>
          <w:tcPr>
            <w:tcW w:w="9054" w:type="dxa"/>
          </w:tcPr>
          <w:tbl>
            <w:tblPr>
              <w:tblStyle w:val="OU1"/>
              <w:tblW w:w="0" w:type="auto"/>
              <w:tblLook w:val="04a0"/>
            </w:tblPr>
            <w:tblGrid>
              <w:gridCol w:w="8838"/>
            </w:tblGrid>
            <w:tr w:rsidRPr="00D05336" w:rsidR="007A27E3" w:rsidTr="00772552" w14:paraId="20EDA471" w14:textId="77777777">
              <w:tc>
                <w:tcPr>
                  <w:tcW w:w="8838" w:type="dxa"/>
                </w:tcPr>
                <w:p>
                  <w:pPr>
                    <w:pStyle w:val="ListParagraph"/>
                    <w:numPr>
                      <w:ilvl w:val="0"/>
                      <w:numId w:val="257"/>
                    </w:numPr>
                    <w:spacing w:after="120" w:line="254" w:lineRule="auto"/>
                    <w:ind w:start="357" w:hanging="357"/>
                    <w:rPr>
                      <w:rFonts w:ascii="Arial" w:hAnsi="Arial" w:cs="Arial"/>
                      <w:b/>
                      <w:bCs/>
                      <w:sz w:val="20"/>
                    </w:rPr>
                  </w:pPr>
                  <w:r w:rsidRPr="00547DD7">
                    <w:rPr>
                      <w:rFonts w:cstheme="majorHAnsi"/>
                      <w:b/>
                      <w:bCs/>
                      <w:lang w:val="en-GB"/>
                    </w:rPr>
                    <w:t xml:space="preserve">La facilité d'établir des partenariats </w:t>
                  </w:r>
                  <w:r w:rsidRPr="00547DD7">
                    <w:rPr>
                      <w:rFonts w:cstheme="majorHAnsi"/>
                      <w:b/>
                      <w:bCs/>
                      <w:lang w:val="en-GB"/>
                    </w:rPr>
                    <w:t xml:space="preserve">avec le secteur privé </w:t>
                  </w:r>
                  <w:r w:rsidR="00992437">
                    <w:rPr>
                      <w:rFonts w:cstheme="majorHAnsi"/>
                      <w:b/>
                      <w:bCs/>
                      <w:lang w:val="en-GB"/>
                    </w:rPr>
                    <w:t xml:space="preserve">par le biais de la </w:t>
                  </w:r>
                  <w:r w:rsidRPr="00547DD7">
                    <w:rPr>
                      <w:rFonts w:cstheme="majorHAnsi"/>
                      <w:b/>
                      <w:bCs/>
                      <w:lang w:val="en-GB"/>
                    </w:rPr>
                    <w:t xml:space="preserve">coopération au développement </w:t>
                  </w:r>
                  <w:r w:rsidRPr="00547DD7">
                    <w:rPr>
                      <w:rFonts w:ascii="Arial" w:hAnsi="Arial" w:cs="Arial"/>
                      <w:b/>
                      <w:bCs/>
                      <w:sz w:val="20"/>
                    </w:rPr>
                    <w:t xml:space="preserve">(indicateur clé 4)</w:t>
                  </w:r>
                </w:p>
              </w:tc>
            </w:tr>
            <w:tr w:rsidRPr="00B922A0" w:rsidR="007A27E3" w:rsidTr="00772552" w14:paraId="01E8BFBC" w14:textId="77777777">
              <w:tc>
                <w:tcPr>
                  <w:tcW w:w="8838" w:type="dxa"/>
                </w:tcPr>
                <w:p>
                  <w:pPr>
                    <w:pStyle w:val="ListParagraph"/>
                    <w:numPr>
                      <w:ilvl w:val="1"/>
                      <w:numId w:val="257"/>
                    </w:numPr>
                    <w:spacing w:after="120" w:line="254" w:lineRule="auto"/>
                    <w:rPr>
                      <w:rFonts w:ascii="Arial" w:hAnsi="Arial" w:cs="Arial"/>
                      <w:color w:val="0070C0"/>
                      <w:sz w:val="20"/>
                    </w:rPr>
                  </w:pPr>
                  <w:r w:rsidRPr="00547DD7">
                    <w:rPr>
                      <w:rFonts w:ascii="Arial" w:hAnsi="Arial" w:cs="Arial"/>
                      <w:sz w:val="20"/>
                    </w:rPr>
                    <w:t xml:space="preserve">Comment évaluez-vous la facilité pour les différentes parties prenantes (secteur privé, syndicats et OSC) de s'engager dans vos opportunités de PSE </w:t>
                  </w:r>
                  <w:r>
                    <w:rPr>
                      <w:rFonts w:ascii="Arial" w:hAnsi="Arial" w:cs="Arial"/>
                      <w:sz w:val="20"/>
                    </w:rPr>
                    <w:t xml:space="preserve">dans la </w:t>
                  </w:r>
                  <w:r w:rsidRPr="00547DD7">
                    <w:rPr>
                      <w:rFonts w:ascii="Arial" w:hAnsi="Arial" w:cs="Arial"/>
                      <w:sz w:val="20"/>
                    </w:rPr>
                    <w:t xml:space="preserve">coopération au </w:t>
                  </w:r>
                  <w:r w:rsidRPr="00547DD7">
                    <w:rPr>
                      <w:rFonts w:ascii="Arial" w:hAnsi="Arial" w:cs="Arial"/>
                      <w:sz w:val="20"/>
                    </w:rPr>
                    <w:t xml:space="preserve">développement </w:t>
                  </w:r>
                  <w:r w:rsidRPr="00547DD7">
                    <w:rPr>
                      <w:rFonts w:ascii="Arial" w:hAnsi="Arial" w:cs="Arial"/>
                      <w:sz w:val="20"/>
                    </w:rPr>
                    <w:t xml:space="preserve">?</w:t>
                  </w:r>
                </w:p>
                <w:p>
                  <w:pPr>
                    <w:pStyle w:val="ListParagraph"/>
                    <w:numPr>
                      <w:ilvl w:val="0"/>
                      <w:numId w:val="259"/>
                    </w:numPr>
                    <w:spacing w:before="0" w:after="120" w:line="254" w:lineRule="auto"/>
                    <w:ind w:start="1077" w:hanging="357"/>
                    <w:rPr>
                      <w:rFonts w:ascii="Arial" w:hAnsi="Arial" w:cs="Arial"/>
                      <w:sz w:val="20"/>
                    </w:rPr>
                  </w:pPr>
                  <w:r w:rsidRPr="00B922A0">
                    <w:rPr>
                      <w:rFonts w:ascii="Arial" w:hAnsi="Arial" w:cs="Arial"/>
                      <w:sz w:val="20"/>
                    </w:rPr>
                    <w:t xml:space="preserve">Très facile</w:t>
                  </w:r>
                </w:p>
                <w:p>
                  <w:pPr>
                    <w:pStyle w:val="ListParagraph"/>
                    <w:numPr>
                      <w:ilvl w:val="0"/>
                      <w:numId w:val="259"/>
                    </w:numPr>
                    <w:spacing w:before="0" w:after="120" w:line="254" w:lineRule="auto"/>
                    <w:ind w:start="1077" w:hanging="357"/>
                    <w:rPr>
                      <w:rFonts w:ascii="Arial" w:hAnsi="Arial" w:cs="Arial"/>
                      <w:sz w:val="20"/>
                    </w:rPr>
                  </w:pPr>
                  <w:r w:rsidRPr="00B922A0">
                    <w:rPr>
                      <w:rFonts w:ascii="Arial" w:hAnsi="Arial" w:cs="Arial"/>
                      <w:sz w:val="20"/>
                    </w:rPr>
                    <w:t xml:space="preserve">Facile</w:t>
                  </w:r>
                </w:p>
                <w:p>
                  <w:pPr>
                    <w:pStyle w:val="ListParagraph"/>
                    <w:numPr>
                      <w:ilvl w:val="0"/>
                      <w:numId w:val="259"/>
                    </w:numPr>
                    <w:spacing w:before="0" w:after="120" w:line="254" w:lineRule="auto"/>
                    <w:ind w:start="1077" w:hanging="357"/>
                    <w:rPr>
                      <w:rFonts w:ascii="Arial" w:hAnsi="Arial" w:cs="Arial"/>
                      <w:sz w:val="20"/>
                    </w:rPr>
                  </w:pPr>
                  <w:r w:rsidRPr="00B922A0">
                    <w:rPr>
                      <w:rFonts w:ascii="Arial" w:hAnsi="Arial" w:cs="Arial"/>
                      <w:sz w:val="20"/>
                    </w:rPr>
                    <w:t xml:space="preserve">Un peu facile</w:t>
                  </w:r>
                </w:p>
                <w:p>
                  <w:pPr>
                    <w:pStyle w:val="ListParagraph"/>
                    <w:numPr>
                      <w:ilvl w:val="0"/>
                      <w:numId w:val="259"/>
                    </w:numPr>
                    <w:spacing w:before="0" w:after="120" w:line="254" w:lineRule="auto"/>
                    <w:ind w:start="1077" w:hanging="357"/>
                    <w:rPr>
                      <w:rFonts w:ascii="Arial" w:hAnsi="Arial" w:cs="Arial"/>
                      <w:sz w:val="20"/>
                    </w:rPr>
                  </w:pPr>
                  <w:r w:rsidRPr="00B922A0">
                    <w:rPr>
                      <w:rFonts w:ascii="Arial" w:hAnsi="Arial" w:cs="Arial"/>
                      <w:sz w:val="20"/>
                    </w:rPr>
                    <w:t xml:space="preserve">Difficile</w:t>
                  </w:r>
                </w:p>
                <w:p>
                  <w:pPr>
                    <w:pStyle w:val="ListParagraph"/>
                    <w:numPr>
                      <w:ilvl w:val="0"/>
                      <w:numId w:val="259"/>
                    </w:numPr>
                    <w:spacing w:before="0" w:after="120" w:line="254" w:lineRule="auto"/>
                    <w:ind w:start="1077" w:hanging="357"/>
                    <w:rPr>
                      <w:rFonts w:ascii="Arial" w:hAnsi="Arial" w:cs="Arial"/>
                      <w:sz w:val="20"/>
                    </w:rPr>
                  </w:pPr>
                  <w:r w:rsidRPr="00B922A0">
                    <w:rPr>
                      <w:rFonts w:ascii="Arial" w:hAnsi="Arial" w:cs="Arial"/>
                      <w:sz w:val="20"/>
                    </w:rPr>
                    <w:t xml:space="preserve">Très difficile</w:t>
                  </w:r>
                </w:p>
              </w:tc>
            </w:tr>
            <w:tr w:rsidRPr="00B922A0" w:rsidR="007A27E3" w:rsidTr="00772552" w14:paraId="2D468B51" w14:textId="77777777">
              <w:tc>
                <w:tcPr>
                  <w:tcW w:w="8838" w:type="dxa"/>
                </w:tcPr>
                <w:p>
                  <w:pPr>
                    <w:pStyle w:val="ListParagraph"/>
                    <w:numPr>
                      <w:ilvl w:val="1"/>
                      <w:numId w:val="257"/>
                    </w:numPr>
                    <w:spacing w:after="120" w:line="254" w:lineRule="auto"/>
                    <w:rPr>
                      <w:rFonts w:ascii="Arial" w:hAnsi="Arial" w:cs="Arial"/>
                      <w:sz w:val="20"/>
                    </w:rPr>
                  </w:pPr>
                  <w:r w:rsidRPr="00547DD7">
                    <w:rPr>
                      <w:rFonts w:ascii="Arial" w:hAnsi="Arial" w:cs="Arial"/>
                      <w:sz w:val="20"/>
                    </w:rPr>
                    <w:t xml:space="preserve">Qu'est-ce qui rend vos opportunités d'EPS accessibles aux différents groupes de parties prenantes ? </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Possibilités de financement multiples</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Réputation en tant que partenaire digne de confiance</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Une communication et un dialogue clairs sur les possibilités d'EPS</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Processus de demande facile</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Soutien dans l'élaboration des demandes</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Simplification des formalités administratives pour la diligence raisonnable</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Investissement requis par le partenaire ajusté en fonction du portefeuille de partenaires</w:t>
                  </w:r>
                </w:p>
                <w:p>
                  <w:pPr>
                    <w:pStyle w:val="ListParagraph"/>
                    <w:numPr>
                      <w:ilvl w:val="0"/>
                      <w:numId w:val="260"/>
                    </w:numPr>
                    <w:spacing w:before="0" w:after="120" w:line="254" w:lineRule="auto"/>
                    <w:ind w:start="1077" w:hanging="357"/>
                    <w:rPr>
                      <w:rFonts w:ascii="Arial" w:hAnsi="Arial" w:cs="Arial"/>
                      <w:sz w:val="20"/>
                    </w:rPr>
                  </w:pPr>
                  <w:r w:rsidRPr="00B922A0">
                    <w:rPr>
                      <w:rFonts w:ascii="Arial" w:hAnsi="Arial" w:cs="Arial"/>
                      <w:sz w:val="20"/>
                    </w:rPr>
                    <w:t xml:space="preserve">Vitesse d'exécution du projet</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Bonne compréhension des entreprises du secteur privé</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Réponse rapide aux questions et demandes des partenaires</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Simplification de la </w:t>
                  </w:r>
                  <w:r w:rsidRPr="00B922A0">
                    <w:rPr>
                      <w:rFonts w:ascii="Arial" w:hAnsi="Arial" w:cs="Arial"/>
                      <w:sz w:val="20"/>
                    </w:rPr>
                    <w:t xml:space="preserve">charge de déclaration</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Soutien au renforcement des capacités fourni dans les rapports</w:t>
                  </w:r>
                </w:p>
                <w:p>
                  <w:pPr>
                    <w:pStyle w:val="ListParagraph"/>
                    <w:numPr>
                      <w:ilvl w:val="0"/>
                      <w:numId w:val="260"/>
                    </w:numPr>
                    <w:spacing w:before="0" w:after="120" w:line="254" w:lineRule="auto"/>
                    <w:ind w:start="1077" w:hanging="357"/>
                    <w:rPr>
                      <w:rFonts w:ascii="Arial" w:hAnsi="Arial" w:cs="Arial"/>
                      <w:sz w:val="20"/>
                    </w:rPr>
                  </w:pPr>
                  <w:r>
                    <w:rPr>
                      <w:rFonts w:ascii="Arial" w:hAnsi="Arial" w:cs="Arial"/>
                      <w:sz w:val="20"/>
                    </w:rPr>
                    <w:t xml:space="preserve">Des cycles de paiement flexibles</w:t>
                  </w:r>
                </w:p>
                <w:p>
                  <w:pPr>
                    <w:pStyle w:val="ListParagraph"/>
                    <w:numPr>
                      <w:ilvl w:val="0"/>
                      <w:numId w:val="260"/>
                    </w:numPr>
                    <w:spacing w:before="0" w:after="120" w:line="254" w:lineRule="auto"/>
                    <w:ind w:start="1077" w:hanging="357"/>
                    <w:rPr>
                      <w:rFonts w:ascii="Arial" w:hAnsi="Arial" w:cs="Arial"/>
                      <w:b/>
                      <w:bCs/>
                      <w:sz w:val="20"/>
                    </w:rPr>
                  </w:pPr>
                  <w:r w:rsidRPr="00B922A0">
                    <w:rPr>
                      <w:rFonts w:ascii="Arial" w:hAnsi="Arial" w:cs="Arial"/>
                      <w:sz w:val="20"/>
                    </w:rPr>
                    <w:t xml:space="preserve">Others</w:t>
                  </w:r>
                  <w:r w:rsidRPr="00B922A0">
                    <w:rPr>
                      <w:rFonts w:ascii="Arial" w:hAnsi="Arial" w:cs="Arial"/>
                      <w:sz w:val="20"/>
                    </w:rPr>
                    <w:t xml:space="preserve">:____________________________________</w:t>
                  </w:r>
                </w:p>
              </w:tc>
            </w:tr>
          </w:tbl>
          <w:p w:rsidRPr="00B922A0" w:rsidR="007A27E3" w:rsidP="00772552" w:rsidRDefault="007A27E3" w14:paraId="065B6D82" w14:textId="77777777">
            <w:pPr>
              <w:pStyle w:val="BodyText"/>
              <w:snapToGrid/>
              <w:spacing w:before="0" w:after="120" w:line="254" w:lineRule="auto"/>
              <w:ind w:start="360"/>
              <w:contextualSpacing/>
              <w:rPr>
                <w:rFonts w:ascii="Arial" w:hAnsi="Arial" w:cs="Arial"/>
                <w:b/>
                <w:bCs/>
                <w:sz w:val="20"/>
                <w:szCs w:val="20"/>
                <w:lang w:val="en-GB"/>
              </w:rPr>
            </w:pPr>
          </w:p>
        </w:tc>
      </w:tr>
    </w:tbl>
    <w:p w:rsidR="007A27E3" w:rsidP="007A27E3" w:rsidRDefault="007A27E3" w14:paraId="0CF3D5CF" w14:textId="77777777">
      <w:pPr>
        <w:rPr>
          <w:lang w:val="en-GB"/>
        </w:rPr>
      </w:pPr>
    </w:p>
    <w:p w:rsidR="007A27E3" w:rsidP="007A27E3" w:rsidRDefault="007A27E3" w14:paraId="015E10FD" w14:textId="77777777">
      <w:pPr>
        <w:autoSpaceDE/>
        <w:autoSpaceDN/>
        <w:adjustRightInd/>
        <w:spacing w:after="0" w:line="240" w:lineRule="auto"/>
        <w:rPr>
          <w:lang w:val="en-GB"/>
        </w:rPr>
      </w:pPr>
    </w:p>
    <w:p>
      <w:pPr>
        <w:pStyle w:val="Heading1"/>
        <w:rPr>
          <w:lang w:val="en-GB"/>
        </w:rPr>
      </w:pPr>
      <w:bookmarkStart w:name="_Toc113022690" w:id="28"/>
      <w:r>
        <w:rPr>
          <w:lang w:val="en-GB"/>
        </w:rPr>
        <w:t xml:space="preserve">Annexe 3 : </w:t>
      </w:r>
      <w:r w:rsidRPr="006B6B26">
        <w:rPr>
          <w:lang w:val="en-GB"/>
        </w:rPr>
        <w:t xml:space="preserve">Questionnaire pour les </w:t>
      </w:r>
      <w:r>
        <w:rPr>
          <w:lang w:val="en-GB"/>
        </w:rPr>
        <w:t xml:space="preserve">représentants du </w:t>
      </w:r>
      <w:r w:rsidRPr="006B6B26">
        <w:rPr>
          <w:lang w:val="en-GB"/>
        </w:rPr>
        <w:t xml:space="preserve">secteur privé</w:t>
      </w:r>
      <w:bookmarkEnd w:id="28"/>
    </w:p>
    <w:tbl>
      <w:tblPr>
        <w:tblStyle w:val="OU1"/>
        <w:tblW w:w="0" w:type="auto"/>
        <w:tblLook w:val="04a0"/>
      </w:tblPr>
      <w:tblGrid>
        <w:gridCol w:w="9054"/>
      </w:tblGrid>
      <w:tr w:rsidRPr="00B922A0" w:rsidR="007A27E3" w:rsidTr="00772552" w14:paraId="3950B20E" w14:textId="77777777">
        <w:tc>
          <w:tcPr>
            <w:tcW w:w="9054" w:type="dxa"/>
          </w:tcPr>
          <w:p>
            <w:pPr>
              <w:pStyle w:val="BodyText"/>
              <w:spacing w:after="120" w:line="254" w:lineRule="auto"/>
              <w:rPr>
                <w:rFonts w:ascii="Arial" w:hAnsi="Arial" w:cs="Arial"/>
                <w:b/>
                <w:bCs/>
                <w:sz w:val="20"/>
                <w:szCs w:val="20"/>
                <w:lang w:val="en-GB"/>
              </w:rPr>
            </w:pPr>
            <w:r w:rsidRPr="00B922A0">
              <w:rPr>
                <w:rFonts w:ascii="Arial" w:hAnsi="Arial" w:cs="Arial"/>
                <w:b/>
                <w:bCs/>
                <w:sz w:val="20"/>
                <w:szCs w:val="20"/>
                <w:lang w:val="en-GB"/>
              </w:rPr>
              <w:t xml:space="preserve">Questions contextuelles</w:t>
            </w:r>
          </w:p>
          <w:p>
            <w:pPr>
              <w:pStyle w:val="BodyText"/>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Le groupe que vous représentez s'est-il engagé avec des partenaires de développement/donateurs/la communauté internationale dans la coopération au développement ? (Oui/Non) Si oui, dans quel rôle (plusieurs réponses </w:t>
            </w:r>
            <w:r w:rsidRPr="006B6B26">
              <w:rPr>
                <w:lang w:val="en-GB"/>
              </w:rPr>
              <w:t xml:space="preserve">possibles</w:t>
            </w:r>
            <w:r w:rsidRPr="00B922A0">
              <w:rPr>
                <w:rFonts w:ascii="Arial" w:hAnsi="Arial" w:cs="Arial"/>
                <w:sz w:val="20"/>
                <w:szCs w:val="20"/>
                <w:lang w:val="en-GB"/>
              </w:rPr>
              <w:t xml:space="preserve">) ?</w:t>
            </w:r>
          </w:p>
          <w:p>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Dans les consultations sur les projets/programmes </w:t>
            </w:r>
          </w:p>
          <w:p>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En tant que partenaires de mise en œuvre</w:t>
            </w:r>
          </w:p>
          <w:p>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En tant que bénéficiaire (par exemple, bénéficiaire de prêts de microfinance ou participant à des programmes de développement des capacités), </w:t>
            </w:r>
          </w:p>
          <w:p>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En tant que partenaire financier</w:t>
            </w:r>
          </w:p>
        </w:tc>
      </w:tr>
      <w:tr w:rsidRPr="00B922A0" w:rsidR="007A27E3" w:rsidTr="00772552" w14:paraId="08250F39" w14:textId="77777777">
        <w:tc>
          <w:tcPr>
            <w:tcW w:w="9054" w:type="dxa"/>
          </w:tcPr>
          <w:p>
            <w:pPr>
              <w:pStyle w:val="BodyText"/>
              <w:numPr>
                <w:ilvl w:val="0"/>
                <w:numId w:val="157"/>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L'état des </w:t>
            </w:r>
            <w:r w:rsidRPr="00166A50">
              <w:rPr>
                <w:rFonts w:ascii="Arial" w:hAnsi="Arial" w:cs="Arial"/>
                <w:b/>
                <w:bCs/>
                <w:sz w:val="20"/>
                <w:szCs w:val="20"/>
              </w:rPr>
              <w:t xml:space="preserve">politiques relatives à l'engagement du secteur privé dans la </w:t>
            </w:r>
            <w:r w:rsidRPr="00166A50">
              <w:rPr>
                <w:rFonts w:ascii="Arial" w:hAnsi="Arial" w:cs="Arial"/>
                <w:b/>
                <w:bCs/>
                <w:sz w:val="20"/>
                <w:szCs w:val="20"/>
              </w:rPr>
              <w:t xml:space="preserve">coopération au </w:t>
            </w:r>
            <w:r w:rsidRPr="00166A50">
              <w:rPr>
                <w:rFonts w:ascii="Arial" w:hAnsi="Arial" w:cs="Arial"/>
                <w:b/>
                <w:bCs/>
                <w:sz w:val="20"/>
                <w:szCs w:val="20"/>
              </w:rPr>
              <w:t xml:space="preserve">développement </w:t>
            </w:r>
            <w:r w:rsidRPr="00B922A0">
              <w:rPr>
                <w:rFonts w:ascii="Arial" w:hAnsi="Arial" w:cs="Arial"/>
                <w:b/>
                <w:bCs/>
                <w:sz w:val="20"/>
                <w:szCs w:val="20"/>
                <w:lang w:val="en-GB"/>
              </w:rPr>
              <w:t xml:space="preserve">(Mesure clé 3)</w:t>
            </w:r>
          </w:p>
        </w:tc>
      </w:tr>
      <w:tr w:rsidRPr="00B922A0" w:rsidR="007A27E3" w:rsidTr="00772552" w14:paraId="0C16DF25" w14:textId="77777777">
        <w:tc>
          <w:tcPr>
            <w:tcW w:w="9054" w:type="dxa"/>
          </w:tcPr>
          <w:p>
            <w:pPr>
              <w:pStyle w:val="BodyText"/>
              <w:numPr>
                <w:ilvl w:val="1"/>
                <w:numId w:val="158"/>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Avez-vous connaissance d'un cadre politique ou d'un autre document dans lequel le gouvernement définit le rôle de votre groupe (secteur privé) dans la </w:t>
            </w:r>
            <w:r w:rsidRPr="00EA6B0D">
              <w:rPr>
                <w:rFonts w:ascii="Arial" w:hAnsi="Arial" w:cs="Arial"/>
                <w:sz w:val="20"/>
                <w:szCs w:val="20"/>
                <w:lang w:val="en-GB"/>
              </w:rPr>
              <w:t xml:space="preserve">collaboration avec les </w:t>
            </w:r>
            <w:r w:rsidRPr="00EA6B0D">
              <w:rPr>
                <w:rFonts w:ascii="Arial" w:hAnsi="Arial" w:cs="Arial"/>
                <w:sz w:val="20"/>
                <w:szCs w:val="20"/>
                <w:lang w:val="en-GB"/>
              </w:rPr>
              <w:t xml:space="preserve">donateurs internationaux </w:t>
            </w:r>
            <w:r>
              <w:rPr>
                <w:rFonts w:ascii="Arial" w:hAnsi="Arial" w:cs="Arial"/>
                <w:sz w:val="20"/>
                <w:szCs w:val="20"/>
                <w:lang w:val="en-GB"/>
              </w:rPr>
              <w:t xml:space="preserve">et/ou dans l'</w:t>
            </w:r>
            <w:r w:rsidRPr="00EA6B0D">
              <w:rPr>
                <w:rFonts w:ascii="Arial" w:hAnsi="Arial" w:cs="Arial"/>
                <w:sz w:val="20"/>
                <w:szCs w:val="20"/>
                <w:lang w:val="en-GB"/>
              </w:rPr>
              <w:t xml:space="preserve">obtention de leur soutien financier </w:t>
            </w:r>
            <w:r w:rsidRPr="00B922A0">
              <w:rPr>
                <w:rFonts w:ascii="Arial" w:hAnsi="Arial" w:cs="Arial"/>
                <w:sz w:val="20"/>
                <w:szCs w:val="20"/>
                <w:lang w:val="en-GB"/>
              </w:rPr>
              <w:t xml:space="preserve">? (Oui/Non). </w:t>
            </w:r>
            <w:r w:rsidRPr="009849C2">
              <w:rPr>
                <w:rFonts w:ascii="Arial" w:hAnsi="Arial" w:cs="Arial"/>
                <w:i/>
                <w:iCs/>
                <w:sz w:val="20"/>
                <w:szCs w:val="20"/>
                <w:lang w:val="en-GB"/>
              </w:rPr>
              <w:t xml:space="preserve">Si oui, pouvez-vous préciser où il se </w:t>
            </w:r>
            <w:r w:rsidRPr="009849C2">
              <w:rPr>
                <w:rFonts w:ascii="Arial" w:hAnsi="Arial" w:cs="Arial"/>
                <w:i/>
                <w:iCs/>
                <w:sz w:val="20"/>
                <w:szCs w:val="20"/>
                <w:lang w:val="en-GB"/>
              </w:rPr>
              <w:t xml:space="preserve">trouve </w:t>
            </w:r>
            <w:r w:rsidRPr="00901494">
              <w:rPr>
                <w:rFonts w:ascii="Arial" w:hAnsi="Arial" w:cs="Arial"/>
                <w:sz w:val="20"/>
                <w:szCs w:val="20"/>
                <w:lang w:val="en-GB"/>
              </w:rPr>
              <w:t xml:space="preserve">: ____________</w:t>
            </w:r>
          </w:p>
        </w:tc>
      </w:tr>
      <w:tr w:rsidRPr="00B922A0" w:rsidR="007A27E3" w:rsidTr="00772552" w14:paraId="68A51A25" w14:textId="77777777">
        <w:tc>
          <w:tcPr>
            <w:tcW w:w="9054" w:type="dxa"/>
          </w:tcPr>
          <w:p>
            <w:pPr>
              <w:pStyle w:val="BodyText"/>
              <w:numPr>
                <w:ilvl w:val="1"/>
                <w:numId w:val="158"/>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Connaissez-vous des documents de politique ou de stratégie de donateurs internationaux dans lesquels ils précisent le </w:t>
            </w:r>
            <w:r w:rsidRPr="00B922A0">
              <w:rPr>
                <w:rFonts w:ascii="Arial" w:hAnsi="Arial" w:cs="Arial"/>
                <w:sz w:val="20"/>
                <w:szCs w:val="20"/>
                <w:lang w:val="en-GB"/>
              </w:rPr>
              <w:t xml:space="preserve">rôle de vos groupes (secteur privé) dans la </w:t>
            </w:r>
            <w:r w:rsidRPr="00EA6B0D">
              <w:rPr>
                <w:rFonts w:ascii="Arial" w:hAnsi="Arial" w:cs="Arial"/>
                <w:sz w:val="20"/>
                <w:szCs w:val="20"/>
                <w:lang w:val="en-GB"/>
              </w:rPr>
              <w:t xml:space="preserve">collaboration avec </w:t>
            </w:r>
            <w:r>
              <w:rPr>
                <w:rFonts w:ascii="Arial" w:hAnsi="Arial" w:cs="Arial"/>
                <w:sz w:val="20"/>
                <w:szCs w:val="20"/>
                <w:lang w:val="en-GB"/>
              </w:rPr>
              <w:t xml:space="preserve">eux </w:t>
            </w:r>
            <w:r>
              <w:rPr>
                <w:rFonts w:ascii="Arial" w:hAnsi="Arial" w:cs="Arial"/>
                <w:sz w:val="20"/>
                <w:szCs w:val="20"/>
                <w:lang w:val="en-GB"/>
              </w:rPr>
              <w:t xml:space="preserve">et/ou le </w:t>
            </w:r>
            <w:r w:rsidRPr="00EA6B0D">
              <w:rPr>
                <w:rFonts w:ascii="Arial" w:hAnsi="Arial" w:cs="Arial"/>
                <w:sz w:val="20"/>
                <w:szCs w:val="20"/>
                <w:lang w:val="en-GB"/>
              </w:rPr>
              <w:t xml:space="preserve">soutien financier qu'ils leur accordent </w:t>
            </w:r>
            <w:r w:rsidRPr="00B922A0">
              <w:rPr>
                <w:rFonts w:ascii="Arial" w:hAnsi="Arial" w:cs="Arial"/>
                <w:sz w:val="20"/>
                <w:szCs w:val="20"/>
                <w:lang w:val="en-GB"/>
              </w:rPr>
              <w:t xml:space="preserve">? (Oui/Non). </w:t>
            </w:r>
            <w:r w:rsidRPr="009849C2">
              <w:rPr>
                <w:rFonts w:ascii="Arial" w:hAnsi="Arial" w:cs="Arial"/>
                <w:i/>
                <w:iCs/>
                <w:sz w:val="20"/>
                <w:szCs w:val="20"/>
                <w:lang w:val="en-GB"/>
              </w:rPr>
              <w:t xml:space="preserve">Si oui, pouvez-vous préciser quels </w:t>
            </w:r>
            <w:r w:rsidRPr="009849C2">
              <w:rPr>
                <w:rFonts w:ascii="Arial" w:hAnsi="Arial" w:cs="Arial"/>
                <w:i/>
                <w:iCs/>
                <w:sz w:val="20"/>
                <w:szCs w:val="20"/>
                <w:lang w:val="en-GB"/>
              </w:rPr>
              <w:t xml:space="preserve">donateurs </w:t>
            </w:r>
            <w:r w:rsidRPr="00B922A0">
              <w:rPr>
                <w:rFonts w:ascii="Arial" w:hAnsi="Arial" w:cs="Arial"/>
                <w:sz w:val="20"/>
                <w:szCs w:val="20"/>
                <w:lang w:val="en-GB"/>
              </w:rPr>
              <w:t xml:space="preserve">: _______________________</w:t>
            </w:r>
          </w:p>
        </w:tc>
      </w:tr>
      <w:tr w:rsidRPr="00B922A0" w:rsidR="007A27E3" w:rsidTr="00772552" w14:paraId="2032EFD9" w14:textId="77777777">
        <w:tc>
          <w:tcPr>
            <w:tcW w:w="9054" w:type="dxa"/>
          </w:tcPr>
          <w:p>
            <w:pPr>
              <w:pStyle w:val="BodyText"/>
              <w:numPr>
                <w:ilvl w:val="1"/>
                <w:numId w:val="158"/>
              </w:numPr>
              <w:spacing w:after="120" w:line="254" w:lineRule="auto"/>
              <w:contextualSpacing/>
              <w:rPr>
                <w:rFonts w:ascii="Arial" w:hAnsi="Arial" w:cs="Arial"/>
                <w:sz w:val="20"/>
                <w:szCs w:val="20"/>
                <w:lang w:val="en-GB"/>
              </w:rPr>
            </w:pPr>
            <w:r>
              <w:rPr>
                <w:rFonts w:ascii="Arial" w:hAnsi="Arial" w:cs="Arial"/>
                <w:sz w:val="20"/>
                <w:szCs w:val="20"/>
                <w:lang w:val="en-GB"/>
              </w:rPr>
              <w:t xml:space="preserve">Le groupe que vous représentez a-t-il élaboré lui-même des lignes directrices sur la manière d'engager le secteur privé dans les coopérations de développement ? (Oui/Non)</w:t>
            </w:r>
          </w:p>
        </w:tc>
      </w:tr>
      <w:tr w:rsidRPr="00B922A0" w:rsidR="007A27E3" w:rsidTr="00772552" w14:paraId="655A9AF4" w14:textId="77777777">
        <w:tc>
          <w:tcPr>
            <w:tcW w:w="9054" w:type="dxa"/>
          </w:tcPr>
          <w:p>
            <w:pPr>
              <w:pStyle w:val="BodyText"/>
              <w:numPr>
                <w:ilvl w:val="0"/>
                <w:numId w:val="157"/>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Dialogue inclusif sur l'EPS </w:t>
            </w:r>
            <w:r>
              <w:rPr>
                <w:rFonts w:ascii="Arial" w:hAnsi="Arial" w:cs="Arial"/>
                <w:b/>
                <w:bCs/>
                <w:sz w:val="20"/>
                <w:szCs w:val="20"/>
                <w:lang w:val="en-GB"/>
              </w:rPr>
              <w:t xml:space="preserve">dans la </w:t>
            </w:r>
            <w:r w:rsidRPr="00B922A0">
              <w:rPr>
                <w:rFonts w:ascii="Arial" w:hAnsi="Arial" w:cs="Arial"/>
                <w:b/>
                <w:bCs/>
                <w:sz w:val="20"/>
                <w:szCs w:val="20"/>
                <w:lang w:val="en-GB"/>
              </w:rPr>
              <w:t xml:space="preserve">coopération au développement (Mesure clé </w:t>
            </w:r>
            <w:r>
              <w:rPr>
                <w:rFonts w:ascii="Arial" w:hAnsi="Arial" w:cs="Arial"/>
                <w:b/>
                <w:bCs/>
                <w:sz w:val="20"/>
                <w:szCs w:val="20"/>
                <w:lang w:val="en-GB"/>
              </w:rPr>
              <w:t xml:space="preserve">3</w:t>
            </w:r>
            <w:r w:rsidRPr="00B922A0">
              <w:rPr>
                <w:rFonts w:ascii="Arial" w:hAnsi="Arial" w:cs="Arial"/>
                <w:b/>
                <w:bCs/>
                <w:sz w:val="20"/>
                <w:szCs w:val="20"/>
                <w:lang w:val="en-GB"/>
              </w:rPr>
              <w:t xml:space="preserve">)</w:t>
            </w:r>
          </w:p>
        </w:tc>
      </w:tr>
      <w:tr w:rsidRPr="00B922A0" w:rsidR="007A27E3" w:rsidTr="00772552" w14:paraId="33863F9C" w14:textId="77777777">
        <w:tc>
          <w:tcPr>
            <w:tcW w:w="9054" w:type="dxa"/>
          </w:tcPr>
          <w:p>
            <w:pPr>
              <w:pStyle w:val="BodyText"/>
              <w:spacing w:before="0" w:after="120" w:line="254" w:lineRule="auto"/>
              <w:contextualSpacing/>
              <w:rPr>
                <w:rFonts w:ascii="Arial" w:hAnsi="Arial" w:cs="Arial"/>
                <w:sz w:val="20"/>
                <w:szCs w:val="20"/>
                <w:lang w:val="en-GB"/>
              </w:rPr>
            </w:pPr>
            <w:r>
              <w:rPr>
                <w:rFonts w:ascii="Arial" w:hAnsi="Arial" w:cs="Arial"/>
                <w:sz w:val="20"/>
                <w:szCs w:val="20"/>
                <w:lang w:val="en-GB"/>
              </w:rPr>
              <w:t xml:space="preserve">2.1 Des </w:t>
            </w:r>
            <w:r w:rsidRPr="00B922A0" w:rsidR="007A27E3">
              <w:rPr>
                <w:rFonts w:ascii="Arial" w:hAnsi="Arial" w:cs="Arial"/>
                <w:sz w:val="20"/>
                <w:szCs w:val="20"/>
                <w:lang w:val="en-GB"/>
              </w:rPr>
              <w:t xml:space="preserve">donateurs </w:t>
            </w:r>
            <w:r w:rsidR="007A27E3">
              <w:rPr>
                <w:rFonts w:ascii="Arial" w:hAnsi="Arial" w:cs="Arial"/>
                <w:sz w:val="20"/>
                <w:szCs w:val="20"/>
                <w:lang w:val="en-GB"/>
              </w:rPr>
              <w:t xml:space="preserve">internationaux </w:t>
            </w:r>
            <w:r w:rsidRPr="00B922A0" w:rsidR="007A27E3">
              <w:rPr>
                <w:rFonts w:ascii="Arial" w:hAnsi="Arial" w:cs="Arial"/>
                <w:sz w:val="20"/>
                <w:szCs w:val="20"/>
                <w:lang w:val="en-GB"/>
              </w:rPr>
              <w:t xml:space="preserve">ou des agences de développement actifs dans votre pays </w:t>
            </w:r>
            <w:r w:rsidRPr="00B922A0" w:rsidR="007A27E3">
              <w:rPr>
                <w:rFonts w:ascii="Arial" w:hAnsi="Arial" w:cs="Arial"/>
                <w:sz w:val="20"/>
                <w:szCs w:val="20"/>
                <w:lang w:val="en-GB"/>
              </w:rPr>
              <w:t xml:space="preserve">ont-ils </w:t>
            </w:r>
            <w:r w:rsidRPr="00B922A0" w:rsidR="007A27E3">
              <w:rPr>
                <w:rFonts w:ascii="Arial" w:hAnsi="Arial" w:cs="Arial"/>
                <w:sz w:val="20"/>
                <w:szCs w:val="20"/>
                <w:lang w:val="en-GB"/>
              </w:rPr>
              <w:t xml:space="preserve">demandé la contribution de votre groupe </w:t>
            </w:r>
            <w:r w:rsidR="007A27E3">
              <w:rPr>
                <w:rFonts w:ascii="Arial" w:hAnsi="Arial" w:cs="Arial"/>
                <w:sz w:val="20"/>
                <w:szCs w:val="20"/>
                <w:lang w:val="en-GB"/>
              </w:rPr>
              <w:t xml:space="preserve">pour élaborer leur stratégie dans laquelle </w:t>
            </w:r>
            <w:r w:rsidRPr="00B922A0" w:rsidR="007A27E3">
              <w:rPr>
                <w:rFonts w:ascii="Arial" w:hAnsi="Arial" w:cs="Arial"/>
                <w:sz w:val="20"/>
                <w:szCs w:val="20"/>
                <w:lang w:val="en-GB"/>
              </w:rPr>
              <w:t xml:space="preserve">le secteur privé peut jouer un rôle ? </w:t>
            </w:r>
            <w:r w:rsidR="007A27E3">
              <w:rPr>
                <w:rFonts w:ascii="Arial" w:hAnsi="Arial" w:cs="Arial"/>
                <w:sz w:val="20"/>
                <w:szCs w:val="20"/>
                <w:lang w:val="en-GB"/>
              </w:rPr>
              <w:t xml:space="preserve">(Oui/Non) Si oui, précisez quels </w:t>
            </w:r>
            <w:r w:rsidR="007A27E3">
              <w:rPr>
                <w:rFonts w:ascii="Arial" w:hAnsi="Arial" w:cs="Arial"/>
                <w:sz w:val="20"/>
                <w:szCs w:val="20"/>
                <w:lang w:val="en-GB"/>
              </w:rPr>
              <w:t xml:space="preserve">donateurs </w:t>
            </w:r>
            <w:r w:rsidR="007A27E3">
              <w:rPr>
                <w:rFonts w:ascii="Arial" w:hAnsi="Arial" w:cs="Arial"/>
                <w:sz w:val="20"/>
                <w:szCs w:val="20"/>
                <w:lang w:val="en-GB"/>
              </w:rPr>
              <w:t xml:space="preserve">: _________________________________</w:t>
            </w:r>
          </w:p>
        </w:tc>
      </w:tr>
      <w:tr w:rsidRPr="00B922A0" w:rsidR="007A27E3" w:rsidTr="00772552" w14:paraId="68C78828" w14:textId="77777777">
        <w:tc>
          <w:tcPr>
            <w:tcW w:w="9054" w:type="dxa"/>
          </w:tcPr>
          <w:p>
            <w:pPr>
              <w:pStyle w:val="BodyText"/>
              <w:numPr>
                <w:ilvl w:val="1"/>
                <w:numId w:val="426"/>
              </w:numPr>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Des </w:t>
            </w:r>
            <w:r>
              <w:rPr>
                <w:rFonts w:ascii="Arial" w:hAnsi="Arial" w:cs="Arial"/>
                <w:sz w:val="20"/>
                <w:szCs w:val="20"/>
                <w:lang w:val="en-GB"/>
              </w:rPr>
              <w:t xml:space="preserve">donateurs internationaux ou des </w:t>
            </w:r>
            <w:r w:rsidRPr="00B922A0">
              <w:rPr>
                <w:rFonts w:ascii="Arial" w:hAnsi="Arial" w:cs="Arial"/>
                <w:sz w:val="20"/>
                <w:szCs w:val="20"/>
                <w:lang w:val="en-GB"/>
              </w:rPr>
              <w:t xml:space="preserve">agences de développement actifs dans votre pays </w:t>
            </w:r>
            <w:r>
              <w:rPr>
                <w:rFonts w:ascii="Arial" w:hAnsi="Arial" w:cs="Arial"/>
                <w:sz w:val="20"/>
                <w:szCs w:val="20"/>
                <w:lang w:val="en-GB"/>
              </w:rPr>
              <w:t xml:space="preserve">ont-ils </w:t>
            </w:r>
            <w:r w:rsidRPr="00B922A0">
              <w:rPr>
                <w:rFonts w:ascii="Arial" w:hAnsi="Arial" w:cs="Arial"/>
                <w:sz w:val="20"/>
                <w:szCs w:val="20"/>
                <w:lang w:val="en-GB"/>
              </w:rPr>
              <w:t xml:space="preserve">demandé la contribution de votre groupe </w:t>
            </w:r>
            <w:r>
              <w:rPr>
                <w:rFonts w:ascii="Arial" w:hAnsi="Arial" w:cs="Arial"/>
                <w:sz w:val="20"/>
                <w:szCs w:val="20"/>
                <w:lang w:val="en-GB"/>
              </w:rPr>
              <w:t xml:space="preserve">pour concevoir des projets dans lesquels </w:t>
            </w:r>
            <w:r w:rsidRPr="00B922A0">
              <w:rPr>
                <w:rFonts w:ascii="Arial" w:hAnsi="Arial" w:cs="Arial"/>
                <w:sz w:val="20"/>
                <w:szCs w:val="20"/>
                <w:lang w:val="en-GB"/>
              </w:rPr>
              <w:t xml:space="preserve">le secteur privé peut jouer un rôle ? </w:t>
            </w:r>
            <w:r>
              <w:rPr>
                <w:rFonts w:ascii="Arial" w:hAnsi="Arial" w:cs="Arial"/>
                <w:sz w:val="20"/>
                <w:szCs w:val="20"/>
                <w:lang w:val="en-GB"/>
              </w:rPr>
              <w:t xml:space="preserve">(Oui/Non) Si oui, précisez de quels </w:t>
            </w:r>
            <w:r>
              <w:rPr>
                <w:rFonts w:ascii="Arial" w:hAnsi="Arial" w:cs="Arial"/>
                <w:sz w:val="20"/>
                <w:szCs w:val="20"/>
                <w:lang w:val="en-GB"/>
              </w:rPr>
              <w:t xml:space="preserve">donateurs il </w:t>
            </w:r>
            <w:r>
              <w:rPr>
                <w:rFonts w:ascii="Arial" w:hAnsi="Arial" w:cs="Arial"/>
                <w:sz w:val="20"/>
                <w:szCs w:val="20"/>
                <w:lang w:val="en-GB"/>
              </w:rPr>
              <w:t xml:space="preserve">s'agit </w:t>
            </w:r>
            <w:r>
              <w:rPr>
                <w:rFonts w:ascii="Arial" w:hAnsi="Arial" w:cs="Arial"/>
                <w:sz w:val="20"/>
                <w:szCs w:val="20"/>
                <w:lang w:val="en-GB"/>
              </w:rPr>
              <w:t xml:space="preserve">: _________________________________</w:t>
            </w:r>
          </w:p>
        </w:tc>
      </w:tr>
      <w:tr w:rsidRPr="00B922A0" w:rsidR="007A27E3" w:rsidTr="00772552" w14:paraId="72746FE3" w14:textId="77777777">
        <w:tc>
          <w:tcPr>
            <w:tcW w:w="9054" w:type="dxa"/>
          </w:tcPr>
          <w:p>
            <w:pPr>
              <w:pStyle w:val="BodyText"/>
              <w:numPr>
                <w:ilvl w:val="1"/>
                <w:numId w:val="426"/>
              </w:numPr>
              <w:spacing w:after="120" w:line="254" w:lineRule="auto"/>
              <w:contextualSpacing/>
              <w:rPr>
                <w:rFonts w:ascii="Arial" w:hAnsi="Arial" w:cs="Arial"/>
                <w:i/>
                <w:iCs/>
                <w:sz w:val="20"/>
                <w:szCs w:val="20"/>
                <w:lang w:val="en-GB"/>
              </w:rPr>
            </w:pPr>
            <w:r>
              <w:rPr>
                <w:rFonts w:ascii="Arial" w:hAnsi="Arial" w:cs="Arial"/>
                <w:sz w:val="20"/>
                <w:szCs w:val="20"/>
                <w:lang w:val="en-GB"/>
              </w:rPr>
              <w:t xml:space="preserve">Votre groupe a-t-il été invité par le gouvernement à participer à un </w:t>
            </w:r>
            <w:r w:rsidRPr="00B922A0">
              <w:rPr>
                <w:rFonts w:ascii="Arial" w:hAnsi="Arial" w:cs="Arial"/>
                <w:sz w:val="20"/>
                <w:szCs w:val="20"/>
                <w:lang w:val="en-GB"/>
              </w:rPr>
              <w:t xml:space="preserve">dialogue </w:t>
            </w:r>
            <w:r>
              <w:rPr>
                <w:rFonts w:ascii="Arial" w:hAnsi="Arial" w:cs="Arial"/>
                <w:sz w:val="20"/>
                <w:szCs w:val="20"/>
                <w:lang w:val="en-GB"/>
              </w:rPr>
              <w:t xml:space="preserve">ou à une consultation </w:t>
            </w:r>
            <w:r w:rsidRPr="00B922A0">
              <w:rPr>
                <w:rFonts w:ascii="Arial" w:hAnsi="Arial" w:cs="Arial"/>
                <w:sz w:val="20"/>
                <w:szCs w:val="20"/>
                <w:lang w:val="en-GB"/>
              </w:rPr>
              <w:t xml:space="preserve">sur le rôle que devrait jouer le secteur privé dans la coopération au développement </w:t>
            </w:r>
            <w:r>
              <w:rPr>
                <w:rFonts w:ascii="Arial" w:hAnsi="Arial" w:cs="Arial"/>
                <w:sz w:val="20"/>
                <w:szCs w:val="20"/>
                <w:lang w:val="en-GB"/>
              </w:rPr>
              <w:t xml:space="preserve">? (Oui/Non). </w:t>
            </w:r>
            <w:r w:rsidRPr="003B4EB2">
              <w:rPr>
                <w:rFonts w:ascii="Arial" w:hAnsi="Arial" w:cs="Arial"/>
                <w:i/>
                <w:iCs/>
                <w:sz w:val="20"/>
                <w:szCs w:val="20"/>
                <w:lang w:val="en-GB"/>
              </w:rPr>
              <w:t xml:space="preserve">Si oui, passez à 2.3.1, </w:t>
            </w:r>
            <w:r w:rsidRPr="003B4EB2">
              <w:rPr>
                <w:rFonts w:ascii="Arial" w:hAnsi="Arial" w:cs="Arial"/>
                <w:i/>
                <w:iCs/>
                <w:sz w:val="20"/>
                <w:szCs w:val="20"/>
                <w:lang w:val="en-GB"/>
              </w:rPr>
              <w:t xml:space="preserve">sinon passez à 3.</w:t>
            </w:r>
          </w:p>
          <w:p>
            <w:pPr>
              <w:pStyle w:val="BodyText"/>
              <w:numPr>
                <w:ilvl w:val="0"/>
                <w:numId w:val="334"/>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ont-ils lieu de manière </w:t>
            </w:r>
            <w:r w:rsidRPr="009F6231">
              <w:rPr>
                <w:rFonts w:ascii="Arial" w:hAnsi="Arial" w:cs="Arial"/>
                <w:sz w:val="20"/>
                <w:szCs w:val="20"/>
                <w:lang w:val="en-GB"/>
              </w:rPr>
              <w:t xml:space="preserve">récurrente </w:t>
            </w:r>
            <w:r>
              <w:rPr>
                <w:rFonts w:ascii="Arial" w:hAnsi="Arial" w:cs="Arial"/>
                <w:sz w:val="20"/>
                <w:szCs w:val="20"/>
                <w:lang w:val="en-GB"/>
              </w:rPr>
              <w:t xml:space="preserve">(au moins une fois par an) </w:t>
            </w:r>
            <w:r w:rsidRPr="009F6231">
              <w:rPr>
                <w:rFonts w:ascii="Arial" w:hAnsi="Arial" w:cs="Arial"/>
                <w:sz w:val="20"/>
                <w:szCs w:val="20"/>
                <w:lang w:val="en-GB"/>
              </w:rPr>
              <w:t xml:space="preserve">? (Oui/Non). </w:t>
            </w:r>
          </w:p>
          <w:p>
            <w:pPr>
              <w:pStyle w:val="BodyText"/>
              <w:numPr>
                <w:ilvl w:val="0"/>
                <w:numId w:val="334"/>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Savez-vous si le gouvernement assure le </w:t>
            </w:r>
            <w:r w:rsidRPr="00534614">
              <w:rPr>
                <w:rFonts w:ascii="Arial" w:hAnsi="Arial" w:cs="Arial"/>
                <w:sz w:val="20"/>
                <w:szCs w:val="20"/>
                <w:lang w:val="en-GB"/>
              </w:rPr>
              <w:t xml:space="preserve">suivi et la mise en œuvre </w:t>
            </w:r>
            <w:r w:rsidRPr="00534614">
              <w:rPr>
                <w:rFonts w:ascii="Arial" w:hAnsi="Arial" w:cs="Arial"/>
                <w:sz w:val="20"/>
                <w:szCs w:val="20"/>
                <w:lang w:val="en-GB"/>
              </w:rPr>
              <w:t xml:space="preserve">des recommandations de ce dialogue ?</w:t>
            </w:r>
            <w:r>
              <w:rPr>
                <w:rFonts w:ascii="Arial" w:hAnsi="Arial" w:cs="Arial"/>
                <w:sz w:val="20"/>
                <w:szCs w:val="20"/>
                <w:lang w:val="en-GB"/>
              </w:rPr>
              <w:t xml:space="preserve"> (Oui/Non)</w:t>
            </w:r>
          </w:p>
        </w:tc>
      </w:tr>
      <w:tr w:rsidRPr="00B922A0" w:rsidR="007A27E3" w:rsidTr="00772552" w14:paraId="256B8B19" w14:textId="77777777">
        <w:tc>
          <w:tcPr>
            <w:tcW w:w="9054" w:type="dxa"/>
          </w:tcPr>
          <w:p>
            <w:pPr>
              <w:pStyle w:val="BodyText"/>
              <w:numPr>
                <w:ilvl w:val="0"/>
                <w:numId w:val="227"/>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Sur la base de votre expérience de participation à de tels </w:t>
            </w:r>
            <w:r>
              <w:rPr>
                <w:rFonts w:ascii="Arial" w:hAnsi="Arial" w:cs="Arial"/>
                <w:sz w:val="20"/>
                <w:szCs w:val="20"/>
                <w:lang w:val="en-GB"/>
              </w:rPr>
              <w:t xml:space="preserve">dialogues ou consultations organisés par le gouvernement </w:t>
            </w:r>
            <w:r>
              <w:rPr>
                <w:rFonts w:ascii="Arial" w:hAnsi="Arial" w:cs="Arial"/>
                <w:sz w:val="20"/>
                <w:szCs w:val="20"/>
                <w:lang w:val="en-GB"/>
              </w:rPr>
              <w:t xml:space="preserve">au cours des trois dernières années, répondez aux questions suivantes sur </w:t>
            </w:r>
            <w:r w:rsidR="00D91995">
              <w:rPr>
                <w:rFonts w:ascii="Arial" w:hAnsi="Arial" w:cs="Arial"/>
                <w:sz w:val="20"/>
                <w:szCs w:val="20"/>
                <w:lang w:val="en-GB"/>
              </w:rPr>
              <w:t xml:space="preserve">la </w:t>
            </w:r>
            <w:r>
              <w:rPr>
                <w:rFonts w:ascii="Arial" w:hAnsi="Arial" w:cs="Arial"/>
                <w:sz w:val="20"/>
                <w:szCs w:val="20"/>
                <w:lang w:val="en-GB"/>
              </w:rPr>
              <w:t xml:space="preserve">qualité de ces dialogues :</w:t>
            </w:r>
          </w:p>
          <w:p>
            <w:pPr>
              <w:pStyle w:val="BodyText"/>
              <w:numPr>
                <w:ilvl w:val="0"/>
                <w:numId w:val="33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Qui a participé à </w:t>
            </w:r>
            <w:r w:rsidR="00D91995">
              <w:rPr>
                <w:rFonts w:ascii="Arial" w:hAnsi="Arial" w:cs="Arial"/>
                <w:sz w:val="20"/>
                <w:szCs w:val="20"/>
                <w:lang w:val="en-GB"/>
              </w:rPr>
              <w:t xml:space="preserve">ces </w:t>
            </w:r>
            <w:r>
              <w:rPr>
                <w:rFonts w:ascii="Arial" w:hAnsi="Arial" w:cs="Arial"/>
                <w:sz w:val="20"/>
                <w:szCs w:val="20"/>
                <w:lang w:val="en-GB"/>
              </w:rPr>
              <w:t xml:space="preserve">dialogues </w:t>
            </w:r>
            <w:r w:rsidR="00D91995">
              <w:rPr>
                <w:rFonts w:ascii="Arial" w:hAnsi="Arial" w:cs="Arial"/>
                <w:sz w:val="20"/>
                <w:szCs w:val="20"/>
                <w:lang w:val="en-GB"/>
              </w:rPr>
              <w:t xml:space="preserve">; quels sujets ont été </w:t>
            </w:r>
            <w:r>
              <w:rPr>
                <w:rFonts w:ascii="Arial" w:hAnsi="Arial" w:cs="Arial"/>
                <w:sz w:val="20"/>
                <w:szCs w:val="20"/>
                <w:lang w:val="en-GB"/>
              </w:rPr>
              <w:t xml:space="preserve">abordés </w:t>
            </w:r>
            <w:r w:rsidR="00D91995">
              <w:rPr>
                <w:rFonts w:ascii="Arial" w:hAnsi="Arial" w:cs="Arial"/>
                <w:sz w:val="20"/>
                <w:szCs w:val="20"/>
                <w:lang w:val="en-GB"/>
              </w:rPr>
              <w:t xml:space="preserve">?</w:t>
            </w:r>
            <w:r>
              <w:rPr>
                <w:rFonts w:ascii="Arial" w:hAnsi="Arial" w:cs="Arial"/>
                <w:sz w:val="20"/>
                <w:szCs w:val="20"/>
                <w:lang w:val="en-GB"/>
              </w:rPr>
              <w:t xml:space="preserve"> (Plusieurs réponses possibles) :</w:t>
            </w:r>
          </w:p>
          <w:tbl>
            <w:tblPr>
              <w:tblStyle w:val="TableGrid1"/>
              <w:tblW w:w="0" w:type="auto"/>
              <w:tblInd w:w="877" w:type="dxa"/>
              <w:tblLook w:val="04a0"/>
            </w:tblPr>
            <w:tblGrid>
              <w:gridCol w:w="473"/>
              <w:gridCol w:w="3212"/>
              <w:gridCol w:w="1701"/>
              <w:gridCol w:w="1276"/>
              <w:gridCol w:w="1289"/>
            </w:tblGrid>
            <w:tr w:rsidR="007A27E3" w:rsidTr="00772552" w14:paraId="258BD4DD" w14:textId="77777777">
              <w:tc>
                <w:tcPr>
                  <w:tcW w:w="473" w:type="dxa"/>
                </w:tcPr>
                <w:p w:rsidR="007A27E3" w:rsidP="00772552" w:rsidRDefault="007A27E3" w14:paraId="33DEFA24" w14:textId="77777777">
                  <w:pPr>
                    <w:pStyle w:val="BodyText"/>
                    <w:spacing w:after="0" w:line="240" w:lineRule="auto"/>
                    <w:contextualSpacing/>
                    <w:rPr>
                      <w:rFonts w:ascii="Arial" w:hAnsi="Arial" w:cs="Arial"/>
                      <w:sz w:val="20"/>
                      <w:szCs w:val="20"/>
                    </w:rPr>
                  </w:pPr>
                </w:p>
              </w:tc>
              <w:tc>
                <w:tcPr>
                  <w:tcW w:w="3212" w:type="dxa"/>
                </w:tcPr>
                <w:p w:rsidR="007A27E3" w:rsidP="00772552" w:rsidRDefault="007A27E3" w14:paraId="0C2EF413" w14:textId="77777777">
                  <w:pPr>
                    <w:pStyle w:val="BodyText"/>
                    <w:spacing w:after="0" w:line="240" w:lineRule="auto"/>
                    <w:contextualSpacing/>
                    <w:rPr>
                      <w:rFonts w:ascii="Arial" w:hAnsi="Arial" w:cs="Arial"/>
                      <w:sz w:val="20"/>
                      <w:szCs w:val="20"/>
                    </w:rPr>
                  </w:pPr>
                </w:p>
              </w:tc>
              <w:tc>
                <w:tcPr>
                  <w:tcW w:w="1701"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d'une politique ou d'une stratégie d'EPS</w:t>
                  </w:r>
                </w:p>
              </w:tc>
              <w:tc>
                <w:tcPr>
                  <w:tcW w:w="1276"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 projet PSE</w:t>
                  </w:r>
                </w:p>
              </w:tc>
              <w:tc>
                <w:tcPr>
                  <w:tcW w:w="1289"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Résultats du projet PSE </w:t>
                  </w:r>
                </w:p>
              </w:tc>
            </w:tr>
            <w:tr w:rsidR="007A27E3" w:rsidTr="00772552" w14:paraId="64B0E5E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w:t>
                  </w:r>
                  <w:r>
                    <w:rPr>
                      <w:rFonts w:ascii="Arial" w:hAnsi="Arial" w:cs="Arial"/>
                      <w:sz w:val="20"/>
                      <w:szCs w:val="20"/>
                    </w:rPr>
                    <w:t xml:space="preserve">)</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Différents services gouvernementaux</w:t>
                  </w:r>
                </w:p>
              </w:tc>
              <w:tc>
                <w:tcPr>
                  <w:tcW w:w="1701" w:type="dxa"/>
                </w:tcPr>
                <w:p w:rsidR="007A27E3" w:rsidP="00772552" w:rsidRDefault="007A27E3" w14:paraId="06CEAC84"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41BCE51C"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6AE3842" w14:textId="77777777">
                  <w:pPr>
                    <w:pStyle w:val="BodyText"/>
                    <w:spacing w:after="0" w:line="240" w:lineRule="auto"/>
                    <w:contextualSpacing/>
                    <w:rPr>
                      <w:rFonts w:ascii="Arial" w:hAnsi="Arial" w:cs="Arial"/>
                      <w:sz w:val="20"/>
                      <w:szCs w:val="20"/>
                    </w:rPr>
                  </w:pPr>
                </w:p>
              </w:tc>
            </w:tr>
            <w:tr w:rsidR="007A27E3" w:rsidTr="00772552" w14:paraId="1239F75E"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Gouvernement local</w:t>
                  </w:r>
                </w:p>
              </w:tc>
              <w:tc>
                <w:tcPr>
                  <w:tcW w:w="1701" w:type="dxa"/>
                </w:tcPr>
                <w:p w:rsidR="007A27E3" w:rsidP="00772552" w:rsidRDefault="007A27E3" w14:paraId="3274BF44"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43DA604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2BAC760F" w14:textId="77777777">
                  <w:pPr>
                    <w:pStyle w:val="BodyText"/>
                    <w:spacing w:after="0" w:line="240" w:lineRule="auto"/>
                    <w:contextualSpacing/>
                    <w:rPr>
                      <w:rFonts w:ascii="Arial" w:hAnsi="Arial" w:cs="Arial"/>
                      <w:sz w:val="20"/>
                      <w:szCs w:val="20"/>
                    </w:rPr>
                  </w:pPr>
                </w:p>
              </w:tc>
            </w:tr>
            <w:tr w:rsidR="007A27E3" w:rsidTr="00772552" w14:paraId="78EF0EA0"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Partenaires de développement</w:t>
                  </w:r>
                </w:p>
              </w:tc>
              <w:tc>
                <w:tcPr>
                  <w:tcW w:w="1701" w:type="dxa"/>
                </w:tcPr>
                <w:p w:rsidR="007A27E3" w:rsidP="00772552" w:rsidRDefault="007A27E3" w14:paraId="47CB3040"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906CF7B"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75527F6A" w14:textId="77777777">
                  <w:pPr>
                    <w:pStyle w:val="BodyText"/>
                    <w:spacing w:after="0" w:line="240" w:lineRule="auto"/>
                    <w:contextualSpacing/>
                    <w:rPr>
                      <w:rFonts w:ascii="Arial" w:hAnsi="Arial" w:cs="Arial"/>
                      <w:sz w:val="20"/>
                      <w:szCs w:val="20"/>
                    </w:rPr>
                  </w:pPr>
                </w:p>
              </w:tc>
            </w:tr>
            <w:tr w:rsidR="007A27E3" w:rsidTr="00772552" w14:paraId="677D744D"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lastRenderedPageBreak/>
                    <w:t xml:space="preserve">iv)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Secteur privé, précisez :</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Entreprises multinationales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Grandes entreprises 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PME</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Micro-entreprises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Associations</w:t>
                  </w:r>
                </w:p>
              </w:tc>
              <w:tc>
                <w:tcPr>
                  <w:tcW w:w="1701" w:type="dxa"/>
                </w:tcPr>
                <w:p w:rsidR="007A27E3" w:rsidP="00772552" w:rsidRDefault="007A27E3" w14:paraId="13D7D7FB"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A857360"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4CA816BF" w14:textId="77777777">
                  <w:pPr>
                    <w:pStyle w:val="BodyText"/>
                    <w:spacing w:after="0" w:line="240" w:lineRule="auto"/>
                    <w:contextualSpacing/>
                    <w:rPr>
                      <w:rFonts w:ascii="Arial" w:hAnsi="Arial" w:cs="Arial"/>
                      <w:sz w:val="20"/>
                      <w:szCs w:val="20"/>
                    </w:rPr>
                  </w:pPr>
                </w:p>
              </w:tc>
            </w:tr>
            <w:tr w:rsidR="007A27E3" w:rsidTr="00772552" w14:paraId="245DFF2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OSC</w:t>
                  </w:r>
                </w:p>
              </w:tc>
              <w:tc>
                <w:tcPr>
                  <w:tcW w:w="1701" w:type="dxa"/>
                </w:tcPr>
                <w:p w:rsidR="007A27E3" w:rsidP="00772552" w:rsidRDefault="007A27E3" w14:paraId="5CF3A7D3"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0A7A2BAA"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BE9D35B" w14:textId="77777777">
                  <w:pPr>
                    <w:pStyle w:val="BodyText"/>
                    <w:spacing w:after="0" w:line="240" w:lineRule="auto"/>
                    <w:contextualSpacing/>
                    <w:rPr>
                      <w:rFonts w:ascii="Arial" w:hAnsi="Arial" w:cs="Arial"/>
                      <w:sz w:val="20"/>
                      <w:szCs w:val="20"/>
                    </w:rPr>
                  </w:pPr>
                </w:p>
              </w:tc>
            </w:tr>
            <w:tr w:rsidR="007A27E3" w:rsidTr="00772552" w14:paraId="0EF59E07"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Syndicats</w:t>
                  </w:r>
                </w:p>
              </w:tc>
              <w:tc>
                <w:tcPr>
                  <w:tcW w:w="1701" w:type="dxa"/>
                </w:tcPr>
                <w:p w:rsidR="007A27E3" w:rsidP="00772552" w:rsidRDefault="007A27E3" w14:paraId="26901BBD"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0184ECAB"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37808C7" w14:textId="77777777">
                  <w:pPr>
                    <w:pStyle w:val="BodyText"/>
                    <w:spacing w:after="0" w:line="240" w:lineRule="auto"/>
                    <w:contextualSpacing/>
                    <w:rPr>
                      <w:rFonts w:ascii="Arial" w:hAnsi="Arial" w:cs="Arial"/>
                      <w:sz w:val="20"/>
                      <w:szCs w:val="20"/>
                    </w:rPr>
                  </w:pPr>
                </w:p>
              </w:tc>
            </w:tr>
            <w:tr w:rsidR="007A27E3" w:rsidTr="00772552" w14:paraId="68843AE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Autres </w:t>
                  </w:r>
                  <w:r>
                    <w:rPr>
                      <w:rFonts w:ascii="Arial" w:hAnsi="Arial" w:cs="Arial"/>
                      <w:sz w:val="20"/>
                      <w:szCs w:val="20"/>
                    </w:rPr>
                    <w:t xml:space="preserve">: ____________</w:t>
                  </w:r>
                </w:p>
              </w:tc>
              <w:tc>
                <w:tcPr>
                  <w:tcW w:w="1701" w:type="dxa"/>
                </w:tcPr>
                <w:p w:rsidR="007A27E3" w:rsidP="00772552" w:rsidRDefault="007A27E3" w14:paraId="48285473"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4E3CA801"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805FB3E" w14:textId="77777777">
                  <w:pPr>
                    <w:pStyle w:val="BodyText"/>
                    <w:spacing w:after="0" w:line="240" w:lineRule="auto"/>
                    <w:contextualSpacing/>
                    <w:rPr>
                      <w:rFonts w:ascii="Arial" w:hAnsi="Arial" w:cs="Arial"/>
                      <w:sz w:val="20"/>
                      <w:szCs w:val="20"/>
                    </w:rPr>
                  </w:pPr>
                </w:p>
              </w:tc>
            </w:tr>
          </w:tbl>
          <w:p>
            <w:pPr>
              <w:pStyle w:val="BodyText"/>
              <w:numPr>
                <w:ilvl w:val="0"/>
                <w:numId w:val="33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La participation était-elle inclusive, en particulier celle des </w:t>
            </w:r>
            <w:r w:rsidRPr="0064057F">
              <w:rPr>
                <w:rFonts w:ascii="Arial" w:hAnsi="Arial" w:cs="Arial"/>
                <w:sz w:val="20"/>
                <w:szCs w:val="20"/>
                <w:lang w:val="en-GB"/>
              </w:rPr>
              <w:t xml:space="preserve">entités du secteur privé ayant moins de capacités, comme les micro, petites et moyennes entreprises ou le secteur informel ?</w:t>
            </w:r>
          </w:p>
          <w:p>
            <w:pPr>
              <w:pStyle w:val="BodyText"/>
              <w:numPr>
                <w:ilvl w:val="0"/>
                <w:numId w:val="336"/>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aux dialogues récents est très limitée et sélective, normalement quelques acteurs de premier plan, </w:t>
            </w:r>
            <w:r>
              <w:rPr>
                <w:rFonts w:ascii="Arial" w:hAnsi="Arial" w:cs="Arial"/>
                <w:sz w:val="20"/>
                <w:szCs w:val="20"/>
                <w:lang w:val="en-GB"/>
              </w:rPr>
              <w:t xml:space="preserve">associations </w:t>
            </w:r>
            <w:r>
              <w:rPr>
                <w:rFonts w:ascii="Arial" w:hAnsi="Arial" w:cs="Arial"/>
                <w:sz w:val="20"/>
                <w:szCs w:val="20"/>
                <w:lang w:val="en-GB"/>
              </w:rPr>
              <w:t xml:space="preserve">ou grandes entreprises.</w:t>
            </w:r>
          </w:p>
          <w:p>
            <w:pPr>
              <w:pStyle w:val="BodyText"/>
              <w:numPr>
                <w:ilvl w:val="0"/>
                <w:numId w:val="336"/>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aux dialogues récents est plus large mais encore déséquilibrée, avec une représentation plus large de certaines parties prenantes et plus limitée pour d'autres.</w:t>
            </w:r>
          </w:p>
          <w:p>
            <w:pPr>
              <w:pStyle w:val="BodyText"/>
              <w:numPr>
                <w:ilvl w:val="0"/>
                <w:numId w:val="336"/>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des différents groupes d'intérêt, bien que leur influence dans le dialogue soit inégale.</w:t>
            </w:r>
          </w:p>
          <w:p>
            <w:pPr>
              <w:pStyle w:val="BodyText"/>
              <w:numPr>
                <w:ilvl w:val="0"/>
                <w:numId w:val="336"/>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qui auront un rôle et une influence similaires dans le dialogue.</w:t>
            </w:r>
          </w:p>
          <w:p>
            <w:pPr>
              <w:pStyle w:val="BodyText"/>
              <w:numPr>
                <w:ilvl w:val="0"/>
                <w:numId w:val="335"/>
              </w:numPr>
              <w:spacing w:after="120" w:line="254" w:lineRule="auto"/>
              <w:ind w:start="1020" w:hanging="663"/>
              <w:contextualSpacing/>
              <w:rPr>
                <w:rFonts w:ascii="Arial" w:hAnsi="Arial" w:cs="Arial"/>
                <w:sz w:val="20"/>
                <w:szCs w:val="20"/>
                <w:lang w:val="en-GB"/>
              </w:rPr>
            </w:pPr>
            <w:r w:rsidRPr="00F6309C">
              <w:rPr>
                <w:rFonts w:ascii="Arial" w:hAnsi="Arial" w:cs="Arial"/>
                <w:sz w:val="20"/>
                <w:szCs w:val="20"/>
                <w:lang w:val="en-GB"/>
              </w:rPr>
              <w:t xml:space="preserve">Dans quelle mesure ces dialogues abordent-ils les questions qui préoccupent les différentes parties prenantes ?</w:t>
            </w:r>
          </w:p>
          <w:p>
            <w:pPr>
              <w:pStyle w:val="BodyText"/>
              <w:numPr>
                <w:ilvl w:val="0"/>
                <w:numId w:val="428"/>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différentes parties prenantes se concentrent sur des sujets de préoccupation opposés, ce qui entraîne de nouveaux conflits et limite le dialogue ou les actions de fond.</w:t>
            </w:r>
          </w:p>
          <w:p>
            <w:pPr>
              <w:pStyle w:val="BodyText"/>
              <w:numPr>
                <w:ilvl w:val="0"/>
                <w:numId w:val="428"/>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existants abordent un mélange de préoccupations de différentes parties prenantes, bien qu'un ou plusieurs groupes de parties prenantes aient plus de poids dans la définition de l'ordre du jour.</w:t>
            </w:r>
          </w:p>
          <w:p>
            <w:pPr>
              <w:pStyle w:val="BodyText"/>
              <w:numPr>
                <w:ilvl w:val="0"/>
                <w:numId w:val="428"/>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existants abordent un mélange équilibré de préoccupations de différentes parties prenantes, bien que certains groupes de parties prenantes aient plus de poids dans l'établissement de l'ordre du jour.</w:t>
            </w:r>
          </w:p>
          <w:p>
            <w:pPr>
              <w:pStyle w:val="BodyText"/>
              <w:numPr>
                <w:ilvl w:val="0"/>
                <w:numId w:val="428"/>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existants abordent un mélange équilibré de préoccupations des différentes parties prenantes, y compris des acteurs plus petits et moins représentés, ce qui garantit que les questions les plus pertinentes figurent à l'ordre du jour.</w:t>
            </w:r>
          </w:p>
          <w:p>
            <w:pPr>
              <w:pStyle w:val="BodyText"/>
              <w:numPr>
                <w:ilvl w:val="0"/>
                <w:numId w:val="335"/>
              </w:numPr>
              <w:spacing w:after="120" w:line="254" w:lineRule="auto"/>
              <w:contextualSpacing/>
              <w:rPr>
                <w:rFonts w:ascii="Arial" w:hAnsi="Arial" w:cs="Arial"/>
                <w:sz w:val="20"/>
                <w:szCs w:val="20"/>
                <w:lang w:val="en-GB"/>
              </w:rPr>
            </w:pPr>
            <w:r w:rsidRPr="003561EE">
              <w:rPr>
                <w:rFonts w:ascii="Arial" w:hAnsi="Arial" w:cs="Arial"/>
                <w:sz w:val="20"/>
                <w:szCs w:val="20"/>
                <w:lang w:val="en-GB"/>
              </w:rPr>
              <w:t xml:space="preserve">Dans quelle mesure ces dialogues ont-ils abordé des sujets alignés sur les priorités nationales de développement de votre pays partenaire et sur les ODD ?</w:t>
            </w:r>
          </w:p>
          <w:p>
            <w:pPr>
              <w:pStyle w:val="BodyText"/>
              <w:numPr>
                <w:ilvl w:val="0"/>
                <w:numId w:val="427"/>
              </w:numPr>
              <w:spacing w:after="120" w:line="254" w:lineRule="auto"/>
              <w:contextualSpacing/>
              <w:rPr>
                <w:rFonts w:ascii="Arial" w:hAnsi="Arial" w:cs="Arial"/>
                <w:sz w:val="20"/>
                <w:szCs w:val="20"/>
                <w:lang w:val="en-GB"/>
              </w:rPr>
            </w:pPr>
            <w:r w:rsidRPr="003561EE">
              <w:rPr>
                <w:rFonts w:ascii="Arial" w:hAnsi="Arial" w:cs="Arial"/>
                <w:sz w:val="20"/>
                <w:szCs w:val="20"/>
                <w:lang w:val="en-GB"/>
              </w:rPr>
              <w:t xml:space="preserve">Les dialogues sont très bien alignés sur les priorités de développement nationales et les ODD.</w:t>
            </w:r>
          </w:p>
          <w:p>
            <w:pPr>
              <w:pStyle w:val="BodyText"/>
              <w:numPr>
                <w:ilvl w:val="0"/>
                <w:numId w:val="427"/>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sont quelque peu alignés sur les priorités de développement nationales et les ODD.</w:t>
            </w:r>
          </w:p>
          <w:p>
            <w:pPr>
              <w:pStyle w:val="BodyText"/>
              <w:numPr>
                <w:ilvl w:val="0"/>
                <w:numId w:val="427"/>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ne sont pas bien alignés sur les priorités de développement nationales et les ODD.</w:t>
            </w:r>
          </w:p>
          <w:p>
            <w:pPr>
              <w:pStyle w:val="BodyText"/>
              <w:numPr>
                <w:ilvl w:val="0"/>
                <w:numId w:val="335"/>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ont-ils permis d'accroître la </w:t>
            </w:r>
            <w:r>
              <w:rPr>
                <w:rFonts w:ascii="Arial" w:hAnsi="Arial" w:cs="Arial"/>
                <w:sz w:val="20"/>
                <w:szCs w:val="20"/>
                <w:lang w:val="en-GB"/>
              </w:rPr>
              <w:t xml:space="preserve">collaboration </w:t>
            </w:r>
            <w:r>
              <w:rPr>
                <w:rFonts w:ascii="Arial" w:hAnsi="Arial" w:cs="Arial"/>
                <w:sz w:val="20"/>
                <w:szCs w:val="20"/>
                <w:lang w:val="en-GB"/>
              </w:rPr>
              <w:t xml:space="preserve">entre les différentes parties prenantes ?</w:t>
            </w:r>
          </w:p>
          <w:p>
            <w:pPr>
              <w:pStyle w:val="BodyText"/>
              <w:numPr>
                <w:ilvl w:val="0"/>
                <w:numId w:val="429"/>
              </w:numPr>
              <w:spacing w:after="120" w:line="254" w:lineRule="auto"/>
              <w:contextualSpacing/>
              <w:rPr>
                <w:rFonts w:ascii="Arial" w:hAnsi="Arial" w:cs="Arial"/>
                <w:sz w:val="20"/>
                <w:szCs w:val="20"/>
                <w:lang w:val="en-GB"/>
              </w:rPr>
            </w:pPr>
            <w:r w:rsidRPr="00745361">
              <w:rPr>
                <w:rFonts w:ascii="Arial" w:hAnsi="Arial" w:cs="Arial"/>
                <w:sz w:val="20"/>
                <w:szCs w:val="20"/>
                <w:lang w:val="en-GB"/>
              </w:rPr>
              <w:t xml:space="preserve">En général, peu d'actions communes sont produites à la suite </w:t>
            </w:r>
            <w:r w:rsidRPr="00745361">
              <w:rPr>
                <w:rFonts w:ascii="Arial" w:hAnsi="Arial" w:cs="Arial"/>
                <w:sz w:val="20"/>
                <w:szCs w:val="20"/>
                <w:lang w:val="en-GB"/>
              </w:rPr>
              <w:t xml:space="preserve">de </w:t>
            </w:r>
            <w:r w:rsidRPr="00745361">
              <w:rPr>
                <w:rFonts w:ascii="Arial" w:hAnsi="Arial" w:cs="Arial"/>
                <w:sz w:val="20"/>
                <w:szCs w:val="20"/>
                <w:lang w:val="en-GB"/>
              </w:rPr>
              <w:t xml:space="preserve">ces initiatives de dialogue.</w:t>
            </w:r>
          </w:p>
          <w:p>
            <w:pPr>
              <w:pStyle w:val="BodyText"/>
              <w:numPr>
                <w:ilvl w:val="0"/>
                <w:numId w:val="42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En général, les actions conjointes résultant des initiatives de dialogue sont limitées </w:t>
            </w:r>
            <w:r w:rsidRPr="003B4EB2">
              <w:rPr>
                <w:rFonts w:ascii="Arial" w:hAnsi="Arial" w:cs="Arial"/>
                <w:sz w:val="20"/>
                <w:szCs w:val="20"/>
                <w:lang w:val="en-GB"/>
              </w:rPr>
              <w:t xml:space="preserve">- bien qu'il existe </w:t>
            </w:r>
            <w:r w:rsidRPr="003B4EB2">
              <w:rPr>
                <w:rFonts w:ascii="Arial" w:hAnsi="Arial" w:cs="Arial"/>
                <w:sz w:val="20"/>
                <w:szCs w:val="20"/>
                <w:lang w:val="en-GB"/>
              </w:rPr>
              <w:t xml:space="preserve">quelques exemples de collaboration naissante.</w:t>
            </w:r>
          </w:p>
          <w:p>
            <w:pPr>
              <w:pStyle w:val="BodyText"/>
              <w:numPr>
                <w:ilvl w:val="0"/>
                <w:numId w:val="42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L'action conjointe résultant des initiatives de dialogue est mitigée - plusieurs initiatives de dialogue sont à l'origine d'une </w:t>
            </w:r>
            <w:r w:rsidRPr="003B4EB2">
              <w:rPr>
                <w:rFonts w:ascii="Arial" w:hAnsi="Arial" w:cs="Arial"/>
                <w:sz w:val="20"/>
                <w:szCs w:val="20"/>
                <w:lang w:val="en-GB"/>
              </w:rPr>
              <w:t xml:space="preserve">collaboration conjointe</w:t>
            </w:r>
            <w:r w:rsidRPr="003B4EB2">
              <w:rPr>
                <w:rFonts w:ascii="Arial" w:hAnsi="Arial" w:cs="Arial"/>
                <w:sz w:val="20"/>
                <w:szCs w:val="20"/>
                <w:lang w:val="en-GB"/>
              </w:rPr>
              <w:t xml:space="preserve">, tandis que beaucoup ne sont pas encore aussi efficaces.</w:t>
            </w:r>
          </w:p>
          <w:p>
            <w:pPr>
              <w:pStyle w:val="BodyText"/>
              <w:numPr>
                <w:ilvl w:val="0"/>
                <w:numId w:val="42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L'action conjointe augmente progressivement, sous l'impulsion des initiatives de dialogue dans le pays.</w:t>
            </w:r>
          </w:p>
        </w:tc>
      </w:tr>
      <w:tr w:rsidRPr="00B922A0" w:rsidR="007A27E3" w:rsidTr="00772552" w14:paraId="5E4A5EC8" w14:textId="77777777">
        <w:tc>
          <w:tcPr>
            <w:tcW w:w="9054" w:type="dxa"/>
          </w:tcPr>
          <w:p>
            <w:pPr>
              <w:pStyle w:val="BodyText"/>
              <w:numPr>
                <w:ilvl w:val="0"/>
                <w:numId w:val="340"/>
              </w:numPr>
              <w:spacing w:after="120" w:line="254" w:lineRule="auto"/>
              <w:rPr>
                <w:rFonts w:ascii="Arial" w:hAnsi="Arial" w:cs="Arial"/>
                <w:b/>
                <w:bCs/>
                <w:sz w:val="20"/>
                <w:szCs w:val="20"/>
                <w:lang w:val="en-GB"/>
              </w:rPr>
            </w:pPr>
            <w:r w:rsidRPr="002B590C">
              <w:rPr>
                <w:rFonts w:ascii="Arial" w:hAnsi="Arial" w:cs="Arial"/>
                <w:b/>
                <w:bCs/>
                <w:sz w:val="20"/>
                <w:szCs w:val="20"/>
                <w:lang w:val="en-GB"/>
              </w:rPr>
              <w:t xml:space="preserve">Qualité de l'engagement du secteur privé </w:t>
            </w:r>
            <w:r>
              <w:rPr>
                <w:rFonts w:ascii="Arial" w:hAnsi="Arial" w:cs="Arial"/>
                <w:b/>
                <w:bCs/>
                <w:sz w:val="20"/>
                <w:szCs w:val="20"/>
                <w:lang w:val="en-GB"/>
              </w:rPr>
              <w:t xml:space="preserve">dans la </w:t>
            </w:r>
            <w:r w:rsidRPr="002B590C">
              <w:rPr>
                <w:rFonts w:ascii="Arial" w:hAnsi="Arial" w:cs="Arial"/>
                <w:b/>
                <w:bCs/>
                <w:sz w:val="20"/>
                <w:szCs w:val="20"/>
                <w:lang w:val="en-GB"/>
              </w:rPr>
              <w:t xml:space="preserve">coopération au développement </w:t>
            </w:r>
            <w:r w:rsidRPr="00B922A0">
              <w:rPr>
                <w:rFonts w:ascii="Arial" w:hAnsi="Arial" w:cs="Arial"/>
                <w:b/>
                <w:bCs/>
                <w:sz w:val="20"/>
                <w:szCs w:val="20"/>
              </w:rPr>
              <w:t xml:space="preserve">(indicateur clé </w:t>
            </w:r>
            <w:r>
              <w:rPr>
                <w:rFonts w:ascii="Arial" w:hAnsi="Arial" w:cs="Arial"/>
                <w:b/>
                <w:bCs/>
                <w:sz w:val="20"/>
                <w:szCs w:val="20"/>
              </w:rPr>
              <w:t xml:space="preserve">3</w:t>
            </w:r>
            <w:r w:rsidRPr="00B922A0">
              <w:rPr>
                <w:rFonts w:ascii="Arial" w:hAnsi="Arial" w:cs="Arial"/>
                <w:b/>
                <w:bCs/>
                <w:sz w:val="20"/>
                <w:szCs w:val="20"/>
              </w:rPr>
              <w:t xml:space="preserve">) </w:t>
            </w:r>
            <w:r>
              <w:rPr>
                <w:rFonts w:ascii="Arial" w:hAnsi="Arial" w:cs="Arial"/>
                <w:b/>
                <w:bCs/>
                <w:sz w:val="20"/>
                <w:szCs w:val="20"/>
              </w:rPr>
              <w:t xml:space="preserve">: </w:t>
            </w:r>
            <w:r w:rsidRPr="00547DD7">
              <w:rPr>
                <w:rFonts w:ascii="Arial" w:hAnsi="Arial" w:cs="Arial"/>
                <w:sz w:val="20"/>
                <w:szCs w:val="20"/>
              </w:rPr>
              <w:t xml:space="preserve">(</w:t>
            </w:r>
            <w:r w:rsidRPr="00547DD7">
              <w:rPr>
                <w:rFonts w:ascii="Arial" w:hAnsi="Arial" w:cs="Arial"/>
                <w:i/>
                <w:iCs/>
                <w:sz w:val="20"/>
                <w:szCs w:val="20"/>
              </w:rPr>
              <w:t xml:space="preserve">Ne répondez que si </w:t>
            </w:r>
            <w:r>
              <w:rPr>
                <w:rFonts w:ascii="Arial" w:hAnsi="Arial" w:cs="Arial"/>
                <w:i/>
                <w:iCs/>
                <w:sz w:val="20"/>
                <w:szCs w:val="20"/>
              </w:rPr>
              <w:t xml:space="preserve">un ou plusieurs membres du </w:t>
            </w:r>
            <w:r w:rsidRPr="00547DD7">
              <w:rPr>
                <w:rFonts w:ascii="Arial" w:hAnsi="Arial" w:cs="Arial"/>
                <w:i/>
                <w:iCs/>
                <w:sz w:val="20"/>
                <w:szCs w:val="20"/>
              </w:rPr>
              <w:t xml:space="preserve">groupe que vous représentez a été impliqué dans le PSE en tant qu'exécutant ou financeur de projet</w:t>
            </w:r>
            <w:r>
              <w:rPr>
                <w:rFonts w:ascii="Arial" w:hAnsi="Arial" w:cs="Arial"/>
                <w:i/>
                <w:iCs/>
                <w:sz w:val="20"/>
                <w:szCs w:val="20"/>
              </w:rPr>
              <w:t xml:space="preserve">)</w:t>
            </w:r>
          </w:p>
        </w:tc>
      </w:tr>
      <w:tr w:rsidRPr="00B922A0" w:rsidR="007A27E3" w:rsidTr="00772552" w14:paraId="59311FBC" w14:textId="77777777">
        <w:tc>
          <w:tcPr>
            <w:tcW w:w="9054" w:type="dxa"/>
          </w:tcPr>
          <w:p>
            <w:pPr>
              <w:pStyle w:val="BodyText"/>
              <w:numPr>
                <w:ilvl w:val="1"/>
                <w:numId w:val="430"/>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projets d'engagement du secteur privé financés par des donateurs internationaux aident-ils à renforcer les capacités du secteur privé local ? (Oui/Non). Si oui, précisez (plusieurs réponses possibles) :</w:t>
            </w:r>
          </w:p>
          <w:p>
            <w:pPr>
              <w:pStyle w:val="BodyText"/>
              <w:numPr>
                <w:ilvl w:val="0"/>
                <w:numId w:val="431"/>
              </w:numPr>
              <w:spacing w:after="120" w:line="254" w:lineRule="auto"/>
              <w:contextualSpacing/>
              <w:rPr>
                <w:rFonts w:ascii="Arial" w:hAnsi="Arial" w:cs="Arial"/>
                <w:sz w:val="20"/>
                <w:szCs w:val="20"/>
                <w:lang w:val="en-GB"/>
              </w:rPr>
            </w:pPr>
            <w:r>
              <w:rPr>
                <w:rFonts w:ascii="Arial" w:hAnsi="Arial" w:cs="Arial"/>
                <w:sz w:val="20"/>
                <w:szCs w:val="20"/>
                <w:lang w:val="en-GB"/>
              </w:rPr>
              <w:t xml:space="preserve">Grandes entreprises</w:t>
            </w:r>
          </w:p>
          <w:p>
            <w:pPr>
              <w:pStyle w:val="BodyText"/>
              <w:numPr>
                <w:ilvl w:val="0"/>
                <w:numId w:val="431"/>
              </w:numPr>
              <w:spacing w:after="120" w:line="254" w:lineRule="auto"/>
              <w:contextualSpacing/>
              <w:rPr>
                <w:rFonts w:ascii="Arial" w:hAnsi="Arial" w:cs="Arial"/>
                <w:sz w:val="20"/>
                <w:szCs w:val="20"/>
                <w:lang w:val="en-GB"/>
              </w:rPr>
            </w:pPr>
            <w:r>
              <w:rPr>
                <w:rFonts w:ascii="Arial" w:hAnsi="Arial" w:cs="Arial"/>
                <w:sz w:val="20"/>
                <w:szCs w:val="20"/>
                <w:lang w:val="en-GB"/>
              </w:rPr>
              <w:t xml:space="preserve">PME</w:t>
            </w:r>
          </w:p>
          <w:p>
            <w:pPr>
              <w:pStyle w:val="BodyText"/>
              <w:numPr>
                <w:ilvl w:val="0"/>
                <w:numId w:val="431"/>
              </w:numPr>
              <w:spacing w:after="120" w:line="254" w:lineRule="auto"/>
              <w:contextualSpacing/>
              <w:rPr>
                <w:rFonts w:ascii="Arial" w:hAnsi="Arial" w:cs="Arial"/>
                <w:sz w:val="20"/>
                <w:szCs w:val="20"/>
                <w:lang w:val="en-GB"/>
              </w:rPr>
            </w:pPr>
            <w:r w:rsidRPr="007E091C">
              <w:rPr>
                <w:rFonts w:ascii="Arial" w:hAnsi="Arial" w:cs="Arial"/>
                <w:sz w:val="20"/>
                <w:szCs w:val="20"/>
                <w:lang w:val="en-GB"/>
              </w:rPr>
              <w:lastRenderedPageBreak/>
              <w:t xml:space="preserve">Micro-entreprises</w:t>
            </w:r>
          </w:p>
        </w:tc>
      </w:tr>
      <w:tr w:rsidRPr="00B922A0" w:rsidR="007A27E3" w:rsidTr="00772552" w14:paraId="7CF4DD2E" w14:textId="77777777">
        <w:tc>
          <w:tcPr>
            <w:tcW w:w="9054" w:type="dxa"/>
          </w:tcPr>
          <w:p>
            <w:pPr>
              <w:pStyle w:val="BodyText"/>
              <w:numPr>
                <w:ilvl w:val="1"/>
                <w:numId w:val="430"/>
              </w:numPr>
              <w:spacing w:after="120" w:line="254" w:lineRule="auto"/>
              <w:contextualSpacing/>
              <w:rPr>
                <w:rFonts w:ascii="Arial" w:hAnsi="Arial" w:cs="Arial"/>
                <w:sz w:val="20"/>
                <w:szCs w:val="20"/>
                <w:lang w:val="en-GB"/>
              </w:rPr>
            </w:pPr>
            <w:r>
              <w:rPr>
                <w:rFonts w:ascii="Arial" w:hAnsi="Arial" w:cs="Arial"/>
                <w:sz w:val="20"/>
                <w:szCs w:val="20"/>
                <w:lang w:val="en-GB"/>
              </w:rPr>
              <w:lastRenderedPageBreak/>
              <w:t xml:space="preserve">En l'absence de financement des donateurs pour les initiatives d'engagement du secteur privé, les mêmes acteurs du secteur privé obtiendraient-ils des résultats similaires ? (Oui/Non) Si non, pourquoi cela ne se produirait-il pas autrement :</w:t>
            </w:r>
          </w:p>
          <w:p>
            <w:pPr>
              <w:pStyle w:val="BodyText"/>
              <w:numPr>
                <w:ilvl w:val="0"/>
                <w:numId w:val="353"/>
              </w:numPr>
              <w:spacing w:after="120" w:line="254" w:lineRule="auto"/>
              <w:ind w:start="879" w:hanging="357"/>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ne dispose pas de fonds suffisants pour fabriquer/livrer des produits et/ou des services (dans un délai raisonnable) pertinents pour les résultats du développement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53"/>
              </w:numPr>
              <w:spacing w:after="120" w:line="254" w:lineRule="auto"/>
              <w:ind w:start="882"/>
              <w:contextualSpacing/>
              <w:rPr>
                <w:rFonts w:ascii="Arial" w:hAnsi="Arial" w:cs="Arial"/>
                <w:sz w:val="20"/>
                <w:szCs w:val="20"/>
                <w:lang w:val="en-GB"/>
              </w:rPr>
            </w:pPr>
            <w:r w:rsidRPr="00DA340F">
              <w:rPr>
                <w:rFonts w:ascii="Arial" w:hAnsi="Arial" w:cs="Arial"/>
                <w:sz w:val="20"/>
                <w:szCs w:val="20"/>
                <w:lang w:val="en-GB"/>
              </w:rPr>
              <w:t xml:space="preserve">Le secteur privé ne dispose pas de fonds suffisants pour fabriquer/livrer des produits et/ou des services (dans un délai raisonnable) pertinents pour les résultats du développement, en particulier pour les plus pauvres et les plus vulnérables.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partenaire du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53"/>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Pr>
                <w:rFonts w:ascii="Arial" w:hAnsi="Arial" w:cs="Arial"/>
                <w:sz w:val="20"/>
                <w:szCs w:val="20"/>
                <w:lang w:val="en-GB"/>
              </w:rPr>
              <w:t xml:space="preserve">secteur</w:t>
            </w:r>
            <w:r w:rsidRPr="00DA340F">
              <w:rPr>
                <w:rFonts w:ascii="Arial" w:hAnsi="Arial" w:cs="Arial"/>
                <w:sz w:val="20"/>
                <w:szCs w:val="20"/>
                <w:lang w:val="en-GB"/>
              </w:rPr>
              <w:t xml:space="preserve"> privé </w:t>
            </w:r>
            <w:r w:rsidRPr="00DA340F">
              <w:rPr>
                <w:rFonts w:ascii="Arial" w:hAnsi="Arial" w:cs="Arial"/>
                <w:sz w:val="20"/>
                <w:szCs w:val="20"/>
                <w:lang w:val="en-GB"/>
              </w:rPr>
              <w:t xml:space="preserve">n'a pas les compétences ou l'expertise nécessaires pour fabriquer/fournir des produits et/ou des services pour des résultats de développement. (Oui/Non) Si oui,</w:t>
            </w:r>
          </w:p>
          <w:p>
            <w:pPr>
              <w:pStyle w:val="BodyText"/>
              <w:numPr>
                <w:ilvl w:val="0"/>
                <w:numId w:val="237"/>
              </w:numPr>
              <w:spacing w:after="120" w:line="254" w:lineRule="auto"/>
              <w:contextualSpacing/>
              <w:rPr>
                <w:rFonts w:ascii="Arial" w:hAnsi="Arial" w:cs="Arial"/>
                <w:sz w:val="20"/>
                <w:szCs w:val="20"/>
                <w:lang w:val="en-GB"/>
              </w:rPr>
            </w:pPr>
            <w:r w:rsidRPr="0040026D">
              <w:rPr>
                <w:rFonts w:ascii="Arial" w:hAnsi="Arial" w:cs="Arial"/>
                <w:sz w:val="20"/>
                <w:szCs w:val="20"/>
                <w:lang w:val="en-GB"/>
              </w:rPr>
              <w:t xml:space="preserve">Le secteur privé </w:t>
            </w:r>
            <w:r>
              <w:rPr>
                <w:rFonts w:ascii="Arial" w:hAnsi="Arial" w:cs="Arial"/>
                <w:sz w:val="20"/>
                <w:szCs w:val="20"/>
                <w:lang w:val="en-GB"/>
              </w:rPr>
              <w:t xml:space="preserve">peut-il </w:t>
            </w:r>
            <w:r w:rsidRPr="0040026D">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53"/>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n'a pas les compétences ou l'expertise nécessaires pour fabriquer/fournir des produits et/ou des services en faveur du développement, en particulier pour les plus pauvres et les plus vulnérables (Oui/Non) Si oui,</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53"/>
              </w:numPr>
              <w:spacing w:after="120" w:line="254" w:lineRule="auto"/>
              <w:ind w:start="882"/>
              <w:contextualSpacing/>
              <w:rPr>
                <w:rFonts w:ascii="Arial" w:hAnsi="Arial" w:cs="Arial"/>
                <w:sz w:val="20"/>
                <w:szCs w:val="20"/>
                <w:lang w:val="en-GB"/>
              </w:rPr>
            </w:pPr>
            <w:r w:rsidRPr="00DB5C5A">
              <w:rPr>
                <w:rFonts w:ascii="Arial" w:hAnsi="Arial" w:cs="Arial"/>
                <w:sz w:val="20"/>
                <w:szCs w:val="20"/>
                <w:lang w:val="en-GB"/>
              </w:rPr>
              <w:t xml:space="preserve">Le secteur privé n'est pas disposé à mettre en œuvre le projet proposé en raison de l'équilibre perçu entre les coûts/risques et les avantages.</w:t>
            </w:r>
          </w:p>
        </w:tc>
      </w:tr>
      <w:tr w:rsidRPr="00B922A0" w:rsidR="007A27E3" w:rsidTr="00772552" w14:paraId="18B9C38B" w14:textId="77777777">
        <w:tc>
          <w:tcPr>
            <w:tcW w:w="9054" w:type="dxa"/>
          </w:tcPr>
          <w:p>
            <w:pPr>
              <w:pStyle w:val="ListParagraph"/>
              <w:numPr>
                <w:ilvl w:val="1"/>
                <w:numId w:val="430"/>
              </w:numPr>
              <w:spacing w:after="120" w:line="254" w:lineRule="auto"/>
              <w:rPr>
                <w:rFonts w:ascii="Arial" w:hAnsi="Arial" w:cs="Arial"/>
                <w:sz w:val="20"/>
                <w:szCs w:val="20"/>
                <w:lang w:val="en-GB"/>
              </w:rPr>
            </w:pPr>
            <w:r w:rsidRPr="003B4EB2">
              <w:rPr>
                <w:rFonts w:ascii="Arial" w:hAnsi="Arial" w:cs="Arial"/>
                <w:sz w:val="20"/>
                <w:szCs w:val="20"/>
                <w:lang w:val="en-GB"/>
              </w:rPr>
              <w:t xml:space="preserve">Les donateurs partagent-ils avec le partenaire du secteur privé des conseils sur la mesure et la communication des résultats ? (Oui/Non) Si oui, répondez aux questions suivantes sur le cadre de résultats :</w:t>
            </w:r>
          </w:p>
          <w:p>
            <w:pPr>
              <w:pStyle w:val="ListParagraph"/>
              <w:numPr>
                <w:ilvl w:val="0"/>
                <w:numId w:val="396"/>
              </w:numPr>
              <w:spacing w:after="120" w:line="254" w:lineRule="auto"/>
              <w:ind w:start="882"/>
              <w:rPr>
                <w:rFonts w:ascii="Arial" w:hAnsi="Arial" w:cs="Arial"/>
                <w:sz w:val="20"/>
                <w:szCs w:val="20"/>
                <w:lang w:val="en-GB"/>
              </w:rPr>
            </w:pPr>
            <w:r w:rsidRPr="004B4EBB">
              <w:rPr>
                <w:rFonts w:ascii="Arial" w:hAnsi="Arial" w:cs="Arial"/>
                <w:sz w:val="20"/>
              </w:rPr>
              <w:t xml:space="preserve">Des conseils sur la manière de mesurer l'impact au </w:t>
            </w:r>
            <w:r w:rsidRPr="004B4EBB">
              <w:rPr>
                <w:rFonts w:ascii="Arial" w:hAnsi="Arial" w:cs="Arial"/>
                <w:sz w:val="20"/>
              </w:rPr>
              <w:t xml:space="preserve">niveau du </w:t>
            </w:r>
            <w:r w:rsidRPr="004B4EBB">
              <w:rPr>
                <w:rFonts w:ascii="Arial" w:hAnsi="Arial" w:cs="Arial"/>
                <w:sz w:val="20"/>
              </w:rPr>
              <w:t xml:space="preserve">bénéficiaire </w:t>
            </w:r>
            <w:r w:rsidRPr="004B4EBB">
              <w:rPr>
                <w:rFonts w:ascii="Arial" w:hAnsi="Arial" w:cs="Arial"/>
                <w:sz w:val="20"/>
              </w:rPr>
              <w:t xml:space="preserve">?</w:t>
            </w:r>
            <w:r w:rsidRPr="004B4EBB">
              <w:rPr>
                <w:rFonts w:ascii="Arial" w:hAnsi="Arial" w:cs="Arial"/>
                <w:sz w:val="20"/>
              </w:rPr>
              <w:t xml:space="preserve"> (Oui/Non)</w:t>
            </w:r>
          </w:p>
          <w:p>
            <w:pPr>
              <w:pStyle w:val="ListParagraph"/>
              <w:numPr>
                <w:ilvl w:val="0"/>
                <w:numId w:val="396"/>
              </w:numPr>
              <w:spacing w:after="120" w:line="254" w:lineRule="auto"/>
              <w:ind w:start="882"/>
              <w:rPr>
                <w:rFonts w:ascii="Arial" w:hAnsi="Arial" w:cs="Arial"/>
                <w:sz w:val="20"/>
                <w:szCs w:val="20"/>
                <w:lang w:val="en-GB"/>
              </w:rPr>
            </w:pPr>
            <w:r w:rsidRPr="004B4EBB">
              <w:rPr>
                <w:rFonts w:ascii="Arial" w:hAnsi="Arial" w:cs="Arial"/>
                <w:sz w:val="20"/>
              </w:rPr>
              <w:t xml:space="preserve">Conseils sur la façon de mesurer l'impact pour les entreprises du secteur privé impliquées dans l'engagement (par exemple, si l'initiative est rentable, prévoir les revenus futurs) (Oui/Non)</w:t>
            </w:r>
          </w:p>
          <w:p>
            <w:pPr>
              <w:pStyle w:val="ListParagraph"/>
              <w:numPr>
                <w:ilvl w:val="0"/>
                <w:numId w:val="396"/>
              </w:numPr>
              <w:spacing w:after="120" w:line="254" w:lineRule="auto"/>
              <w:ind w:start="882"/>
              <w:rPr>
                <w:rFonts w:ascii="Arial" w:hAnsi="Arial" w:cs="Arial"/>
                <w:sz w:val="20"/>
              </w:rPr>
            </w:pPr>
            <w:r w:rsidRPr="004B4EBB">
              <w:rPr>
                <w:rFonts w:ascii="Arial" w:hAnsi="Arial" w:cs="Arial"/>
                <w:sz w:val="20"/>
              </w:rPr>
              <w:t xml:space="preserve">Le partenaire du secteur privé a-t-il été impliqué dans la mesure des résultats ? (Oui/Non</w:t>
            </w:r>
          </w:p>
          <w:p>
            <w:pPr>
              <w:pStyle w:val="ListParagraph"/>
              <w:numPr>
                <w:ilvl w:val="0"/>
                <w:numId w:val="396"/>
              </w:numPr>
              <w:spacing w:after="120" w:line="254" w:lineRule="auto"/>
              <w:ind w:start="882"/>
              <w:rPr>
                <w:rFonts w:ascii="Arial" w:hAnsi="Arial" w:cs="Arial"/>
                <w:sz w:val="20"/>
              </w:rPr>
            </w:pPr>
            <w:r w:rsidRPr="004B4EBB">
              <w:rPr>
                <w:rFonts w:ascii="Arial" w:hAnsi="Arial" w:cs="Arial"/>
                <w:sz w:val="20"/>
              </w:rPr>
              <w:t xml:space="preserve">Les résultats du projet ont-ils été partagés avec le partenaire du secteur privé ? (Oui/Non)</w:t>
            </w:r>
          </w:p>
        </w:tc>
      </w:tr>
      <w:tr w:rsidRPr="00B922A0" w:rsidR="007A27E3" w:rsidTr="00772552" w14:paraId="7B5102AA" w14:textId="77777777">
        <w:tc>
          <w:tcPr>
            <w:tcW w:w="9054" w:type="dxa"/>
          </w:tcPr>
          <w:p>
            <w:pPr>
              <w:pStyle w:val="ListParagraph"/>
              <w:numPr>
                <w:ilvl w:val="1"/>
                <w:numId w:val="430"/>
              </w:numPr>
              <w:spacing w:after="120" w:line="254" w:lineRule="auto"/>
              <w:rPr>
                <w:rFonts w:ascii="Arial" w:hAnsi="Arial" w:cs="Arial"/>
                <w:b/>
                <w:bCs/>
                <w:sz w:val="20"/>
                <w:szCs w:val="20"/>
                <w:lang w:val="en-GB"/>
              </w:rPr>
            </w:pPr>
            <w:r w:rsidRPr="003B4EB2">
              <w:rPr>
                <w:rFonts w:ascii="Arial" w:hAnsi="Arial" w:cs="Arial"/>
                <w:sz w:val="20"/>
                <w:szCs w:val="20"/>
                <w:lang w:val="en-GB"/>
              </w:rPr>
              <w:t xml:space="preserve">Existe-t-il un processus ou un mécanisme permettant de réfléchir aux progrès, aux résultats obtenus et/ou aux griefs reçus dans le cadre de partenariats avec le secteur privé financés par des donateurs (Oui/Non) ? </w:t>
            </w:r>
          </w:p>
        </w:tc>
      </w:tr>
      <w:tr w:rsidRPr="00B922A0" w:rsidR="007A27E3" w:rsidTr="00772552" w14:paraId="4E9C15FA" w14:textId="77777777">
        <w:tc>
          <w:tcPr>
            <w:tcW w:w="9054" w:type="dxa"/>
          </w:tcPr>
          <w:p>
            <w:pPr>
              <w:pStyle w:val="BodyText"/>
              <w:numPr>
                <w:ilvl w:val="1"/>
                <w:numId w:val="430"/>
              </w:numPr>
              <w:spacing w:after="120" w:line="254" w:lineRule="auto"/>
              <w:rPr>
                <w:rFonts w:ascii="Arial" w:hAnsi="Arial" w:cs="Arial"/>
                <w:b/>
                <w:bCs/>
                <w:sz w:val="20"/>
                <w:szCs w:val="20"/>
                <w:lang w:val="en-GB"/>
              </w:rPr>
            </w:pPr>
            <w:r>
              <w:rPr>
                <w:rFonts w:ascii="Arial" w:hAnsi="Arial" w:cs="Arial"/>
                <w:sz w:val="20"/>
                <w:szCs w:val="20"/>
                <w:lang w:val="en-GB"/>
              </w:rPr>
              <w:t xml:space="preserve">Pouvez-vous donner un exemple d'un bon cas où le secteur privé a reçu un soutien financier d'un ou plusieurs donateurs internationaux : Oui/Non Si </w:t>
            </w:r>
            <w:r>
              <w:rPr>
                <w:rFonts w:ascii="Arial" w:hAnsi="Arial" w:cs="Arial"/>
                <w:sz w:val="20"/>
                <w:szCs w:val="20"/>
                <w:lang w:val="en-GB"/>
              </w:rPr>
              <w:t xml:space="preserve">oui, donnez l'</w:t>
            </w:r>
            <w:r>
              <w:rPr>
                <w:rFonts w:ascii="Arial" w:hAnsi="Arial" w:cs="Arial"/>
                <w:sz w:val="20"/>
                <w:szCs w:val="20"/>
                <w:lang w:val="en-GB"/>
              </w:rPr>
              <w:t xml:space="preserve">exemple:_______________________</w:t>
            </w:r>
          </w:p>
        </w:tc>
      </w:tr>
      <w:tr w:rsidRPr="00B922A0" w:rsidR="007A27E3" w:rsidTr="00772552" w14:paraId="11AB8578" w14:textId="77777777">
        <w:tc>
          <w:tcPr>
            <w:tcW w:w="9054" w:type="dxa"/>
          </w:tcPr>
          <w:p>
            <w:pPr>
              <w:pStyle w:val="ListParagraph"/>
              <w:numPr>
                <w:ilvl w:val="0"/>
                <w:numId w:val="251"/>
              </w:numPr>
              <w:spacing w:after="120" w:line="254" w:lineRule="auto"/>
              <w:ind w:start="357" w:hanging="357"/>
              <w:rPr>
                <w:rFonts w:ascii="Arial" w:hAnsi="Arial" w:cs="Arial"/>
                <w:b/>
                <w:bCs/>
                <w:sz w:val="20"/>
              </w:rPr>
            </w:pPr>
            <w:r w:rsidRPr="00547DD7">
              <w:rPr>
                <w:rFonts w:cstheme="majorHAnsi"/>
                <w:b/>
                <w:bCs/>
                <w:lang w:val="en-GB"/>
              </w:rPr>
              <w:t xml:space="preserve">La facilité d'établir des partenariats </w:t>
            </w:r>
            <w:r w:rsidRPr="00547DD7">
              <w:rPr>
                <w:rFonts w:cstheme="majorHAnsi"/>
                <w:b/>
                <w:bCs/>
                <w:lang w:val="en-GB"/>
              </w:rPr>
              <w:t xml:space="preserve">avec le secteur privé </w:t>
            </w:r>
            <w:r w:rsidR="00992437">
              <w:rPr>
                <w:rFonts w:cstheme="majorHAnsi"/>
                <w:b/>
                <w:bCs/>
                <w:lang w:val="en-GB"/>
              </w:rPr>
              <w:t xml:space="preserve">par le biais de la </w:t>
            </w:r>
            <w:r w:rsidRPr="00547DD7">
              <w:rPr>
                <w:rFonts w:cstheme="majorHAnsi"/>
                <w:b/>
                <w:bCs/>
                <w:lang w:val="en-GB"/>
              </w:rPr>
              <w:t xml:space="preserve">coopération au développement </w:t>
            </w:r>
            <w:r w:rsidRPr="00547DD7">
              <w:rPr>
                <w:rFonts w:ascii="Arial" w:hAnsi="Arial" w:cs="Arial"/>
                <w:b/>
                <w:bCs/>
                <w:sz w:val="20"/>
              </w:rPr>
              <w:t xml:space="preserve">(</w:t>
            </w:r>
            <w:r w:rsidR="00FA5E7A">
              <w:rPr>
                <w:rFonts w:ascii="Arial" w:hAnsi="Arial" w:cs="Arial"/>
                <w:b/>
                <w:bCs/>
                <w:sz w:val="20"/>
              </w:rPr>
              <w:t xml:space="preserve">Mesure </w:t>
            </w:r>
            <w:r w:rsidRPr="00547DD7">
              <w:rPr>
                <w:rFonts w:ascii="Arial" w:hAnsi="Arial" w:cs="Arial"/>
                <w:b/>
                <w:bCs/>
                <w:sz w:val="20"/>
              </w:rPr>
              <w:t xml:space="preserve">clé </w:t>
            </w:r>
            <w:r w:rsidRPr="00547DD7">
              <w:rPr>
                <w:rFonts w:ascii="Arial" w:hAnsi="Arial" w:cs="Arial"/>
                <w:b/>
                <w:bCs/>
                <w:sz w:val="20"/>
              </w:rPr>
              <w:t xml:space="preserve">4)</w:t>
            </w:r>
          </w:p>
        </w:tc>
      </w:tr>
      <w:tr w:rsidRPr="00B922A0" w:rsidR="007A27E3" w:rsidTr="00772552" w14:paraId="43130D7D" w14:textId="77777777">
        <w:tc>
          <w:tcPr>
            <w:tcW w:w="9054" w:type="dxa"/>
          </w:tcPr>
          <w:p>
            <w:pPr>
              <w:spacing w:after="120" w:line="254" w:lineRule="auto"/>
              <w:rPr>
                <w:rFonts w:ascii="Arial" w:hAnsi="Arial" w:cs="Arial"/>
                <w:i/>
                <w:iCs/>
                <w:sz w:val="20"/>
              </w:rPr>
            </w:pPr>
            <w:r w:rsidRPr="00B922A0">
              <w:rPr>
                <w:rFonts w:ascii="Arial" w:hAnsi="Arial" w:cs="Arial"/>
                <w:i/>
                <w:iCs/>
                <w:sz w:val="20"/>
              </w:rPr>
              <w:t xml:space="preserve">Ne répondez que si le groupe que vous représentez a été impliqué dans un ou plusieurs projets PSE en tant qu'exécutant ou financeur du projet :</w:t>
            </w:r>
          </w:p>
          <w:p>
            <w:pPr>
              <w:pStyle w:val="ListParagraph"/>
              <w:numPr>
                <w:ilvl w:val="1"/>
                <w:numId w:val="251"/>
              </w:numPr>
              <w:spacing w:after="120" w:line="254" w:lineRule="auto"/>
              <w:rPr>
                <w:rFonts w:ascii="Arial" w:hAnsi="Arial" w:cs="Arial"/>
                <w:color w:val="0070C0"/>
                <w:sz w:val="20"/>
              </w:rPr>
            </w:pPr>
            <w:r w:rsidRPr="00547DD7">
              <w:rPr>
                <w:rFonts w:ascii="Arial" w:hAnsi="Arial" w:cs="Arial"/>
                <w:sz w:val="20"/>
              </w:rPr>
              <w:t xml:space="preserve">Si vous vous êtes engagé/partagé avec des partenaires de développement/donateurs dans des </w:t>
            </w:r>
            <w:r w:rsidRPr="00547DD7">
              <w:rPr>
                <w:rFonts w:ascii="Arial" w:hAnsi="Arial" w:cs="Arial"/>
                <w:sz w:val="20"/>
              </w:rPr>
              <w:t xml:space="preserve">projets de </w:t>
            </w:r>
            <w:r w:rsidRPr="00547DD7">
              <w:rPr>
                <w:rFonts w:ascii="Arial" w:hAnsi="Arial" w:cs="Arial"/>
                <w:sz w:val="20"/>
              </w:rPr>
              <w:t xml:space="preserve">coopération au </w:t>
            </w:r>
            <w:r w:rsidRPr="00547DD7">
              <w:rPr>
                <w:rFonts w:ascii="Arial" w:hAnsi="Arial" w:cs="Arial"/>
                <w:sz w:val="20"/>
              </w:rPr>
              <w:t xml:space="preserve">développement </w:t>
            </w:r>
            <w:r w:rsidRPr="00547DD7">
              <w:rPr>
                <w:rFonts w:ascii="Arial" w:hAnsi="Arial" w:cs="Arial"/>
                <w:sz w:val="20"/>
              </w:rPr>
              <w:t xml:space="preserve">qui impliquent des fonds publics/APO, comment évaluez-vous la facilité/efficacité de ce partenariat ?</w:t>
            </w:r>
          </w:p>
          <w:p>
            <w:pPr>
              <w:pStyle w:val="ListParagraph"/>
              <w:numPr>
                <w:ilvl w:val="0"/>
                <w:numId w:val="343"/>
              </w:numPr>
              <w:spacing w:after="120" w:line="254" w:lineRule="auto"/>
              <w:ind w:start="1077" w:hanging="357"/>
              <w:rPr>
                <w:rFonts w:ascii="Arial" w:hAnsi="Arial" w:cs="Arial"/>
                <w:sz w:val="20"/>
              </w:rPr>
            </w:pPr>
            <w:r w:rsidRPr="00547DD7">
              <w:rPr>
                <w:rFonts w:ascii="Arial" w:hAnsi="Arial" w:cs="Arial"/>
                <w:sz w:val="20"/>
              </w:rPr>
              <w:t xml:space="preserve">N/A</w:t>
            </w:r>
          </w:p>
          <w:p>
            <w:pPr>
              <w:pStyle w:val="ListParagraph"/>
              <w:numPr>
                <w:ilvl w:val="0"/>
                <w:numId w:val="343"/>
              </w:numPr>
              <w:spacing w:after="120" w:line="254" w:lineRule="auto"/>
              <w:ind w:start="1077" w:hanging="357"/>
              <w:rPr>
                <w:rFonts w:ascii="Arial" w:hAnsi="Arial" w:cs="Arial"/>
                <w:sz w:val="20"/>
              </w:rPr>
            </w:pPr>
            <w:r w:rsidRPr="00547DD7">
              <w:rPr>
                <w:rFonts w:ascii="Arial" w:hAnsi="Arial" w:cs="Arial"/>
                <w:sz w:val="20"/>
              </w:rPr>
              <w:t xml:space="preserve">Très facile</w:t>
            </w:r>
          </w:p>
          <w:p>
            <w:pPr>
              <w:pStyle w:val="ListParagraph"/>
              <w:numPr>
                <w:ilvl w:val="0"/>
                <w:numId w:val="343"/>
              </w:numPr>
              <w:spacing w:after="120" w:line="254" w:lineRule="auto"/>
              <w:ind w:start="1077" w:hanging="357"/>
              <w:rPr>
                <w:rFonts w:ascii="Arial" w:hAnsi="Arial" w:cs="Arial"/>
                <w:sz w:val="20"/>
              </w:rPr>
            </w:pPr>
            <w:r w:rsidRPr="00547DD7">
              <w:rPr>
                <w:rFonts w:ascii="Arial" w:hAnsi="Arial" w:cs="Arial"/>
                <w:sz w:val="20"/>
              </w:rPr>
              <w:t xml:space="preserve">Facile</w:t>
            </w:r>
          </w:p>
          <w:p>
            <w:pPr>
              <w:pStyle w:val="ListParagraph"/>
              <w:numPr>
                <w:ilvl w:val="0"/>
                <w:numId w:val="343"/>
              </w:numPr>
              <w:spacing w:after="120" w:line="254" w:lineRule="auto"/>
              <w:ind w:start="1077" w:hanging="357"/>
              <w:rPr>
                <w:rFonts w:ascii="Arial" w:hAnsi="Arial" w:cs="Arial"/>
                <w:sz w:val="20"/>
              </w:rPr>
            </w:pPr>
            <w:r w:rsidRPr="00547DD7">
              <w:rPr>
                <w:rFonts w:ascii="Arial" w:hAnsi="Arial" w:cs="Arial"/>
                <w:sz w:val="20"/>
              </w:rPr>
              <w:t xml:space="preserve">Un peu facile</w:t>
            </w:r>
          </w:p>
          <w:p>
            <w:pPr>
              <w:pStyle w:val="ListParagraph"/>
              <w:numPr>
                <w:ilvl w:val="0"/>
                <w:numId w:val="343"/>
              </w:numPr>
              <w:spacing w:after="120" w:line="254" w:lineRule="auto"/>
              <w:ind w:start="1077" w:hanging="357"/>
              <w:rPr>
                <w:rFonts w:ascii="Arial" w:hAnsi="Arial" w:cs="Arial"/>
                <w:sz w:val="20"/>
              </w:rPr>
            </w:pPr>
            <w:r w:rsidRPr="00547DD7">
              <w:rPr>
                <w:rFonts w:ascii="Arial" w:hAnsi="Arial" w:cs="Arial"/>
                <w:sz w:val="20"/>
              </w:rPr>
              <w:t xml:space="preserve">Difficile</w:t>
            </w:r>
          </w:p>
          <w:p>
            <w:pPr>
              <w:pStyle w:val="ListParagraph"/>
              <w:numPr>
                <w:ilvl w:val="0"/>
                <w:numId w:val="343"/>
              </w:numPr>
              <w:spacing w:after="120" w:line="254" w:lineRule="auto"/>
              <w:ind w:start="1077" w:hanging="357"/>
              <w:rPr>
                <w:rFonts w:ascii="Arial" w:hAnsi="Arial" w:cs="Arial"/>
                <w:sz w:val="20"/>
              </w:rPr>
            </w:pPr>
            <w:r w:rsidRPr="00547DD7">
              <w:rPr>
                <w:rFonts w:ascii="Arial" w:hAnsi="Arial" w:cs="Arial"/>
                <w:sz w:val="20"/>
              </w:rPr>
              <w:t xml:space="preserve">Très difficile</w:t>
            </w:r>
          </w:p>
        </w:tc>
      </w:tr>
      <w:tr w:rsidRPr="00B922A0" w:rsidR="007A27E3" w:rsidTr="00772552" w14:paraId="13602730" w14:textId="77777777">
        <w:tc>
          <w:tcPr>
            <w:tcW w:w="9054" w:type="dxa"/>
          </w:tcPr>
          <w:p>
            <w:pPr>
              <w:pStyle w:val="ListParagraph"/>
              <w:numPr>
                <w:ilvl w:val="1"/>
                <w:numId w:val="251"/>
              </w:numPr>
              <w:spacing w:after="120" w:line="254" w:lineRule="auto"/>
              <w:rPr>
                <w:rFonts w:ascii="Arial" w:hAnsi="Arial" w:cs="Arial"/>
                <w:sz w:val="20"/>
                <w:szCs w:val="20"/>
              </w:rPr>
            </w:pPr>
            <w:r w:rsidRPr="00547DD7">
              <w:rPr>
                <w:rFonts w:ascii="Arial" w:hAnsi="Arial" w:cs="Arial"/>
                <w:sz w:val="20"/>
                <w:szCs w:val="20"/>
              </w:rPr>
              <w:t xml:space="preserve">D'après l'expérience de vos groupes, quels sont les principaux défis à relever pour s'engager dans des partenariats d'EPS ? </w:t>
            </w:r>
          </w:p>
          <w:p>
            <w:pPr>
              <w:pStyle w:val="ListParagraph"/>
              <w:numPr>
                <w:ilvl w:val="0"/>
                <w:numId w:val="344"/>
              </w:numPr>
              <w:rPr>
                <w:rFonts w:ascii="Arial" w:hAnsi="Arial" w:cs="Arial"/>
                <w:sz w:val="20"/>
              </w:rPr>
            </w:pPr>
            <w:r w:rsidRPr="005D09DE">
              <w:rPr>
                <w:rFonts w:ascii="Arial" w:hAnsi="Arial" w:cs="Arial"/>
                <w:sz w:val="20"/>
              </w:rPr>
              <w:t xml:space="preserve">Manque de </w:t>
            </w:r>
            <w:r w:rsidRPr="005D09DE">
              <w:rPr>
                <w:rFonts w:ascii="Arial" w:hAnsi="Arial" w:cs="Arial"/>
                <w:sz w:val="20"/>
              </w:rPr>
              <w:t xml:space="preserve">communication et de dialogue clairs sur les opportunités disponibles</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Manque de possibilités de financement</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Manque de confiance mutuelle</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Manque de personnel spécialisé pouvant assurer la coordination à vos côtés.</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Une procédure de demande longue et fastidieuse</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Longue liste de documents exigés par les bailleurs de fonds pour la diligence raisonnable</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Investissement élevé requis en tant que partenaire (indépendamment de leur taille ou de leur statut)</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Vitesse d'exécution du projet</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Absence d'analyse de rentabilité du projet</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Le donateur ne comprend pas les affaires</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Processus et systèmes non harmonisés entre les différents donateurs</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Respecter les normes élevées des donateurs</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Lourde charge de déclaration</w:t>
            </w:r>
          </w:p>
          <w:p>
            <w:pPr>
              <w:pStyle w:val="ListParagraph"/>
              <w:numPr>
                <w:ilvl w:val="0"/>
                <w:numId w:val="344"/>
              </w:numPr>
              <w:spacing w:after="120" w:line="254" w:lineRule="auto"/>
              <w:ind w:start="1077" w:hanging="357"/>
              <w:rPr>
                <w:rFonts w:ascii="Arial" w:hAnsi="Arial" w:cs="Arial"/>
                <w:sz w:val="20"/>
              </w:rPr>
            </w:pPr>
            <w:r w:rsidRPr="00547DD7">
              <w:rPr>
                <w:rFonts w:ascii="Arial" w:hAnsi="Arial" w:cs="Arial"/>
                <w:sz w:val="20"/>
              </w:rPr>
              <w:t xml:space="preserve">Les cycles et les conditions de paiement ne tiennent pas compte des préoccupations des partenaires en matière de liquidités.</w:t>
            </w:r>
          </w:p>
          <w:p>
            <w:pPr>
              <w:pStyle w:val="ListParagraph"/>
              <w:numPr>
                <w:ilvl w:val="0"/>
                <w:numId w:val="344"/>
              </w:numPr>
              <w:spacing w:after="120" w:line="254" w:lineRule="auto"/>
              <w:ind w:start="1077" w:hanging="357"/>
              <w:rPr>
                <w:rFonts w:ascii="Arial" w:hAnsi="Arial" w:cs="Arial"/>
                <w:sz w:val="20"/>
              </w:rPr>
            </w:pPr>
            <w:r>
              <w:rPr>
                <w:rFonts w:ascii="Arial" w:hAnsi="Arial" w:cs="Arial"/>
                <w:sz w:val="20"/>
              </w:rPr>
              <w:t xml:space="preserve">Autres </w:t>
            </w:r>
            <w:r>
              <w:rPr>
                <w:rFonts w:ascii="Arial" w:hAnsi="Arial" w:cs="Arial"/>
                <w:sz w:val="20"/>
              </w:rPr>
              <w:t xml:space="preserve">: ___________</w:t>
            </w:r>
          </w:p>
        </w:tc>
      </w:tr>
      <w:tr w:rsidRPr="00B922A0" w:rsidR="007A27E3" w:rsidTr="00772552" w14:paraId="3ADB330F" w14:textId="77777777">
        <w:tc>
          <w:tcPr>
            <w:tcW w:w="9054" w:type="dxa"/>
          </w:tcPr>
          <w:p>
            <w:pPr>
              <w:pStyle w:val="ListParagraph"/>
              <w:numPr>
                <w:ilvl w:val="1"/>
                <w:numId w:val="251"/>
              </w:numPr>
              <w:spacing w:after="120" w:line="254" w:lineRule="auto"/>
              <w:rPr>
                <w:rFonts w:ascii="Arial" w:hAnsi="Arial" w:cs="Arial"/>
                <w:sz w:val="20"/>
                <w:szCs w:val="20"/>
              </w:rPr>
            </w:pPr>
            <w:r w:rsidRPr="003B4EB2">
              <w:rPr>
                <w:rFonts w:ascii="Arial" w:hAnsi="Arial" w:cs="Arial"/>
                <w:sz w:val="20"/>
                <w:szCs w:val="20"/>
              </w:rPr>
              <w:lastRenderedPageBreak/>
              <w:t xml:space="preserve">Comment les possibilités de partenariat en matière d'EPS pourraient-elles être rendues plus accessibles à votre groupe ?</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Une communication et un dialogue clairs sur les possibilités offertes</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Plus de possibilités de financement</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Des procédures plus faciles à appliquer</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Moins d'investissement requis de la part du partenaire (en fonction de la taille)</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Plus de soutien dans l'élaboration des demandes</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Renforcement des capacités sur la façon de faire des rapports</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Des réponses plus rapides</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Des informations claires sur la manière dont un projet PSE peut également être une réussite commerciale.</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Délai plus long pour la réalisation du projet</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Des cycles de paiement flexibles</w:t>
            </w:r>
          </w:p>
          <w:p>
            <w:pPr>
              <w:pStyle w:val="ListParagraph"/>
              <w:numPr>
                <w:ilvl w:val="0"/>
                <w:numId w:val="345"/>
              </w:numPr>
              <w:spacing w:after="120" w:line="254" w:lineRule="auto"/>
              <w:ind w:start="1077" w:hanging="357"/>
              <w:rPr>
                <w:rFonts w:ascii="Arial" w:hAnsi="Arial" w:cs="Arial"/>
                <w:sz w:val="20"/>
              </w:rPr>
            </w:pPr>
            <w:r w:rsidRPr="00547DD7">
              <w:rPr>
                <w:rFonts w:ascii="Arial" w:hAnsi="Arial" w:cs="Arial"/>
                <w:sz w:val="20"/>
              </w:rPr>
              <w:t xml:space="preserve">Autres </w:t>
            </w:r>
            <w:r w:rsidRPr="00547DD7">
              <w:rPr>
                <w:rFonts w:ascii="Arial" w:hAnsi="Arial" w:cs="Arial"/>
                <w:sz w:val="20"/>
              </w:rPr>
              <w:t xml:space="preserve">: ______</w:t>
            </w:r>
          </w:p>
        </w:tc>
      </w:tr>
    </w:tbl>
    <w:p w:rsidRPr="006B6B26" w:rsidR="007A27E3" w:rsidP="007A27E3" w:rsidRDefault="007A27E3" w14:paraId="06428F22" w14:textId="77777777">
      <w:pPr>
        <w:pStyle w:val="BodyText"/>
        <w:rPr>
          <w:lang w:val="en-GB"/>
        </w:rPr>
      </w:pPr>
    </w:p>
    <w:p w:rsidRPr="006B6B26" w:rsidR="007A27E3" w:rsidP="007A27E3" w:rsidRDefault="007A27E3" w14:paraId="4279C62C" w14:textId="77777777">
      <w:pPr>
        <w:autoSpaceDE/>
        <w:autoSpaceDN/>
        <w:adjustRightInd/>
        <w:spacing w:after="0" w:line="240" w:lineRule="auto"/>
        <w:rPr>
          <w:lang w:val="en-GB"/>
        </w:rPr>
      </w:pPr>
      <w:r w:rsidRPr="006B6B26">
        <w:rPr>
          <w:lang w:val="en-GB"/>
        </w:rPr>
        <w:br w:type="page"/>
      </w:r>
    </w:p>
    <w:p>
      <w:pPr>
        <w:pStyle w:val="Heading1"/>
        <w:rPr>
          <w:lang w:val="en-GB"/>
        </w:rPr>
      </w:pPr>
      <w:bookmarkStart w:name="_Toc113022691" w:id="29"/>
      <w:r>
        <w:rPr>
          <w:lang w:val="en-GB"/>
        </w:rPr>
        <w:lastRenderedPageBreak/>
        <w:t xml:space="preserve">Annexe 4 : </w:t>
      </w:r>
      <w:r w:rsidRPr="006B6B26">
        <w:rPr>
          <w:lang w:val="en-GB"/>
        </w:rPr>
        <w:t xml:space="preserve">Questionnaire pour les syndicats</w:t>
      </w:r>
      <w:bookmarkEnd w:id="29"/>
    </w:p>
    <w:tbl>
      <w:tblPr>
        <w:tblStyle w:val="OU1"/>
        <w:tblW w:w="0" w:type="auto"/>
        <w:tblLook w:val="04a0"/>
      </w:tblPr>
      <w:tblGrid>
        <w:gridCol w:w="9054"/>
      </w:tblGrid>
      <w:tr w:rsidRPr="00B922A0" w:rsidR="007A27E3" w:rsidTr="00772552" w14:paraId="4CE29FF0" w14:textId="77777777">
        <w:tc>
          <w:tcPr>
            <w:tcW w:w="9054" w:type="dxa"/>
          </w:tcPr>
          <w:p>
            <w:pPr>
              <w:pStyle w:val="BodyText"/>
              <w:spacing w:after="120" w:line="254" w:lineRule="auto"/>
              <w:rPr>
                <w:rFonts w:ascii="Arial" w:hAnsi="Arial" w:cs="Arial"/>
                <w:b/>
                <w:bCs/>
                <w:sz w:val="20"/>
                <w:szCs w:val="20"/>
                <w:lang w:val="en-GB"/>
              </w:rPr>
            </w:pPr>
            <w:r w:rsidRPr="00B922A0">
              <w:rPr>
                <w:rFonts w:ascii="Arial" w:hAnsi="Arial" w:cs="Arial"/>
                <w:b/>
                <w:bCs/>
                <w:sz w:val="20"/>
                <w:szCs w:val="20"/>
                <w:lang w:val="en-GB"/>
              </w:rPr>
              <w:t xml:space="preserve">Questions contextuelles</w:t>
            </w:r>
          </w:p>
          <w:p>
            <w:pPr>
              <w:pStyle w:val="BodyText"/>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Le groupe que vous représentez s'est-il engagé avec des partenaires de développement/donateurs/la communauté internationale dans l'</w:t>
            </w:r>
            <w:r>
              <w:rPr>
                <w:rFonts w:ascii="Arial" w:hAnsi="Arial" w:cs="Arial"/>
                <w:sz w:val="20"/>
                <w:szCs w:val="20"/>
                <w:lang w:val="en-GB"/>
              </w:rPr>
              <w:t xml:space="preserve">EPS dans la </w:t>
            </w:r>
            <w:r w:rsidRPr="00B922A0">
              <w:rPr>
                <w:rFonts w:ascii="Arial" w:hAnsi="Arial" w:cs="Arial"/>
                <w:sz w:val="20"/>
                <w:szCs w:val="20"/>
                <w:lang w:val="en-GB"/>
              </w:rPr>
              <w:t xml:space="preserve">coopération au développement ? (Oui/Non)</w:t>
            </w:r>
            <w:r w:rsidR="00F300F6">
              <w:rPr>
                <w:rFonts w:ascii="Arial" w:hAnsi="Arial" w:cs="Arial"/>
                <w:sz w:val="20"/>
                <w:szCs w:val="20"/>
                <w:lang w:val="en-GB"/>
              </w:rPr>
              <w:t xml:space="preserve">.</w:t>
            </w:r>
            <w:r w:rsidRPr="00B922A0">
              <w:rPr>
                <w:rFonts w:ascii="Arial" w:hAnsi="Arial" w:cs="Arial"/>
                <w:sz w:val="20"/>
                <w:szCs w:val="20"/>
                <w:lang w:val="en-GB"/>
              </w:rPr>
              <w:t xml:space="preserve"> Si oui, dans quel rôle (plusieurs réponses possibles) ?</w:t>
            </w:r>
          </w:p>
          <w:p>
            <w:pPr>
              <w:pStyle w:val="BodyText"/>
              <w:numPr>
                <w:ilvl w:val="0"/>
                <w:numId w:val="167"/>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Dans les consultations du projet/programme </w:t>
            </w:r>
            <w:r>
              <w:rPr>
                <w:rFonts w:ascii="Arial" w:hAnsi="Arial" w:cs="Arial"/>
                <w:sz w:val="20"/>
                <w:szCs w:val="20"/>
                <w:lang w:val="en-GB"/>
              </w:rPr>
              <w:t xml:space="preserve">(Oui/Non)</w:t>
            </w:r>
          </w:p>
          <w:p>
            <w:pPr>
              <w:pStyle w:val="BodyText"/>
              <w:numPr>
                <w:ilvl w:val="0"/>
                <w:numId w:val="167"/>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En tant que partenaires de mise en œuvre </w:t>
            </w:r>
            <w:r>
              <w:rPr>
                <w:rFonts w:ascii="Arial" w:hAnsi="Arial" w:cs="Arial"/>
                <w:sz w:val="20"/>
                <w:szCs w:val="20"/>
                <w:lang w:val="en-GB"/>
              </w:rPr>
              <w:t xml:space="preserve">(oui/non)</w:t>
            </w:r>
          </w:p>
          <w:p>
            <w:pPr>
              <w:pStyle w:val="BodyText"/>
              <w:numPr>
                <w:ilvl w:val="0"/>
                <w:numId w:val="167"/>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En tant que bénéficiaire (par exemple, des membres d'un syndicat ont participé à un programme de développement des compétences) </w:t>
            </w:r>
            <w:r>
              <w:rPr>
                <w:rFonts w:ascii="Arial" w:hAnsi="Arial" w:cs="Arial"/>
                <w:sz w:val="20"/>
                <w:szCs w:val="20"/>
                <w:lang w:val="en-GB"/>
              </w:rPr>
              <w:t xml:space="preserve">(Oui/Non)</w:t>
            </w:r>
          </w:p>
          <w:p>
            <w:pPr>
              <w:pStyle w:val="BodyText"/>
              <w:numPr>
                <w:ilvl w:val="0"/>
                <w:numId w:val="167"/>
              </w:numPr>
              <w:snapToGrid/>
              <w:spacing w:before="0" w:after="120" w:line="254" w:lineRule="auto"/>
              <w:contextualSpacing/>
              <w:rPr>
                <w:rFonts w:ascii="Arial" w:hAnsi="Arial" w:cs="Arial"/>
                <w:sz w:val="20"/>
                <w:szCs w:val="20"/>
                <w:lang w:val="en-GB"/>
              </w:rPr>
            </w:pPr>
            <w:r>
              <w:rPr>
                <w:rFonts w:ascii="Arial" w:hAnsi="Arial" w:cs="Arial"/>
                <w:sz w:val="20"/>
                <w:szCs w:val="20"/>
                <w:lang w:val="en-GB"/>
              </w:rPr>
              <w:t xml:space="preserve">En tant qu'observateur/chien de garde (Oui/Non)</w:t>
            </w:r>
          </w:p>
        </w:tc>
      </w:tr>
      <w:tr w:rsidRPr="00B922A0" w:rsidR="007A27E3" w:rsidTr="00772552" w14:paraId="0C40BE44" w14:textId="77777777">
        <w:tc>
          <w:tcPr>
            <w:tcW w:w="9054" w:type="dxa"/>
          </w:tcPr>
          <w:p>
            <w:pPr>
              <w:pStyle w:val="BodyText"/>
              <w:numPr>
                <w:ilvl w:val="0"/>
                <w:numId w:val="346"/>
              </w:numPr>
              <w:spacing w:before="0" w:after="120" w:line="254" w:lineRule="auto"/>
              <w:ind w:start="357" w:hanging="357"/>
              <w:rPr>
                <w:rFonts w:ascii="Arial" w:hAnsi="Arial" w:cs="Arial"/>
                <w:sz w:val="20"/>
                <w:szCs w:val="20"/>
                <w:lang w:val="en-GB"/>
              </w:rPr>
            </w:pPr>
            <w:r w:rsidRPr="00B922A0">
              <w:rPr>
                <w:rFonts w:ascii="Arial" w:hAnsi="Arial" w:cs="Arial"/>
                <w:b/>
                <w:bCs/>
                <w:sz w:val="20"/>
                <w:szCs w:val="20"/>
                <w:lang w:val="en-GB"/>
              </w:rPr>
              <w:t xml:space="preserve">L'état des </w:t>
            </w:r>
            <w:r w:rsidRPr="00F74855">
              <w:rPr>
                <w:rFonts w:ascii="Arial" w:hAnsi="Arial" w:cs="Arial"/>
                <w:b/>
                <w:bCs/>
                <w:sz w:val="20"/>
                <w:szCs w:val="20"/>
              </w:rPr>
              <w:t xml:space="preserve">politiques sur l'engagement du secteur privé dans la </w:t>
            </w:r>
            <w:r w:rsidRPr="00F74855">
              <w:rPr>
                <w:rFonts w:ascii="Arial" w:hAnsi="Arial" w:cs="Arial"/>
                <w:b/>
                <w:bCs/>
                <w:sz w:val="20"/>
                <w:szCs w:val="20"/>
              </w:rPr>
              <w:t xml:space="preserve">coopération au </w:t>
            </w:r>
            <w:r w:rsidRPr="00F74855">
              <w:rPr>
                <w:rFonts w:ascii="Arial" w:hAnsi="Arial" w:cs="Arial"/>
                <w:b/>
                <w:bCs/>
                <w:sz w:val="20"/>
                <w:szCs w:val="20"/>
              </w:rPr>
              <w:t xml:space="preserve">développement </w:t>
            </w:r>
            <w:r w:rsidRPr="00B922A0">
              <w:rPr>
                <w:rFonts w:ascii="Arial" w:hAnsi="Arial" w:cs="Arial"/>
                <w:b/>
                <w:bCs/>
                <w:sz w:val="20"/>
                <w:szCs w:val="20"/>
                <w:lang w:val="en-GB"/>
              </w:rPr>
              <w:t xml:space="preserve">(Mesure clé </w:t>
            </w:r>
            <w:r>
              <w:rPr>
                <w:rFonts w:ascii="Arial" w:hAnsi="Arial" w:cs="Arial"/>
                <w:b/>
                <w:bCs/>
                <w:sz w:val="20"/>
                <w:szCs w:val="20"/>
                <w:lang w:val="en-GB"/>
              </w:rPr>
              <w:t xml:space="preserve">1</w:t>
            </w:r>
            <w:r w:rsidRPr="00B922A0">
              <w:rPr>
                <w:rFonts w:ascii="Arial" w:hAnsi="Arial" w:cs="Arial"/>
                <w:b/>
                <w:bCs/>
                <w:sz w:val="20"/>
                <w:szCs w:val="20"/>
                <w:lang w:val="en-GB"/>
              </w:rPr>
              <w:t xml:space="preserve">)</w:t>
            </w:r>
          </w:p>
        </w:tc>
      </w:tr>
      <w:tr w:rsidRPr="00B922A0" w:rsidR="007A27E3" w:rsidTr="00772552" w14:paraId="060FB01C" w14:textId="77777777">
        <w:tc>
          <w:tcPr>
            <w:tcW w:w="9054" w:type="dxa"/>
          </w:tcPr>
          <w:p>
            <w:pPr>
              <w:pStyle w:val="BodyText"/>
              <w:numPr>
                <w:ilvl w:val="1"/>
                <w:numId w:val="346"/>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Avez-vous connaissance d'un cadre politique ou d'un autre document dans lequel le gouvernement décrit le </w:t>
            </w:r>
            <w:r w:rsidRPr="00B922A0">
              <w:rPr>
                <w:rFonts w:ascii="Arial" w:hAnsi="Arial" w:cs="Arial"/>
                <w:sz w:val="20"/>
                <w:szCs w:val="20"/>
                <w:lang w:val="en-GB"/>
              </w:rPr>
              <w:t xml:space="preserve">rôle des syndicats dans la coopération nationale au développement ? (Oui/Non). Si oui, </w:t>
            </w:r>
            <w:r w:rsidRPr="00BD0CCC">
              <w:rPr>
                <w:rFonts w:ascii="Arial" w:hAnsi="Arial" w:cs="Arial"/>
                <w:sz w:val="20"/>
                <w:szCs w:val="20"/>
                <w:lang w:val="en-GB"/>
              </w:rPr>
              <w:t xml:space="preserve">pouvez-vous préciser où il se </w:t>
            </w:r>
            <w:r w:rsidRPr="00BD0CCC">
              <w:rPr>
                <w:rFonts w:ascii="Arial" w:hAnsi="Arial" w:cs="Arial"/>
                <w:sz w:val="20"/>
                <w:szCs w:val="20"/>
                <w:lang w:val="en-GB"/>
              </w:rPr>
              <w:t xml:space="preserve">trouve </w:t>
            </w:r>
            <w:r w:rsidRPr="00BD0CCC">
              <w:rPr>
                <w:rFonts w:ascii="Arial" w:hAnsi="Arial" w:cs="Arial"/>
                <w:sz w:val="20"/>
                <w:szCs w:val="20"/>
                <w:lang w:val="en-GB"/>
              </w:rPr>
              <w:t xml:space="preserve">: _______________</w:t>
            </w:r>
          </w:p>
        </w:tc>
      </w:tr>
      <w:tr w:rsidRPr="00B922A0" w:rsidR="007A27E3" w:rsidTr="00772552" w14:paraId="1A2ECB7A" w14:textId="77777777">
        <w:tc>
          <w:tcPr>
            <w:tcW w:w="9054" w:type="dxa"/>
          </w:tcPr>
          <w:p>
            <w:pPr>
              <w:pStyle w:val="BodyText"/>
              <w:numPr>
                <w:ilvl w:val="0"/>
                <w:numId w:val="354"/>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1.2 </w:t>
            </w:r>
            <w:r w:rsidR="007A27E3">
              <w:rPr>
                <w:rFonts w:ascii="Arial" w:hAnsi="Arial" w:cs="Arial"/>
                <w:sz w:val="20"/>
                <w:szCs w:val="20"/>
                <w:lang w:val="en-GB"/>
              </w:rPr>
              <w:t xml:space="preserve">Connaissez-vous des documents de politique ou de stratégie de donateurs internationaux dans lesquels ils précisent le </w:t>
            </w:r>
            <w:r w:rsidRPr="00B922A0" w:rsidR="007A27E3">
              <w:rPr>
                <w:rFonts w:ascii="Arial" w:hAnsi="Arial" w:cs="Arial"/>
                <w:sz w:val="20"/>
                <w:szCs w:val="20"/>
                <w:lang w:val="en-GB"/>
              </w:rPr>
              <w:t xml:space="preserve">rôle </w:t>
            </w:r>
            <w:r w:rsidR="007A27E3">
              <w:rPr>
                <w:rFonts w:ascii="Arial" w:hAnsi="Arial" w:cs="Arial"/>
                <w:sz w:val="20"/>
                <w:szCs w:val="20"/>
                <w:lang w:val="en-GB"/>
              </w:rPr>
              <w:t xml:space="preserve">du </w:t>
            </w:r>
            <w:r w:rsidRPr="00B922A0" w:rsidR="007A27E3">
              <w:rPr>
                <w:rFonts w:ascii="Arial" w:hAnsi="Arial" w:cs="Arial"/>
                <w:sz w:val="20"/>
                <w:szCs w:val="20"/>
                <w:lang w:val="en-GB"/>
              </w:rPr>
              <w:t xml:space="preserve">secteur privé </w:t>
            </w:r>
            <w:r w:rsidRPr="00B922A0" w:rsidR="007A27E3">
              <w:rPr>
                <w:rFonts w:ascii="Arial" w:hAnsi="Arial" w:cs="Arial"/>
                <w:sz w:val="20"/>
                <w:szCs w:val="20"/>
                <w:lang w:val="en-GB"/>
              </w:rPr>
              <w:t xml:space="preserve">dans la </w:t>
            </w:r>
            <w:r w:rsidRPr="00EA6B0D" w:rsidR="007A27E3">
              <w:rPr>
                <w:rFonts w:ascii="Arial" w:hAnsi="Arial" w:cs="Arial"/>
                <w:sz w:val="20"/>
                <w:szCs w:val="20"/>
                <w:lang w:val="en-GB"/>
              </w:rPr>
              <w:t xml:space="preserve">collaboration avec </w:t>
            </w:r>
            <w:r w:rsidR="007A27E3">
              <w:rPr>
                <w:rFonts w:ascii="Arial" w:hAnsi="Arial" w:cs="Arial"/>
                <w:sz w:val="20"/>
                <w:szCs w:val="20"/>
                <w:lang w:val="en-GB"/>
              </w:rPr>
              <w:t xml:space="preserve">eux </w:t>
            </w:r>
            <w:r w:rsidR="007A27E3">
              <w:rPr>
                <w:rFonts w:ascii="Arial" w:hAnsi="Arial" w:cs="Arial"/>
                <w:sz w:val="20"/>
                <w:szCs w:val="20"/>
                <w:lang w:val="en-GB"/>
              </w:rPr>
              <w:t xml:space="preserve">et/ou dans l'</w:t>
            </w:r>
            <w:r w:rsidRPr="00EA6B0D" w:rsidR="007A27E3">
              <w:rPr>
                <w:rFonts w:ascii="Arial" w:hAnsi="Arial" w:cs="Arial"/>
                <w:sz w:val="20"/>
                <w:szCs w:val="20"/>
                <w:lang w:val="en-GB"/>
              </w:rPr>
              <w:t xml:space="preserve">obtention de leur soutien financier </w:t>
            </w:r>
            <w:r w:rsidRPr="00B922A0" w:rsidR="007A27E3">
              <w:rPr>
                <w:rFonts w:ascii="Arial" w:hAnsi="Arial" w:cs="Arial"/>
                <w:sz w:val="20"/>
                <w:szCs w:val="20"/>
                <w:lang w:val="en-GB"/>
              </w:rPr>
              <w:t xml:space="preserve">? (Oui/Non). Si oui</w:t>
            </w:r>
            <w:r w:rsidR="007A27E3">
              <w:rPr>
                <w:rFonts w:ascii="Arial" w:hAnsi="Arial" w:cs="Arial"/>
                <w:sz w:val="20"/>
                <w:szCs w:val="20"/>
                <w:lang w:val="en-GB"/>
              </w:rPr>
              <w:t xml:space="preserve">, pouvez-vous préciser quels </w:t>
            </w:r>
            <w:r w:rsidR="007A27E3">
              <w:rPr>
                <w:rFonts w:ascii="Arial" w:hAnsi="Arial" w:cs="Arial"/>
                <w:sz w:val="20"/>
                <w:szCs w:val="20"/>
                <w:lang w:val="en-GB"/>
              </w:rPr>
              <w:t xml:space="preserve">donateurs </w:t>
            </w:r>
            <w:r w:rsidRPr="00B922A0" w:rsidR="007A27E3">
              <w:rPr>
                <w:rFonts w:ascii="Arial" w:hAnsi="Arial" w:cs="Arial"/>
                <w:sz w:val="20"/>
                <w:szCs w:val="20"/>
                <w:lang w:val="en-GB"/>
              </w:rPr>
              <w:t xml:space="preserve">: _______________________</w:t>
            </w:r>
          </w:p>
        </w:tc>
      </w:tr>
      <w:tr w:rsidRPr="00B922A0" w:rsidR="007A27E3" w:rsidTr="00772552" w14:paraId="22A6439B" w14:textId="77777777">
        <w:tc>
          <w:tcPr>
            <w:tcW w:w="9054" w:type="dxa"/>
          </w:tcPr>
          <w:p>
            <w:pPr>
              <w:pStyle w:val="BodyText"/>
              <w:numPr>
                <w:ilvl w:val="0"/>
                <w:numId w:val="355"/>
              </w:numPr>
              <w:spacing w:before="0" w:after="120" w:line="254" w:lineRule="auto"/>
              <w:ind w:start="357" w:hanging="357"/>
              <w:rPr>
                <w:rFonts w:ascii="Arial" w:hAnsi="Arial" w:cs="Arial"/>
                <w:b/>
                <w:bCs/>
                <w:sz w:val="20"/>
                <w:szCs w:val="20"/>
                <w:lang w:val="en-GB"/>
              </w:rPr>
            </w:pPr>
            <w:r w:rsidRPr="00B922A0">
              <w:rPr>
                <w:rFonts w:ascii="Arial" w:hAnsi="Arial" w:cs="Arial"/>
                <w:b/>
                <w:bCs/>
                <w:sz w:val="20"/>
                <w:szCs w:val="20"/>
                <w:lang w:val="en-GB"/>
              </w:rPr>
              <w:t xml:space="preserve">Dialogue inclusif sur l'EPS </w:t>
            </w:r>
            <w:r>
              <w:rPr>
                <w:rFonts w:ascii="Arial" w:hAnsi="Arial" w:cs="Arial"/>
                <w:b/>
                <w:bCs/>
                <w:sz w:val="20"/>
                <w:szCs w:val="20"/>
                <w:lang w:val="en-GB"/>
              </w:rPr>
              <w:t xml:space="preserve">dans la </w:t>
            </w:r>
            <w:r w:rsidRPr="00B922A0">
              <w:rPr>
                <w:rFonts w:ascii="Arial" w:hAnsi="Arial" w:cs="Arial"/>
                <w:b/>
                <w:bCs/>
                <w:sz w:val="20"/>
                <w:szCs w:val="20"/>
                <w:lang w:val="en-GB"/>
              </w:rPr>
              <w:t xml:space="preserve">coopération au développement (Mesure clé </w:t>
            </w:r>
            <w:r w:rsidR="00F300F6">
              <w:rPr>
                <w:rFonts w:ascii="Arial" w:hAnsi="Arial" w:cs="Arial"/>
                <w:b/>
                <w:bCs/>
                <w:sz w:val="20"/>
                <w:szCs w:val="20"/>
                <w:lang w:val="en-GB"/>
              </w:rPr>
              <w:t xml:space="preserve">2</w:t>
            </w:r>
            <w:r w:rsidRPr="00B922A0">
              <w:rPr>
                <w:rFonts w:ascii="Arial" w:hAnsi="Arial" w:cs="Arial"/>
                <w:b/>
                <w:bCs/>
                <w:sz w:val="20"/>
                <w:szCs w:val="20"/>
                <w:lang w:val="en-GB"/>
              </w:rPr>
              <w:t xml:space="preserve">)</w:t>
            </w:r>
          </w:p>
        </w:tc>
      </w:tr>
      <w:tr w:rsidRPr="00B922A0" w:rsidR="007A27E3" w:rsidTr="00772552" w14:paraId="3F2DD042" w14:textId="77777777">
        <w:tc>
          <w:tcPr>
            <w:tcW w:w="9054" w:type="dxa"/>
          </w:tcPr>
          <w:p>
            <w:pPr>
              <w:pStyle w:val="BodyText"/>
              <w:numPr>
                <w:ilvl w:val="0"/>
                <w:numId w:val="230"/>
              </w:numPr>
              <w:spacing w:after="120" w:line="254" w:lineRule="auto"/>
              <w:ind w:start="357" w:hanging="357"/>
              <w:contextualSpacing/>
              <w:rPr>
                <w:rFonts w:ascii="Arial" w:hAnsi="Arial" w:cs="Arial"/>
                <w:sz w:val="20"/>
                <w:szCs w:val="20"/>
                <w:lang w:val="en-GB"/>
              </w:rPr>
            </w:pPr>
            <w:r w:rsidRPr="00B922A0">
              <w:rPr>
                <w:rFonts w:ascii="Arial" w:hAnsi="Arial" w:cs="Arial"/>
                <w:sz w:val="20"/>
                <w:szCs w:val="20"/>
                <w:lang w:val="en-GB"/>
              </w:rPr>
              <w:t xml:space="preserve">Les donateurs </w:t>
            </w:r>
            <w:r>
              <w:rPr>
                <w:rFonts w:ascii="Arial" w:hAnsi="Arial" w:cs="Arial"/>
                <w:sz w:val="20"/>
                <w:szCs w:val="20"/>
                <w:lang w:val="en-GB"/>
              </w:rPr>
              <w:t xml:space="preserve">internationaux </w:t>
            </w:r>
            <w:r w:rsidRPr="00B922A0">
              <w:rPr>
                <w:rFonts w:ascii="Arial" w:hAnsi="Arial" w:cs="Arial"/>
                <w:sz w:val="20"/>
                <w:szCs w:val="20"/>
                <w:lang w:val="en-GB"/>
              </w:rPr>
              <w:t xml:space="preserve">ou les agences de développement qui sont actifs dans votre pays </w:t>
            </w:r>
            <w:r w:rsidRPr="00B922A0">
              <w:rPr>
                <w:rFonts w:ascii="Arial" w:hAnsi="Arial" w:cs="Arial"/>
                <w:sz w:val="20"/>
                <w:szCs w:val="20"/>
                <w:lang w:val="en-GB"/>
              </w:rPr>
              <w:t xml:space="preserve">ont-ils </w:t>
            </w:r>
            <w:r w:rsidRPr="00B922A0">
              <w:rPr>
                <w:rFonts w:ascii="Arial" w:hAnsi="Arial" w:cs="Arial"/>
                <w:sz w:val="20"/>
                <w:szCs w:val="20"/>
                <w:lang w:val="en-GB"/>
              </w:rPr>
              <w:t xml:space="preserve">demandé la contribution </w:t>
            </w:r>
            <w:r>
              <w:rPr>
                <w:rFonts w:ascii="Arial" w:hAnsi="Arial" w:cs="Arial"/>
                <w:sz w:val="20"/>
                <w:szCs w:val="20"/>
                <w:lang w:val="en-GB"/>
              </w:rPr>
              <w:t xml:space="preserve">des syndicats dans la conception de leur stratégie où </w:t>
            </w:r>
            <w:r w:rsidRPr="00B922A0">
              <w:rPr>
                <w:rFonts w:ascii="Arial" w:hAnsi="Arial" w:cs="Arial"/>
                <w:sz w:val="20"/>
                <w:szCs w:val="20"/>
                <w:lang w:val="en-GB"/>
              </w:rPr>
              <w:t xml:space="preserve">le secteur privé peut jouer un rôle ? </w:t>
            </w:r>
            <w:r>
              <w:rPr>
                <w:rFonts w:ascii="Arial" w:hAnsi="Arial" w:cs="Arial"/>
                <w:sz w:val="20"/>
                <w:szCs w:val="20"/>
                <w:lang w:val="en-GB"/>
              </w:rPr>
              <w:t xml:space="preserve">(Oui/Non) Si oui, précisez quels </w:t>
            </w:r>
            <w:r>
              <w:rPr>
                <w:rFonts w:ascii="Arial" w:hAnsi="Arial" w:cs="Arial"/>
                <w:sz w:val="20"/>
                <w:szCs w:val="20"/>
                <w:lang w:val="en-GB"/>
              </w:rPr>
              <w:t xml:space="preserve">donateurs </w:t>
            </w:r>
            <w:r>
              <w:rPr>
                <w:rFonts w:ascii="Arial" w:hAnsi="Arial" w:cs="Arial"/>
                <w:sz w:val="20"/>
                <w:szCs w:val="20"/>
                <w:lang w:val="en-GB"/>
              </w:rPr>
              <w:t xml:space="preserve">: _________________________________</w:t>
            </w:r>
          </w:p>
        </w:tc>
      </w:tr>
      <w:tr w:rsidRPr="00B922A0" w:rsidR="007A27E3" w:rsidTr="00772552" w14:paraId="701C1B8F" w14:textId="77777777">
        <w:tc>
          <w:tcPr>
            <w:tcW w:w="9054" w:type="dxa"/>
          </w:tcPr>
          <w:p>
            <w:pPr>
              <w:pStyle w:val="BodyText"/>
              <w:numPr>
                <w:ilvl w:val="0"/>
                <w:numId w:val="230"/>
              </w:numPr>
              <w:spacing w:after="120" w:line="254" w:lineRule="auto"/>
              <w:ind w:start="357" w:hanging="357"/>
              <w:contextualSpacing/>
              <w:rPr>
                <w:rFonts w:ascii="Arial" w:hAnsi="Arial" w:cs="Arial"/>
                <w:sz w:val="20"/>
                <w:szCs w:val="20"/>
                <w:lang w:val="en-GB"/>
              </w:rPr>
            </w:pPr>
            <w:r w:rsidRPr="00B922A0">
              <w:rPr>
                <w:rFonts w:ascii="Arial" w:hAnsi="Arial" w:cs="Arial"/>
                <w:sz w:val="20"/>
                <w:szCs w:val="20"/>
                <w:lang w:val="en-GB"/>
              </w:rPr>
              <w:t xml:space="preserve">Des </w:t>
            </w:r>
            <w:r>
              <w:rPr>
                <w:rFonts w:ascii="Arial" w:hAnsi="Arial" w:cs="Arial"/>
                <w:sz w:val="20"/>
                <w:szCs w:val="20"/>
                <w:lang w:val="en-GB"/>
              </w:rPr>
              <w:t xml:space="preserve">donateurs internationaux ou des </w:t>
            </w:r>
            <w:r w:rsidRPr="00B922A0">
              <w:rPr>
                <w:rFonts w:ascii="Arial" w:hAnsi="Arial" w:cs="Arial"/>
                <w:sz w:val="20"/>
                <w:szCs w:val="20"/>
                <w:lang w:val="en-GB"/>
              </w:rPr>
              <w:t xml:space="preserve">agences de développement actifs dans votre pays </w:t>
            </w:r>
            <w:r>
              <w:rPr>
                <w:rFonts w:ascii="Arial" w:hAnsi="Arial" w:cs="Arial"/>
                <w:sz w:val="20"/>
                <w:szCs w:val="20"/>
                <w:lang w:val="en-GB"/>
              </w:rPr>
              <w:t xml:space="preserve">ont-ils </w:t>
            </w:r>
            <w:r w:rsidRPr="00B922A0">
              <w:rPr>
                <w:rFonts w:ascii="Arial" w:hAnsi="Arial" w:cs="Arial"/>
                <w:sz w:val="20"/>
                <w:szCs w:val="20"/>
                <w:lang w:val="en-GB"/>
              </w:rPr>
              <w:t xml:space="preserve">demandé </w:t>
            </w:r>
            <w:r>
              <w:rPr>
                <w:rFonts w:ascii="Arial" w:hAnsi="Arial" w:cs="Arial"/>
                <w:sz w:val="20"/>
                <w:szCs w:val="20"/>
                <w:lang w:val="en-GB"/>
              </w:rPr>
              <w:t xml:space="preserve">la </w:t>
            </w:r>
            <w:r w:rsidRPr="00B922A0">
              <w:rPr>
                <w:rFonts w:ascii="Arial" w:hAnsi="Arial" w:cs="Arial"/>
                <w:sz w:val="20"/>
                <w:szCs w:val="20"/>
                <w:lang w:val="en-GB"/>
              </w:rPr>
              <w:t xml:space="preserve">contribution </w:t>
            </w:r>
            <w:r>
              <w:rPr>
                <w:rFonts w:ascii="Arial" w:hAnsi="Arial" w:cs="Arial"/>
                <w:sz w:val="20"/>
                <w:szCs w:val="20"/>
                <w:lang w:val="en-GB"/>
              </w:rPr>
              <w:t xml:space="preserve">des syndicats </w:t>
            </w:r>
            <w:r>
              <w:rPr>
                <w:rFonts w:ascii="Arial" w:hAnsi="Arial" w:cs="Arial"/>
                <w:sz w:val="20"/>
                <w:szCs w:val="20"/>
                <w:lang w:val="en-GB"/>
              </w:rPr>
              <w:t xml:space="preserve">pour concevoir des projets dans lesquels </w:t>
            </w:r>
            <w:r w:rsidRPr="00B922A0">
              <w:rPr>
                <w:rFonts w:ascii="Arial" w:hAnsi="Arial" w:cs="Arial"/>
                <w:sz w:val="20"/>
                <w:szCs w:val="20"/>
                <w:lang w:val="en-GB"/>
              </w:rPr>
              <w:t xml:space="preserve">le secteur privé peut jouer un rôle ? </w:t>
            </w:r>
            <w:r>
              <w:rPr>
                <w:rFonts w:ascii="Arial" w:hAnsi="Arial" w:cs="Arial"/>
                <w:sz w:val="20"/>
                <w:szCs w:val="20"/>
                <w:lang w:val="en-GB"/>
              </w:rPr>
              <w:t xml:space="preserve">(Oui/Non) Si oui, précisez quels </w:t>
            </w:r>
            <w:r>
              <w:rPr>
                <w:rFonts w:ascii="Arial" w:hAnsi="Arial" w:cs="Arial"/>
                <w:sz w:val="20"/>
                <w:szCs w:val="20"/>
                <w:lang w:val="en-GB"/>
              </w:rPr>
              <w:t xml:space="preserve">donateurs </w:t>
            </w:r>
            <w:r>
              <w:rPr>
                <w:rFonts w:ascii="Arial" w:hAnsi="Arial" w:cs="Arial"/>
                <w:sz w:val="20"/>
                <w:szCs w:val="20"/>
                <w:lang w:val="en-GB"/>
              </w:rPr>
              <w:t xml:space="preserve">: _________________________________</w:t>
            </w:r>
          </w:p>
        </w:tc>
      </w:tr>
      <w:tr w:rsidRPr="00B922A0" w:rsidR="007A27E3" w:rsidTr="00772552" w14:paraId="5FCF082C" w14:textId="77777777">
        <w:tc>
          <w:tcPr>
            <w:tcW w:w="9054" w:type="dxa"/>
          </w:tcPr>
          <w:p>
            <w:pPr>
              <w:pStyle w:val="BodyText"/>
              <w:numPr>
                <w:ilvl w:val="0"/>
                <w:numId w:val="230"/>
              </w:numPr>
              <w:spacing w:after="120" w:line="254" w:lineRule="auto"/>
              <w:ind w:start="357" w:hanging="357"/>
              <w:contextualSpacing/>
              <w:rPr>
                <w:rFonts w:ascii="Arial" w:hAnsi="Arial" w:cs="Arial"/>
                <w:i/>
                <w:iCs/>
                <w:sz w:val="20"/>
                <w:szCs w:val="20"/>
                <w:lang w:val="en-GB"/>
              </w:rPr>
            </w:pPr>
            <w:r>
              <w:rPr>
                <w:rFonts w:ascii="Arial" w:hAnsi="Arial" w:cs="Arial"/>
                <w:sz w:val="20"/>
                <w:szCs w:val="20"/>
                <w:lang w:val="en-GB"/>
              </w:rPr>
              <w:t xml:space="preserve">Les syndicats ont-ils été invités par le gouvernement à participer à un </w:t>
            </w:r>
            <w:r w:rsidRPr="00B922A0">
              <w:rPr>
                <w:rFonts w:ascii="Arial" w:hAnsi="Arial" w:cs="Arial"/>
                <w:sz w:val="20"/>
                <w:szCs w:val="20"/>
                <w:lang w:val="en-GB"/>
              </w:rPr>
              <w:t xml:space="preserve">dialogue </w:t>
            </w:r>
            <w:r>
              <w:rPr>
                <w:rFonts w:ascii="Arial" w:hAnsi="Arial" w:cs="Arial"/>
                <w:sz w:val="20"/>
                <w:szCs w:val="20"/>
                <w:lang w:val="en-GB"/>
              </w:rPr>
              <w:t xml:space="preserve">ou à une consultation </w:t>
            </w:r>
            <w:r w:rsidRPr="00B922A0">
              <w:rPr>
                <w:rFonts w:ascii="Arial" w:hAnsi="Arial" w:cs="Arial"/>
                <w:sz w:val="20"/>
                <w:szCs w:val="20"/>
                <w:lang w:val="en-GB"/>
              </w:rPr>
              <w:t xml:space="preserve">sur le rôle que devrait jouer le secteur privé dans la coopération au développement </w:t>
            </w:r>
            <w:r>
              <w:rPr>
                <w:rFonts w:ascii="Arial" w:hAnsi="Arial" w:cs="Arial"/>
                <w:sz w:val="20"/>
                <w:szCs w:val="20"/>
                <w:lang w:val="en-GB"/>
              </w:rPr>
              <w:t xml:space="preserve">? (Oui/Non). </w:t>
            </w:r>
            <w:r w:rsidRPr="003B4EB2">
              <w:rPr>
                <w:rFonts w:ascii="Arial" w:hAnsi="Arial" w:cs="Arial"/>
                <w:i/>
                <w:iCs/>
                <w:sz w:val="20"/>
                <w:szCs w:val="20"/>
                <w:lang w:val="en-GB"/>
              </w:rPr>
              <w:t xml:space="preserve">Si oui, passez à 2.3.1, sinon passez à 3.</w:t>
            </w:r>
          </w:p>
          <w:p>
            <w:pPr>
              <w:pStyle w:val="BodyText"/>
              <w:numPr>
                <w:ilvl w:val="0"/>
                <w:numId w:val="357"/>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ont-ils lieu de manière </w:t>
            </w:r>
            <w:r w:rsidRPr="009F6231">
              <w:rPr>
                <w:rFonts w:ascii="Arial" w:hAnsi="Arial" w:cs="Arial"/>
                <w:sz w:val="20"/>
                <w:szCs w:val="20"/>
                <w:lang w:val="en-GB"/>
              </w:rPr>
              <w:t xml:space="preserve">récurrente </w:t>
            </w:r>
            <w:r>
              <w:rPr>
                <w:rFonts w:ascii="Arial" w:hAnsi="Arial" w:cs="Arial"/>
                <w:sz w:val="20"/>
                <w:szCs w:val="20"/>
                <w:lang w:val="en-GB"/>
              </w:rPr>
              <w:t xml:space="preserve">(au moins une fois par an) </w:t>
            </w:r>
            <w:r w:rsidRPr="009F6231">
              <w:rPr>
                <w:rFonts w:ascii="Arial" w:hAnsi="Arial" w:cs="Arial"/>
                <w:sz w:val="20"/>
                <w:szCs w:val="20"/>
                <w:lang w:val="en-GB"/>
              </w:rPr>
              <w:t xml:space="preserve">? (Oui/Non). </w:t>
            </w:r>
          </w:p>
          <w:p>
            <w:pPr>
              <w:pStyle w:val="BodyText"/>
              <w:numPr>
                <w:ilvl w:val="0"/>
                <w:numId w:val="357"/>
              </w:numPr>
              <w:spacing w:after="120" w:line="254" w:lineRule="auto"/>
              <w:ind w:start="1020" w:hanging="663"/>
              <w:contextualSpacing/>
              <w:rPr>
                <w:rFonts w:ascii="Arial" w:hAnsi="Arial" w:cs="Arial"/>
                <w:sz w:val="20"/>
                <w:szCs w:val="20"/>
                <w:lang w:val="en-GB"/>
              </w:rPr>
            </w:pPr>
            <w:r w:rsidRPr="00782BA7">
              <w:rPr>
                <w:rFonts w:ascii="Arial" w:hAnsi="Arial" w:cs="Arial"/>
                <w:sz w:val="20"/>
                <w:szCs w:val="20"/>
                <w:lang w:val="en-GB"/>
              </w:rPr>
              <w:t xml:space="preserve">Savez-vous si le gouvernement assure le suivi et la mise en œuvre des recommandations de ce dialogue ? (Oui/Non)</w:t>
            </w:r>
          </w:p>
        </w:tc>
      </w:tr>
      <w:tr w:rsidRPr="00B922A0" w:rsidR="007A27E3" w:rsidTr="00772552" w14:paraId="615E85A7" w14:textId="77777777">
        <w:tc>
          <w:tcPr>
            <w:tcW w:w="9054" w:type="dxa"/>
          </w:tcPr>
          <w:p>
            <w:pPr>
              <w:pStyle w:val="BodyText"/>
              <w:numPr>
                <w:ilvl w:val="0"/>
                <w:numId w:val="231"/>
              </w:numPr>
              <w:spacing w:after="120" w:line="254" w:lineRule="auto"/>
              <w:ind w:start="357" w:hanging="357"/>
              <w:contextualSpacing/>
              <w:rPr>
                <w:rFonts w:ascii="Arial" w:hAnsi="Arial" w:cs="Arial"/>
                <w:sz w:val="20"/>
                <w:szCs w:val="20"/>
                <w:lang w:val="en-GB"/>
              </w:rPr>
            </w:pPr>
            <w:r>
              <w:rPr>
                <w:rFonts w:ascii="Arial" w:hAnsi="Arial" w:cs="Arial"/>
                <w:sz w:val="20"/>
                <w:szCs w:val="20"/>
                <w:lang w:val="en-GB"/>
              </w:rPr>
              <w:t xml:space="preserve">Sur la base de votre expérience de participation à de tels </w:t>
            </w:r>
            <w:r>
              <w:rPr>
                <w:rFonts w:ascii="Arial" w:hAnsi="Arial" w:cs="Arial"/>
                <w:sz w:val="20"/>
                <w:szCs w:val="20"/>
                <w:lang w:val="en-GB"/>
              </w:rPr>
              <w:t xml:space="preserve">dialogues ou consultations organisés par le gouvernement </w:t>
            </w:r>
            <w:r>
              <w:rPr>
                <w:rFonts w:ascii="Arial" w:hAnsi="Arial" w:cs="Arial"/>
                <w:sz w:val="20"/>
                <w:szCs w:val="20"/>
                <w:lang w:val="en-GB"/>
              </w:rPr>
              <w:t xml:space="preserve">au cours des trois dernières années, répondez aux </w:t>
            </w:r>
            <w:r>
              <w:rPr>
                <w:rFonts w:ascii="Arial" w:hAnsi="Arial" w:cs="Arial"/>
                <w:sz w:val="20"/>
                <w:szCs w:val="20"/>
                <w:lang w:val="en-GB"/>
              </w:rPr>
              <w:t xml:space="preserve">questions </w:t>
            </w:r>
            <w:r>
              <w:rPr>
                <w:rFonts w:ascii="Arial" w:hAnsi="Arial" w:cs="Arial"/>
                <w:sz w:val="20"/>
                <w:szCs w:val="20"/>
                <w:lang w:val="en-GB"/>
              </w:rPr>
              <w:t xml:space="preserve">suivantes </w:t>
            </w:r>
            <w:r>
              <w:rPr>
                <w:rFonts w:ascii="Arial" w:hAnsi="Arial" w:cs="Arial"/>
                <w:sz w:val="20"/>
                <w:szCs w:val="20"/>
                <w:lang w:val="en-GB"/>
              </w:rPr>
              <w:t xml:space="preserve">sur la qualité de ces dialogues :</w:t>
            </w:r>
          </w:p>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2.4.1 </w:t>
            </w:r>
            <w:r w:rsidR="007A27E3">
              <w:rPr>
                <w:rFonts w:ascii="Arial" w:hAnsi="Arial" w:cs="Arial"/>
                <w:sz w:val="20"/>
                <w:szCs w:val="20"/>
                <w:lang w:val="en-GB"/>
              </w:rPr>
              <w:t xml:space="preserve">Qui a participé à ces dialogues ? </w:t>
            </w:r>
            <w:r>
              <w:rPr>
                <w:rFonts w:ascii="Arial" w:hAnsi="Arial" w:cs="Arial"/>
                <w:sz w:val="20"/>
                <w:szCs w:val="20"/>
                <w:lang w:val="en-GB"/>
              </w:rPr>
              <w:t xml:space="preserve">Quels </w:t>
            </w:r>
            <w:r w:rsidR="007A27E3">
              <w:rPr>
                <w:rFonts w:ascii="Arial" w:hAnsi="Arial" w:cs="Arial"/>
                <w:sz w:val="20"/>
                <w:szCs w:val="20"/>
                <w:lang w:val="en-GB"/>
              </w:rPr>
              <w:t xml:space="preserve">sujets </w:t>
            </w:r>
            <w:r>
              <w:rPr>
                <w:rFonts w:ascii="Arial" w:hAnsi="Arial" w:cs="Arial"/>
                <w:sz w:val="20"/>
                <w:szCs w:val="20"/>
                <w:lang w:val="en-GB"/>
              </w:rPr>
              <w:t xml:space="preserve">ont </w:t>
            </w:r>
            <w:r w:rsidR="007A27E3">
              <w:rPr>
                <w:rFonts w:ascii="Arial" w:hAnsi="Arial" w:cs="Arial"/>
                <w:sz w:val="20"/>
                <w:szCs w:val="20"/>
                <w:lang w:val="en-GB"/>
              </w:rPr>
              <w:t xml:space="preserve">été abordés ? (Plusieurs réponses possibles) :</w:t>
            </w:r>
          </w:p>
          <w:tbl>
            <w:tblPr>
              <w:tblStyle w:val="TableGrid1"/>
              <w:tblW w:w="0" w:type="auto"/>
              <w:tblInd w:w="877" w:type="dxa"/>
              <w:tblLook w:val="04a0"/>
            </w:tblPr>
            <w:tblGrid>
              <w:gridCol w:w="473"/>
              <w:gridCol w:w="3212"/>
              <w:gridCol w:w="1701"/>
              <w:gridCol w:w="1276"/>
              <w:gridCol w:w="1289"/>
            </w:tblGrid>
            <w:tr w:rsidR="007A27E3" w:rsidTr="00772552" w14:paraId="0122E5E5" w14:textId="77777777">
              <w:tc>
                <w:tcPr>
                  <w:tcW w:w="473" w:type="dxa"/>
                </w:tcPr>
                <w:p w:rsidR="007A27E3" w:rsidP="00772552" w:rsidRDefault="007A27E3" w14:paraId="783DBD61" w14:textId="77777777">
                  <w:pPr>
                    <w:pStyle w:val="BodyText"/>
                    <w:spacing w:after="0" w:line="240" w:lineRule="auto"/>
                    <w:contextualSpacing/>
                    <w:rPr>
                      <w:rFonts w:ascii="Arial" w:hAnsi="Arial" w:cs="Arial"/>
                      <w:sz w:val="20"/>
                      <w:szCs w:val="20"/>
                    </w:rPr>
                  </w:pPr>
                </w:p>
              </w:tc>
              <w:tc>
                <w:tcPr>
                  <w:tcW w:w="3212" w:type="dxa"/>
                </w:tcPr>
                <w:p w:rsidR="007A27E3" w:rsidP="00772552" w:rsidRDefault="007A27E3" w14:paraId="73971E82" w14:textId="77777777">
                  <w:pPr>
                    <w:pStyle w:val="BodyText"/>
                    <w:spacing w:after="0" w:line="240" w:lineRule="auto"/>
                    <w:contextualSpacing/>
                    <w:rPr>
                      <w:rFonts w:ascii="Arial" w:hAnsi="Arial" w:cs="Arial"/>
                      <w:sz w:val="20"/>
                      <w:szCs w:val="20"/>
                    </w:rPr>
                  </w:pPr>
                </w:p>
              </w:tc>
              <w:tc>
                <w:tcPr>
                  <w:tcW w:w="1701"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d'une politique ou d'une stratégie d'EPS</w:t>
                  </w:r>
                </w:p>
              </w:tc>
              <w:tc>
                <w:tcPr>
                  <w:tcW w:w="1276"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 projet PSE</w:t>
                  </w:r>
                </w:p>
              </w:tc>
              <w:tc>
                <w:tcPr>
                  <w:tcW w:w="1289"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Résultats du projet PSE </w:t>
                  </w:r>
                </w:p>
              </w:tc>
            </w:tr>
            <w:tr w:rsidR="007A27E3" w:rsidTr="00772552" w14:paraId="76E3C0E4"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w:t>
                  </w:r>
                  <w:r>
                    <w:rPr>
                      <w:rFonts w:ascii="Arial" w:hAnsi="Arial" w:cs="Arial"/>
                      <w:sz w:val="20"/>
                      <w:szCs w:val="20"/>
                    </w:rPr>
                    <w:t xml:space="preserve">)</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Différents services gouvernementaux</w:t>
                  </w:r>
                </w:p>
              </w:tc>
              <w:tc>
                <w:tcPr>
                  <w:tcW w:w="1701" w:type="dxa"/>
                </w:tcPr>
                <w:p w:rsidR="007A27E3" w:rsidP="00772552" w:rsidRDefault="007A27E3" w14:paraId="149990B2"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6250B88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4DC41844" w14:textId="77777777">
                  <w:pPr>
                    <w:pStyle w:val="BodyText"/>
                    <w:spacing w:after="0" w:line="240" w:lineRule="auto"/>
                    <w:contextualSpacing/>
                    <w:rPr>
                      <w:rFonts w:ascii="Arial" w:hAnsi="Arial" w:cs="Arial"/>
                      <w:sz w:val="20"/>
                      <w:szCs w:val="20"/>
                    </w:rPr>
                  </w:pPr>
                </w:p>
              </w:tc>
            </w:tr>
            <w:tr w:rsidR="007A27E3" w:rsidTr="00772552" w14:paraId="1890746D"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Gouvernement local</w:t>
                  </w:r>
                </w:p>
              </w:tc>
              <w:tc>
                <w:tcPr>
                  <w:tcW w:w="1701" w:type="dxa"/>
                </w:tcPr>
                <w:p w:rsidR="007A27E3" w:rsidP="00772552" w:rsidRDefault="007A27E3" w14:paraId="2C9EBBDB"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60998D0F"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7DC563BE" w14:textId="77777777">
                  <w:pPr>
                    <w:pStyle w:val="BodyText"/>
                    <w:spacing w:after="0" w:line="240" w:lineRule="auto"/>
                    <w:contextualSpacing/>
                    <w:rPr>
                      <w:rFonts w:ascii="Arial" w:hAnsi="Arial" w:cs="Arial"/>
                      <w:sz w:val="20"/>
                      <w:szCs w:val="20"/>
                    </w:rPr>
                  </w:pPr>
                </w:p>
              </w:tc>
            </w:tr>
            <w:tr w:rsidR="007A27E3" w:rsidTr="00772552" w14:paraId="2EC809D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Partenaires de développement</w:t>
                  </w:r>
                </w:p>
              </w:tc>
              <w:tc>
                <w:tcPr>
                  <w:tcW w:w="1701" w:type="dxa"/>
                </w:tcPr>
                <w:p w:rsidR="007A27E3" w:rsidP="00772552" w:rsidRDefault="007A27E3" w14:paraId="0772B222"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62870A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876C09C" w14:textId="77777777">
                  <w:pPr>
                    <w:pStyle w:val="BodyText"/>
                    <w:spacing w:after="0" w:line="240" w:lineRule="auto"/>
                    <w:contextualSpacing/>
                    <w:rPr>
                      <w:rFonts w:ascii="Arial" w:hAnsi="Arial" w:cs="Arial"/>
                      <w:sz w:val="20"/>
                      <w:szCs w:val="20"/>
                    </w:rPr>
                  </w:pPr>
                </w:p>
              </w:tc>
            </w:tr>
            <w:tr w:rsidR="007A27E3" w:rsidTr="00772552" w14:paraId="23E49C40"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Secteur privé, précisez :</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Entreprises multinationales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Grandes entreprises 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PME</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lastRenderedPageBreak/>
                    <w:t xml:space="preserve">Micro-entreprises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Associations</w:t>
                  </w:r>
                </w:p>
              </w:tc>
              <w:tc>
                <w:tcPr>
                  <w:tcW w:w="1701" w:type="dxa"/>
                </w:tcPr>
                <w:p w:rsidR="007A27E3" w:rsidP="00772552" w:rsidRDefault="007A27E3" w14:paraId="12BDB4BD"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2CB6F02"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216E69FC" w14:textId="77777777">
                  <w:pPr>
                    <w:pStyle w:val="BodyText"/>
                    <w:spacing w:after="0" w:line="240" w:lineRule="auto"/>
                    <w:contextualSpacing/>
                    <w:rPr>
                      <w:rFonts w:ascii="Arial" w:hAnsi="Arial" w:cs="Arial"/>
                      <w:sz w:val="20"/>
                      <w:szCs w:val="20"/>
                    </w:rPr>
                  </w:pPr>
                </w:p>
              </w:tc>
            </w:tr>
            <w:tr w:rsidR="007A27E3" w:rsidTr="00772552" w14:paraId="3447654C"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OSC</w:t>
                  </w:r>
                </w:p>
              </w:tc>
              <w:tc>
                <w:tcPr>
                  <w:tcW w:w="1701" w:type="dxa"/>
                </w:tcPr>
                <w:p w:rsidR="007A27E3" w:rsidP="00772552" w:rsidRDefault="007A27E3" w14:paraId="0E5FE854"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0609FB5"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5DB9747" w14:textId="77777777">
                  <w:pPr>
                    <w:pStyle w:val="BodyText"/>
                    <w:spacing w:after="0" w:line="240" w:lineRule="auto"/>
                    <w:contextualSpacing/>
                    <w:rPr>
                      <w:rFonts w:ascii="Arial" w:hAnsi="Arial" w:cs="Arial"/>
                      <w:sz w:val="20"/>
                      <w:szCs w:val="20"/>
                    </w:rPr>
                  </w:pPr>
                </w:p>
              </w:tc>
            </w:tr>
            <w:tr w:rsidR="007A27E3" w:rsidTr="00772552" w14:paraId="23AB2A3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Syndicats</w:t>
                  </w:r>
                </w:p>
              </w:tc>
              <w:tc>
                <w:tcPr>
                  <w:tcW w:w="1701" w:type="dxa"/>
                </w:tcPr>
                <w:p w:rsidR="007A27E3" w:rsidP="00772552" w:rsidRDefault="007A27E3" w14:paraId="6BB77908"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78AB0650"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541E262B" w14:textId="77777777">
                  <w:pPr>
                    <w:pStyle w:val="BodyText"/>
                    <w:spacing w:after="0" w:line="240" w:lineRule="auto"/>
                    <w:contextualSpacing/>
                    <w:rPr>
                      <w:rFonts w:ascii="Arial" w:hAnsi="Arial" w:cs="Arial"/>
                      <w:sz w:val="20"/>
                      <w:szCs w:val="20"/>
                    </w:rPr>
                  </w:pPr>
                </w:p>
              </w:tc>
            </w:tr>
            <w:tr w:rsidR="007A27E3" w:rsidTr="00772552" w14:paraId="12414177"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Autres </w:t>
                  </w:r>
                  <w:r>
                    <w:rPr>
                      <w:rFonts w:ascii="Arial" w:hAnsi="Arial" w:cs="Arial"/>
                      <w:sz w:val="20"/>
                      <w:szCs w:val="20"/>
                    </w:rPr>
                    <w:t xml:space="preserve">: ____________</w:t>
                  </w:r>
                </w:p>
              </w:tc>
              <w:tc>
                <w:tcPr>
                  <w:tcW w:w="1701" w:type="dxa"/>
                </w:tcPr>
                <w:p w:rsidR="007A27E3" w:rsidP="00772552" w:rsidRDefault="007A27E3" w14:paraId="1B711867"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CC1E4A2"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156D040E" w14:textId="77777777">
                  <w:pPr>
                    <w:pStyle w:val="BodyText"/>
                    <w:spacing w:after="0" w:line="240" w:lineRule="auto"/>
                    <w:contextualSpacing/>
                    <w:rPr>
                      <w:rFonts w:ascii="Arial" w:hAnsi="Arial" w:cs="Arial"/>
                      <w:sz w:val="20"/>
                      <w:szCs w:val="20"/>
                    </w:rPr>
                  </w:pPr>
                </w:p>
              </w:tc>
            </w:tr>
          </w:tbl>
          <w:p>
            <w:pPr>
              <w:pStyle w:val="BodyText"/>
              <w:numPr>
                <w:ilvl w:val="2"/>
                <w:numId w:val="433"/>
              </w:numPr>
              <w:spacing w:after="120" w:line="254" w:lineRule="auto"/>
              <w:contextualSpacing/>
              <w:rPr>
                <w:rFonts w:ascii="Arial" w:hAnsi="Arial" w:cs="Arial"/>
                <w:sz w:val="20"/>
                <w:szCs w:val="20"/>
                <w:lang w:val="en-GB"/>
              </w:rPr>
            </w:pPr>
            <w:r>
              <w:rPr>
                <w:rFonts w:ascii="Arial" w:hAnsi="Arial" w:cs="Arial"/>
                <w:sz w:val="20"/>
                <w:szCs w:val="20"/>
                <w:lang w:val="en-GB"/>
              </w:rPr>
              <w:t xml:space="preserve">La participation était-elle inclusive, en particulier celle des </w:t>
            </w:r>
            <w:r w:rsidRPr="0064057F">
              <w:rPr>
                <w:rFonts w:ascii="Arial" w:hAnsi="Arial" w:cs="Arial"/>
                <w:sz w:val="20"/>
                <w:szCs w:val="20"/>
                <w:lang w:val="en-GB"/>
              </w:rPr>
              <w:t xml:space="preserve">entités du secteur privé ayant moins de capacités, comme les micro, petites et moyennes entreprises ou le secteur informel ?</w:t>
            </w:r>
          </w:p>
          <w:p>
            <w:pPr>
              <w:pStyle w:val="BodyText"/>
              <w:numPr>
                <w:ilvl w:val="0"/>
                <w:numId w:val="434"/>
              </w:numPr>
              <w:spacing w:after="120" w:line="254" w:lineRule="auto"/>
              <w:contextualSpacing/>
              <w:rPr>
                <w:rFonts w:ascii="Arial" w:hAnsi="Arial" w:cs="Arial"/>
                <w:sz w:val="20"/>
                <w:szCs w:val="20"/>
                <w:lang w:val="en-GB"/>
              </w:rPr>
            </w:pPr>
            <w:r>
              <w:rPr>
                <w:rFonts w:ascii="Arial" w:hAnsi="Arial" w:cs="Arial"/>
                <w:sz w:val="20"/>
                <w:szCs w:val="20"/>
                <w:lang w:val="en-GB"/>
              </w:rPr>
              <w:t xml:space="preserve">La participation aux dialogues récents est très limitée et sélective, normalement quelques acteurs de premier plan, </w:t>
            </w:r>
            <w:r>
              <w:rPr>
                <w:rFonts w:ascii="Arial" w:hAnsi="Arial" w:cs="Arial"/>
                <w:sz w:val="20"/>
                <w:szCs w:val="20"/>
                <w:lang w:val="en-GB"/>
              </w:rPr>
              <w:t xml:space="preserve">associations </w:t>
            </w:r>
            <w:r>
              <w:rPr>
                <w:rFonts w:ascii="Arial" w:hAnsi="Arial" w:cs="Arial"/>
                <w:sz w:val="20"/>
                <w:szCs w:val="20"/>
                <w:lang w:val="en-GB"/>
              </w:rPr>
              <w:t xml:space="preserve">ou grandes entreprises.</w:t>
            </w:r>
          </w:p>
          <w:p>
            <w:pPr>
              <w:pStyle w:val="BodyText"/>
              <w:numPr>
                <w:ilvl w:val="0"/>
                <w:numId w:val="434"/>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La participation aux dialogues récents est plus large mais encore déséquilibrée, avec une représentation plus large de certaines parties prenantes et plus limitée pour d'autres.</w:t>
            </w:r>
          </w:p>
          <w:p>
            <w:pPr>
              <w:pStyle w:val="BodyText"/>
              <w:numPr>
                <w:ilvl w:val="0"/>
                <w:numId w:val="434"/>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La participation inclut généralement les parties prenantes les plus pertinentes des différents groupes d'intérêt, bien que leur influence dans le dialogue soit inégale.</w:t>
            </w:r>
          </w:p>
          <w:p>
            <w:pPr>
              <w:pStyle w:val="BodyText"/>
              <w:numPr>
                <w:ilvl w:val="0"/>
                <w:numId w:val="434"/>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La participation inclut généralement les parties prenantes les plus pertinentes, qui auront un rôle et une influence similaires dans le dialogue.</w:t>
            </w:r>
          </w:p>
          <w:p>
            <w:pPr>
              <w:pStyle w:val="BodyText"/>
              <w:numPr>
                <w:ilvl w:val="2"/>
                <w:numId w:val="433"/>
              </w:numPr>
              <w:spacing w:after="120" w:line="254" w:lineRule="auto"/>
              <w:contextualSpacing/>
              <w:rPr>
                <w:rFonts w:ascii="Arial" w:hAnsi="Arial" w:cs="Arial"/>
                <w:sz w:val="20"/>
                <w:szCs w:val="20"/>
                <w:lang w:val="en-GB"/>
              </w:rPr>
            </w:pPr>
            <w:r w:rsidRPr="00F6309C">
              <w:rPr>
                <w:rFonts w:ascii="Arial" w:hAnsi="Arial" w:cs="Arial"/>
                <w:sz w:val="20"/>
                <w:szCs w:val="20"/>
                <w:lang w:val="en-GB"/>
              </w:rPr>
              <w:t xml:space="preserve">Dans quelle mesure ces dialogues abordent-ils les questions qui préoccupent les différentes parties prenantes ?</w:t>
            </w:r>
          </w:p>
          <w:p>
            <w:pPr>
              <w:pStyle w:val="BodyText"/>
              <w:numPr>
                <w:ilvl w:val="0"/>
                <w:numId w:val="360"/>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différentes parties prenantes se concentrent sur des sujets de préoccupation opposés, ce qui entraîne de nouveaux conflits et limite le dialogue ou les actions de fond.</w:t>
            </w:r>
          </w:p>
          <w:p>
            <w:pPr>
              <w:pStyle w:val="BodyText"/>
              <w:numPr>
                <w:ilvl w:val="0"/>
                <w:numId w:val="360"/>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Les dialogues existants abordent un mélange de préoccupations de différentes parties prenantes, bien qu'un ou plusieurs groupes de parties prenantes aient plus de poids dans la définition de l'ordre du jour.</w:t>
            </w:r>
          </w:p>
          <w:p>
            <w:pPr>
              <w:pStyle w:val="BodyText"/>
              <w:numPr>
                <w:ilvl w:val="0"/>
                <w:numId w:val="360"/>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Les dialogues existants abordent un mélange équilibré de préoccupations de différentes parties prenantes, bien que certains groupes de parties prenantes aient plus de poids dans l'établissement de l'ordre du jour.</w:t>
            </w:r>
          </w:p>
          <w:p>
            <w:pPr>
              <w:pStyle w:val="BodyText"/>
              <w:numPr>
                <w:ilvl w:val="0"/>
                <w:numId w:val="360"/>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Les dialogues existants abordent un mélange équilibré de préoccupations des différentes parties prenantes, y compris des acteurs plus petits et moins représentés, ce qui garantit que les questions les plus pertinentes figurent à l'ordre du jour.</w:t>
            </w:r>
          </w:p>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2.4.4 Dans </w:t>
            </w:r>
            <w:r w:rsidRPr="00EE0056" w:rsidR="00EE0056">
              <w:rPr>
                <w:rFonts w:ascii="Arial" w:hAnsi="Arial" w:cs="Arial"/>
                <w:sz w:val="20"/>
                <w:szCs w:val="20"/>
                <w:lang w:val="en-GB"/>
              </w:rPr>
              <w:t xml:space="preserve">quelle mesure ces dialogues ont-ils abordé des sujets alignés sur les priorités nationales de développement et les ODD ?</w:t>
            </w:r>
          </w:p>
          <w:p>
            <w:pPr>
              <w:pStyle w:val="BodyText"/>
              <w:numPr>
                <w:ilvl w:val="0"/>
                <w:numId w:val="435"/>
              </w:numPr>
              <w:spacing w:after="120" w:line="254" w:lineRule="auto"/>
              <w:contextualSpacing/>
              <w:rPr>
                <w:rFonts w:ascii="Arial" w:hAnsi="Arial" w:cs="Arial"/>
                <w:sz w:val="20"/>
                <w:szCs w:val="20"/>
                <w:lang w:val="en-GB"/>
              </w:rPr>
            </w:pPr>
            <w:r w:rsidRPr="00EE0056">
              <w:rPr>
                <w:rFonts w:ascii="Arial" w:hAnsi="Arial" w:cs="Arial"/>
                <w:sz w:val="20"/>
                <w:szCs w:val="20"/>
                <w:lang w:val="en-GB"/>
              </w:rPr>
              <w:t xml:space="preserve">Les dialogues sont très bien alignés sur les priorités de développement nationales et les ODD.</w:t>
            </w:r>
          </w:p>
          <w:p>
            <w:pPr>
              <w:pStyle w:val="BodyText"/>
              <w:numPr>
                <w:ilvl w:val="0"/>
                <w:numId w:val="435"/>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sont quelque peu alignés sur les priorités de développement nationales et les ODD.</w:t>
            </w:r>
          </w:p>
          <w:p>
            <w:pPr>
              <w:pStyle w:val="BodyText"/>
              <w:numPr>
                <w:ilvl w:val="0"/>
                <w:numId w:val="435"/>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ne sont pas bien alignés sur les priorités de développement nationales et les ODD.</w:t>
            </w:r>
          </w:p>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2.4.5 </w:t>
            </w:r>
            <w:r w:rsidR="007A27E3">
              <w:rPr>
                <w:rFonts w:ascii="Arial" w:hAnsi="Arial" w:cs="Arial"/>
                <w:sz w:val="20"/>
                <w:szCs w:val="20"/>
                <w:lang w:val="en-GB"/>
              </w:rPr>
              <w:t xml:space="preserve">Ces dialogues ont-ils permis d'accroître la </w:t>
            </w:r>
            <w:r w:rsidR="007A27E3">
              <w:rPr>
                <w:rFonts w:ascii="Arial" w:hAnsi="Arial" w:cs="Arial"/>
                <w:sz w:val="20"/>
                <w:szCs w:val="20"/>
                <w:lang w:val="en-GB"/>
              </w:rPr>
              <w:t xml:space="preserve">collaboration </w:t>
            </w:r>
            <w:r w:rsidR="007A27E3">
              <w:rPr>
                <w:rFonts w:ascii="Arial" w:hAnsi="Arial" w:cs="Arial"/>
                <w:sz w:val="20"/>
                <w:szCs w:val="20"/>
                <w:lang w:val="en-GB"/>
              </w:rPr>
              <w:t xml:space="preserve">entre les différentes parties prenantes ?</w:t>
            </w:r>
          </w:p>
          <w:p>
            <w:pPr>
              <w:pStyle w:val="BodyText"/>
              <w:numPr>
                <w:ilvl w:val="0"/>
                <w:numId w:val="361"/>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En général, </w:t>
            </w:r>
            <w:r>
              <w:rPr>
                <w:rFonts w:ascii="Arial" w:hAnsi="Arial" w:cs="Arial"/>
                <w:sz w:val="20"/>
                <w:szCs w:val="20"/>
                <w:lang w:val="en-GB"/>
              </w:rPr>
              <w:t xml:space="preserve">ces initiatives de dialogue </w:t>
            </w:r>
            <w:r>
              <w:rPr>
                <w:rFonts w:ascii="Arial" w:hAnsi="Arial" w:cs="Arial"/>
                <w:sz w:val="20"/>
                <w:szCs w:val="20"/>
                <w:lang w:val="en-GB"/>
              </w:rPr>
              <w:t xml:space="preserve">ne </w:t>
            </w:r>
            <w:r>
              <w:rPr>
                <w:rFonts w:ascii="Arial" w:hAnsi="Arial" w:cs="Arial"/>
                <w:sz w:val="20"/>
                <w:szCs w:val="20"/>
                <w:lang w:val="en-GB"/>
              </w:rPr>
              <w:t xml:space="preserve">débouchent</w:t>
            </w:r>
            <w:r>
              <w:rPr>
                <w:rFonts w:ascii="Arial" w:hAnsi="Arial" w:cs="Arial"/>
                <w:sz w:val="20"/>
                <w:szCs w:val="20"/>
                <w:lang w:val="en-GB"/>
              </w:rPr>
              <w:t xml:space="preserve"> que sur peu d'actions communes.</w:t>
            </w:r>
          </w:p>
          <w:p>
            <w:pPr>
              <w:pStyle w:val="BodyText"/>
              <w:numPr>
                <w:ilvl w:val="0"/>
                <w:numId w:val="361"/>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En général, les actions conjointes résultant des initiatives de dialogue sont limitées </w:t>
            </w:r>
            <w:r>
              <w:rPr>
                <w:rFonts w:ascii="Arial" w:hAnsi="Arial" w:cs="Arial"/>
                <w:sz w:val="20"/>
                <w:szCs w:val="20"/>
                <w:lang w:val="en-GB"/>
              </w:rPr>
              <w:t xml:space="preserve">- bien qu'il existe </w:t>
            </w:r>
            <w:r>
              <w:rPr>
                <w:rFonts w:ascii="Arial" w:hAnsi="Arial" w:cs="Arial"/>
                <w:sz w:val="20"/>
                <w:szCs w:val="20"/>
                <w:lang w:val="en-GB"/>
              </w:rPr>
              <w:t xml:space="preserve">quelques exemples de collaboration naissante.</w:t>
            </w:r>
          </w:p>
          <w:p>
            <w:pPr>
              <w:pStyle w:val="BodyText"/>
              <w:numPr>
                <w:ilvl w:val="0"/>
                <w:numId w:val="361"/>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L'action conjointe résultant des initiatives de dialogue est mitigée - plusieurs initiatives de dialogue sont à l'origine d'une </w:t>
            </w:r>
            <w:r>
              <w:rPr>
                <w:rFonts w:ascii="Arial" w:hAnsi="Arial" w:cs="Arial"/>
                <w:sz w:val="20"/>
                <w:szCs w:val="20"/>
                <w:lang w:val="en-GB"/>
              </w:rPr>
              <w:t xml:space="preserve">collaboration conjointe</w:t>
            </w:r>
            <w:r>
              <w:rPr>
                <w:rFonts w:ascii="Arial" w:hAnsi="Arial" w:cs="Arial"/>
                <w:sz w:val="20"/>
                <w:szCs w:val="20"/>
                <w:lang w:val="en-GB"/>
              </w:rPr>
              <w:t xml:space="preserve">, tandis que beaucoup ne sont pas encore aussi efficaces.</w:t>
            </w:r>
          </w:p>
          <w:p>
            <w:pPr>
              <w:pStyle w:val="BodyText"/>
              <w:numPr>
                <w:ilvl w:val="0"/>
                <w:numId w:val="361"/>
              </w:numPr>
              <w:spacing w:after="120" w:line="254" w:lineRule="auto"/>
              <w:ind w:start="1449"/>
              <w:contextualSpacing/>
              <w:rPr>
                <w:rFonts w:ascii="Arial" w:hAnsi="Arial" w:cs="Arial"/>
                <w:sz w:val="20"/>
                <w:szCs w:val="20"/>
                <w:lang w:val="en-GB"/>
              </w:rPr>
            </w:pPr>
            <w:r w:rsidRPr="00782BA7">
              <w:rPr>
                <w:rFonts w:ascii="Arial" w:hAnsi="Arial" w:cs="Arial"/>
                <w:sz w:val="20"/>
                <w:szCs w:val="20"/>
                <w:lang w:val="en-GB"/>
              </w:rPr>
              <w:t xml:space="preserve">L'action conjointe augmente progressivement, sous l'impulsion des initiatives de dialogue dans le pays.</w:t>
            </w:r>
          </w:p>
        </w:tc>
      </w:tr>
      <w:tr w:rsidRPr="00B922A0" w:rsidR="007A27E3" w:rsidTr="00772552" w14:paraId="0EA0ED5B" w14:textId="77777777">
        <w:tc>
          <w:tcPr>
            <w:tcW w:w="9054" w:type="dxa"/>
          </w:tcPr>
          <w:p>
            <w:pPr>
              <w:pStyle w:val="BodyText"/>
              <w:numPr>
                <w:ilvl w:val="0"/>
                <w:numId w:val="362"/>
              </w:numPr>
              <w:spacing w:after="120" w:line="254" w:lineRule="auto"/>
              <w:ind w:start="357" w:hanging="357"/>
              <w:contextualSpacing/>
              <w:rPr>
                <w:rFonts w:ascii="Arial" w:hAnsi="Arial" w:cs="Arial"/>
                <w:b/>
                <w:bCs/>
                <w:sz w:val="20"/>
                <w:szCs w:val="20"/>
                <w:lang w:val="en-GB"/>
              </w:rPr>
            </w:pPr>
            <w:r w:rsidRPr="002B590C">
              <w:rPr>
                <w:rFonts w:ascii="Arial" w:hAnsi="Arial" w:cs="Arial"/>
                <w:b/>
                <w:bCs/>
                <w:sz w:val="20"/>
                <w:szCs w:val="20"/>
                <w:lang w:val="en-GB"/>
              </w:rPr>
              <w:t xml:space="preserve">Qualité de l'engagement du secteur privé </w:t>
            </w:r>
            <w:r>
              <w:rPr>
                <w:rFonts w:ascii="Arial" w:hAnsi="Arial" w:cs="Arial"/>
                <w:b/>
                <w:bCs/>
                <w:sz w:val="20"/>
                <w:szCs w:val="20"/>
                <w:lang w:val="en-GB"/>
              </w:rPr>
              <w:t xml:space="preserve">dans la </w:t>
            </w:r>
            <w:r w:rsidRPr="002B590C">
              <w:rPr>
                <w:rFonts w:ascii="Arial" w:hAnsi="Arial" w:cs="Arial"/>
                <w:b/>
                <w:bCs/>
                <w:sz w:val="20"/>
                <w:szCs w:val="20"/>
                <w:lang w:val="en-GB"/>
              </w:rPr>
              <w:t xml:space="preserve">coopération au développement </w:t>
            </w:r>
            <w:r w:rsidRPr="00B922A0">
              <w:rPr>
                <w:rFonts w:ascii="Arial" w:hAnsi="Arial" w:cs="Arial"/>
                <w:b/>
                <w:bCs/>
                <w:sz w:val="20"/>
                <w:szCs w:val="20"/>
              </w:rPr>
              <w:t xml:space="preserve">(Mesure clé </w:t>
            </w:r>
            <w:r>
              <w:rPr>
                <w:rFonts w:ascii="Arial" w:hAnsi="Arial" w:cs="Arial"/>
                <w:b/>
                <w:bCs/>
                <w:sz w:val="20"/>
                <w:szCs w:val="20"/>
              </w:rPr>
              <w:t xml:space="preserve">3</w:t>
            </w:r>
            <w:r w:rsidRPr="00B922A0">
              <w:rPr>
                <w:rFonts w:ascii="Arial" w:hAnsi="Arial" w:cs="Arial"/>
                <w:b/>
                <w:bCs/>
                <w:sz w:val="20"/>
                <w:szCs w:val="20"/>
              </w:rPr>
              <w:t xml:space="preserve">) </w:t>
            </w:r>
            <w:r w:rsidRPr="00547DD7">
              <w:rPr>
                <w:rFonts w:ascii="Arial" w:hAnsi="Arial" w:cs="Arial"/>
                <w:i/>
                <w:iCs/>
                <w:sz w:val="20"/>
                <w:szCs w:val="20"/>
              </w:rPr>
              <w:t xml:space="preserve">(Répondez uniquement si un ou plusieurs membres du groupe que vous représentez ont observé ou ont été impliqués dans des </w:t>
            </w:r>
            <w:r w:rsidRPr="00547DD7">
              <w:rPr>
                <w:rFonts w:ascii="Arial" w:hAnsi="Arial" w:cs="Arial"/>
                <w:i/>
                <w:iCs/>
                <w:sz w:val="20"/>
                <w:szCs w:val="20"/>
              </w:rPr>
              <w:t xml:space="preserve">initiatives d'</w:t>
            </w:r>
            <w:r w:rsidRPr="009A6BE2">
              <w:rPr>
                <w:rFonts w:ascii="Arial" w:hAnsi="Arial" w:cs="Arial"/>
                <w:i/>
                <w:iCs/>
                <w:sz w:val="20"/>
                <w:szCs w:val="20"/>
              </w:rPr>
              <w:t xml:space="preserve">engagement du </w:t>
            </w:r>
            <w:r w:rsidRPr="00547DD7">
              <w:rPr>
                <w:rFonts w:ascii="Arial" w:hAnsi="Arial" w:cs="Arial"/>
                <w:i/>
                <w:iCs/>
                <w:sz w:val="20"/>
                <w:szCs w:val="20"/>
              </w:rPr>
              <w:t xml:space="preserve">secteur privé</w:t>
            </w:r>
            <w:r w:rsidRPr="00547DD7">
              <w:rPr>
                <w:rFonts w:ascii="Arial" w:hAnsi="Arial" w:cs="Arial"/>
                <w:i/>
                <w:iCs/>
                <w:sz w:val="20"/>
                <w:szCs w:val="20"/>
              </w:rPr>
              <w:t xml:space="preserve">)</w:t>
            </w:r>
          </w:p>
        </w:tc>
      </w:tr>
      <w:tr w:rsidRPr="00B922A0" w:rsidR="007A27E3" w:rsidTr="00772552" w14:paraId="73C2F5CA" w14:textId="77777777">
        <w:tc>
          <w:tcPr>
            <w:tcW w:w="9054" w:type="dxa"/>
          </w:tcPr>
          <w:p>
            <w:pPr>
              <w:pStyle w:val="BodyText"/>
              <w:numPr>
                <w:ilvl w:val="0"/>
                <w:numId w:val="364"/>
              </w:numPr>
              <w:spacing w:after="120" w:line="254" w:lineRule="auto"/>
              <w:ind w:start="357" w:hanging="181"/>
              <w:contextualSpacing/>
              <w:rPr>
                <w:rFonts w:ascii="Arial" w:hAnsi="Arial" w:cs="Arial"/>
                <w:sz w:val="20"/>
                <w:szCs w:val="20"/>
                <w:lang w:val="en-GB"/>
              </w:rPr>
            </w:pPr>
            <w:r>
              <w:rPr>
                <w:rFonts w:ascii="Arial" w:hAnsi="Arial" w:cs="Arial"/>
                <w:sz w:val="20"/>
                <w:szCs w:val="20"/>
                <w:lang w:val="en-GB"/>
              </w:rPr>
              <w:t xml:space="preserve">L'engagement du secteur privé dans votre pays produit-il les résultats les plus nécessaires ? (Oui/Non). Si non, pourquoi ?</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secteurs prioritaires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régions prioritaires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groupes cibles prioritaires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plus pauvres et les plus vulnérables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r>
              <w:rPr>
                <w:rFonts w:ascii="Arial" w:hAnsi="Arial" w:cs="Arial"/>
                <w:sz w:val="20"/>
                <w:szCs w:val="20"/>
                <w:lang w:val="en-GB"/>
              </w:rPr>
              <w:t xml:space="preserve">reasons</w:t>
            </w:r>
            <w:r>
              <w:rPr>
                <w:rFonts w:ascii="Arial" w:hAnsi="Arial" w:cs="Arial"/>
                <w:sz w:val="20"/>
                <w:szCs w:val="20"/>
                <w:lang w:val="en-GB"/>
              </w:rPr>
              <w:t xml:space="preserve">:_____________________</w:t>
            </w:r>
          </w:p>
        </w:tc>
      </w:tr>
      <w:tr w:rsidRPr="00B922A0" w:rsidR="007A27E3" w:rsidTr="00772552" w14:paraId="63D42FAB" w14:textId="77777777">
        <w:tc>
          <w:tcPr>
            <w:tcW w:w="9054" w:type="dxa"/>
          </w:tcPr>
          <w:p>
            <w:pPr>
              <w:pStyle w:val="BodyText"/>
              <w:numPr>
                <w:ilvl w:val="0"/>
                <w:numId w:val="364"/>
              </w:numPr>
              <w:spacing w:after="120" w:line="254" w:lineRule="auto"/>
              <w:ind w:start="357" w:hanging="181"/>
              <w:contextualSpacing/>
              <w:rPr>
                <w:rFonts w:ascii="Arial" w:hAnsi="Arial" w:cs="Arial"/>
                <w:sz w:val="20"/>
                <w:szCs w:val="20"/>
                <w:lang w:val="en-GB"/>
              </w:rPr>
            </w:pPr>
            <w:r>
              <w:rPr>
                <w:rFonts w:ascii="Arial" w:hAnsi="Arial" w:cs="Arial"/>
                <w:sz w:val="20"/>
                <w:szCs w:val="20"/>
                <w:lang w:val="en-GB"/>
              </w:rPr>
              <w:t xml:space="preserve">L'engagement du secteur privé dans la coopération au développement contribue-t-il à renforcer la capacité du secteur privé local ? (Oui/Non). Si oui, précisez (plusieurs réponses possibles) :</w:t>
            </w:r>
          </w:p>
          <w:p>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lastRenderedPageBreak/>
              <w:t xml:space="preserve">Grandes entreprises</w:t>
            </w:r>
          </w:p>
          <w:p>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t xml:space="preserve">PME</w:t>
            </w:r>
          </w:p>
          <w:p>
            <w:pPr>
              <w:pStyle w:val="BodyText"/>
              <w:numPr>
                <w:ilvl w:val="0"/>
                <w:numId w:val="437"/>
              </w:numPr>
              <w:spacing w:after="120" w:line="254" w:lineRule="auto"/>
              <w:contextualSpacing/>
              <w:rPr>
                <w:rFonts w:ascii="Arial" w:hAnsi="Arial" w:cs="Arial"/>
                <w:sz w:val="20"/>
                <w:szCs w:val="20"/>
                <w:lang w:val="en-GB"/>
              </w:rPr>
            </w:pPr>
            <w:r w:rsidRPr="00C1220A">
              <w:rPr>
                <w:rFonts w:ascii="Arial" w:hAnsi="Arial" w:cs="Arial"/>
                <w:sz w:val="20"/>
                <w:szCs w:val="20"/>
                <w:lang w:val="en-GB"/>
              </w:rPr>
              <w:t xml:space="preserve">Micro-entreprises</w:t>
            </w:r>
          </w:p>
        </w:tc>
      </w:tr>
      <w:tr w:rsidRPr="00B922A0" w:rsidR="007A27E3" w:rsidTr="00772552" w14:paraId="3565675F" w14:textId="77777777">
        <w:tc>
          <w:tcPr>
            <w:tcW w:w="9054" w:type="dxa"/>
          </w:tcPr>
          <w:p>
            <w:pPr>
              <w:pStyle w:val="ListParagraph"/>
              <w:numPr>
                <w:ilvl w:val="0"/>
                <w:numId w:val="364"/>
              </w:numPr>
              <w:ind w:start="357" w:hanging="181"/>
              <w:rPr>
                <w:rFonts w:ascii="Arial" w:hAnsi="Arial" w:cs="Arial"/>
                <w:sz w:val="20"/>
                <w:szCs w:val="20"/>
                <w:lang w:val="en-GB"/>
              </w:rPr>
            </w:pPr>
            <w:r w:rsidRPr="000F24B2">
              <w:rPr>
                <w:rFonts w:ascii="Arial" w:hAnsi="Arial" w:cs="Arial"/>
                <w:sz w:val="20"/>
                <w:szCs w:val="20"/>
                <w:lang w:val="en-GB"/>
              </w:rPr>
              <w:lastRenderedPageBreak/>
              <w:t xml:space="preserve">En l'absence de financement des donateurs pour les initiatives d'engagement du secteur privé, les mêmes acteurs du secteur privé obtiendraient-ils des résultats similaires ? (Oui/Non) Si non, pourquoi cela ne se produirait-il pas autrement :</w:t>
            </w:r>
          </w:p>
          <w:p>
            <w:pPr>
              <w:pStyle w:val="BodyText"/>
              <w:numPr>
                <w:ilvl w:val="0"/>
                <w:numId w:val="365"/>
              </w:numPr>
              <w:spacing w:after="120" w:line="254" w:lineRule="auto"/>
              <w:ind w:start="879" w:hanging="357"/>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ne dispose pas de fonds suffisants pour fabriquer/livrer des produits et/ou des services (dans un délai raisonnable) pertinents pour les résultats du développement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65"/>
              </w:numPr>
              <w:spacing w:after="120" w:line="254" w:lineRule="auto"/>
              <w:ind w:start="882"/>
              <w:contextualSpacing/>
              <w:rPr>
                <w:rFonts w:ascii="Arial" w:hAnsi="Arial" w:cs="Arial"/>
                <w:sz w:val="20"/>
                <w:szCs w:val="20"/>
                <w:lang w:val="en-GB"/>
              </w:rPr>
            </w:pPr>
            <w:r w:rsidRPr="00DA340F">
              <w:rPr>
                <w:rFonts w:ascii="Arial" w:hAnsi="Arial" w:cs="Arial"/>
                <w:sz w:val="20"/>
                <w:szCs w:val="20"/>
                <w:lang w:val="en-GB"/>
              </w:rPr>
              <w:t xml:space="preserve">Le secteur privé ne dispose pas de fonds suffisants pour fabriquer/livrer des produits et/ou des services (dans un délai raisonnable) pertinents pour les résultats du développement, en particulier pour les plus pauvres et les plus vulnérables.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partenaire du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65"/>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Pr>
                <w:rFonts w:ascii="Arial" w:hAnsi="Arial" w:cs="Arial"/>
                <w:sz w:val="20"/>
                <w:szCs w:val="20"/>
                <w:lang w:val="en-GB"/>
              </w:rPr>
              <w:t xml:space="preserve">secteur</w:t>
            </w:r>
            <w:r w:rsidRPr="00DA340F">
              <w:rPr>
                <w:rFonts w:ascii="Arial" w:hAnsi="Arial" w:cs="Arial"/>
                <w:sz w:val="20"/>
                <w:szCs w:val="20"/>
                <w:lang w:val="en-GB"/>
              </w:rPr>
              <w:t xml:space="preserve"> privé </w:t>
            </w:r>
            <w:r w:rsidRPr="00DA340F">
              <w:rPr>
                <w:rFonts w:ascii="Arial" w:hAnsi="Arial" w:cs="Arial"/>
                <w:sz w:val="20"/>
                <w:szCs w:val="20"/>
                <w:lang w:val="en-GB"/>
              </w:rPr>
              <w:t xml:space="preserve">n'a pas les compétences ou l'expertise nécessaires pour fabriquer/fournir des produits et/ou des services pour des résultats de développement. (Oui/Non) Si oui,</w:t>
            </w:r>
          </w:p>
          <w:p>
            <w:pPr>
              <w:pStyle w:val="BodyText"/>
              <w:numPr>
                <w:ilvl w:val="0"/>
                <w:numId w:val="237"/>
              </w:numPr>
              <w:spacing w:after="120" w:line="254" w:lineRule="auto"/>
              <w:contextualSpacing/>
              <w:rPr>
                <w:rFonts w:ascii="Arial" w:hAnsi="Arial" w:cs="Arial"/>
                <w:sz w:val="20"/>
                <w:szCs w:val="20"/>
                <w:lang w:val="en-GB"/>
              </w:rPr>
            </w:pPr>
            <w:r w:rsidRPr="0040026D">
              <w:rPr>
                <w:rFonts w:ascii="Arial" w:hAnsi="Arial" w:cs="Arial"/>
                <w:sz w:val="20"/>
                <w:szCs w:val="20"/>
                <w:lang w:val="en-GB"/>
              </w:rPr>
              <w:t xml:space="preserve">Le secteur privé </w:t>
            </w:r>
            <w:r>
              <w:rPr>
                <w:rFonts w:ascii="Arial" w:hAnsi="Arial" w:cs="Arial"/>
                <w:sz w:val="20"/>
                <w:szCs w:val="20"/>
                <w:lang w:val="en-GB"/>
              </w:rPr>
              <w:t xml:space="preserve">peut-il </w:t>
            </w:r>
            <w:r w:rsidRPr="0040026D">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65"/>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n'a pas les compétences ou l'expertise nécessaires pour fabriquer/fournir des produits et/ou des services en faveur du développement, en particulier pour les plus pauvres et les plus vulnérables (Oui/Non) Si oui,</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65"/>
              </w:numPr>
              <w:spacing w:after="120" w:line="254" w:lineRule="auto"/>
              <w:ind w:start="1031" w:hanging="433"/>
              <w:contextualSpacing/>
              <w:rPr>
                <w:rFonts w:ascii="Arial" w:hAnsi="Arial" w:cs="Arial"/>
                <w:b/>
                <w:bCs/>
                <w:sz w:val="20"/>
                <w:szCs w:val="20"/>
                <w:lang w:val="en-GB"/>
              </w:rPr>
            </w:pPr>
            <w:r w:rsidRPr="00DA340F">
              <w:rPr>
                <w:rFonts w:ascii="Arial" w:hAnsi="Arial" w:cs="Arial"/>
                <w:sz w:val="20"/>
                <w:szCs w:val="20"/>
                <w:lang w:val="en-GB"/>
              </w:rPr>
              <w:t xml:space="preserve">Le secteur privé </w:t>
            </w:r>
            <w:r w:rsidRPr="00DA340F">
              <w:rPr>
                <w:rFonts w:ascii="Arial" w:hAnsi="Arial" w:cs="Arial"/>
                <w:sz w:val="20"/>
                <w:szCs w:val="20"/>
                <w:lang w:val="en-GB"/>
              </w:rPr>
              <w:t xml:space="preserve">n'est pas disposé à mettre en œuvre le projet proposé en raison de l'équilibre perçu entre les coûts/risques et les avantages.</w:t>
            </w:r>
          </w:p>
        </w:tc>
      </w:tr>
      <w:tr w:rsidRPr="00B922A0" w:rsidR="007A27E3" w:rsidTr="00772552" w14:paraId="608FA16F" w14:textId="77777777">
        <w:tc>
          <w:tcPr>
            <w:tcW w:w="9054" w:type="dxa"/>
          </w:tcPr>
          <w:p>
            <w:pPr>
              <w:pStyle w:val="ListParagraph"/>
              <w:numPr>
                <w:ilvl w:val="0"/>
                <w:numId w:val="364"/>
              </w:numPr>
              <w:spacing w:after="120" w:line="254" w:lineRule="auto"/>
              <w:rPr>
                <w:rFonts w:ascii="Arial" w:hAnsi="Arial" w:cs="Arial"/>
                <w:sz w:val="20"/>
                <w:szCs w:val="20"/>
                <w:lang w:val="en-GB"/>
              </w:rPr>
            </w:pPr>
            <w:r w:rsidRPr="004D096B">
              <w:rPr>
                <w:rFonts w:ascii="Arial" w:hAnsi="Arial" w:cs="Arial"/>
                <w:sz w:val="20"/>
                <w:szCs w:val="20"/>
                <w:lang w:val="en-GB"/>
              </w:rPr>
              <w:t xml:space="preserve">Les résultats de l'engagement du secteur privé </w:t>
            </w:r>
            <w:r>
              <w:rPr>
                <w:rFonts w:ascii="Arial" w:hAnsi="Arial" w:cs="Arial"/>
                <w:sz w:val="20"/>
                <w:szCs w:val="20"/>
                <w:lang w:val="en-GB"/>
              </w:rPr>
              <w:t xml:space="preserve">dans la </w:t>
            </w:r>
            <w:r w:rsidRPr="004D096B">
              <w:rPr>
                <w:rFonts w:ascii="Arial" w:hAnsi="Arial" w:cs="Arial"/>
                <w:sz w:val="20"/>
                <w:szCs w:val="20"/>
                <w:lang w:val="en-GB"/>
              </w:rPr>
              <w:t xml:space="preserve">coopération au développement </w:t>
            </w:r>
            <w:r w:rsidRPr="004D096B">
              <w:rPr>
                <w:rFonts w:ascii="Arial" w:hAnsi="Arial" w:cs="Arial"/>
                <w:sz w:val="20"/>
                <w:szCs w:val="20"/>
                <w:lang w:val="en-GB"/>
              </w:rPr>
              <w:t xml:space="preserve">sont-ils </w:t>
            </w:r>
            <w:r w:rsidRPr="004D096B">
              <w:rPr>
                <w:rFonts w:ascii="Arial" w:hAnsi="Arial" w:cs="Arial"/>
                <w:sz w:val="20"/>
                <w:szCs w:val="20"/>
                <w:lang w:val="en-GB"/>
              </w:rPr>
              <w:t xml:space="preserve">mis à la disposition du public ? (Oui/Non) Si oui, répondez aux questions suivantes sur le cadre de résultats :</w:t>
            </w:r>
          </w:p>
          <w:p>
            <w:pPr>
              <w:pStyle w:val="ListParagraph"/>
              <w:numPr>
                <w:ilvl w:val="0"/>
                <w:numId w:val="368"/>
              </w:numPr>
              <w:spacing w:after="120" w:line="254" w:lineRule="auto"/>
              <w:ind w:start="1023"/>
              <w:rPr>
                <w:rFonts w:ascii="Arial" w:hAnsi="Arial" w:cs="Arial"/>
                <w:sz w:val="20"/>
                <w:szCs w:val="20"/>
                <w:lang w:val="en-GB"/>
              </w:rPr>
            </w:pPr>
            <w:r>
              <w:rPr>
                <w:rFonts w:ascii="Arial" w:hAnsi="Arial" w:cs="Arial"/>
                <w:sz w:val="20"/>
                <w:szCs w:val="20"/>
                <w:lang w:val="en-GB"/>
              </w:rPr>
              <w:t xml:space="preserve">Les résultats sont partagés par le gouvernement (Oui/Non) Si oui, pouvez-vous lier le </w:t>
            </w:r>
            <w:r>
              <w:rPr>
                <w:rFonts w:ascii="Arial" w:hAnsi="Arial" w:cs="Arial"/>
                <w:sz w:val="20"/>
                <w:szCs w:val="20"/>
                <w:lang w:val="en-GB"/>
              </w:rPr>
              <w:t xml:space="preserve">document </w:t>
            </w:r>
            <w:r>
              <w:rPr>
                <w:rFonts w:ascii="Arial" w:hAnsi="Arial" w:cs="Arial"/>
                <w:sz w:val="20"/>
                <w:szCs w:val="20"/>
                <w:lang w:val="en-GB"/>
              </w:rPr>
              <w:t xml:space="preserve">: ______________________</w:t>
            </w:r>
          </w:p>
          <w:p>
            <w:pPr>
              <w:pStyle w:val="ListParagraph"/>
              <w:numPr>
                <w:ilvl w:val="0"/>
                <w:numId w:val="368"/>
              </w:numPr>
              <w:spacing w:after="120" w:line="254" w:lineRule="auto"/>
              <w:ind w:start="1023"/>
              <w:rPr>
                <w:rFonts w:ascii="Arial" w:hAnsi="Arial" w:cs="Arial"/>
                <w:sz w:val="20"/>
                <w:szCs w:val="20"/>
                <w:lang w:val="en-GB"/>
              </w:rPr>
            </w:pPr>
            <w:r w:rsidRPr="004D096B">
              <w:rPr>
                <w:rFonts w:ascii="Arial" w:hAnsi="Arial" w:cs="Arial"/>
                <w:sz w:val="20"/>
                <w:szCs w:val="20"/>
                <w:lang w:val="en-GB"/>
              </w:rPr>
              <w:t xml:space="preserve">Les résultats sont partagés par certains donateurs internationaux (Oui/Non) Si oui, pouvez-vous préciser </w:t>
            </w:r>
            <w:r w:rsidRPr="004D096B">
              <w:rPr>
                <w:rFonts w:ascii="Arial" w:hAnsi="Arial" w:cs="Arial"/>
                <w:sz w:val="20"/>
                <w:szCs w:val="20"/>
                <w:lang w:val="en-GB"/>
              </w:rPr>
              <w:t xml:space="preserve">lesquels</w:t>
            </w:r>
            <w:r w:rsidRPr="004D096B">
              <w:rPr>
                <w:rFonts w:ascii="Arial" w:hAnsi="Arial" w:cs="Arial"/>
                <w:sz w:val="20"/>
                <w:szCs w:val="20"/>
                <w:lang w:val="en-GB"/>
              </w:rPr>
              <w:t xml:space="preserve">:_____________________</w:t>
            </w:r>
          </w:p>
          <w:p>
            <w:pPr>
              <w:pStyle w:val="ListParagraph"/>
              <w:numPr>
                <w:ilvl w:val="0"/>
                <w:numId w:val="368"/>
              </w:numPr>
              <w:spacing w:after="120" w:line="254" w:lineRule="auto"/>
              <w:ind w:start="1023"/>
              <w:rPr>
                <w:rFonts w:ascii="Arial" w:hAnsi="Arial" w:cs="Arial"/>
                <w:sz w:val="20"/>
                <w:szCs w:val="20"/>
                <w:lang w:val="en-GB"/>
              </w:rPr>
            </w:pPr>
            <w:r w:rsidRPr="004D096B">
              <w:rPr>
                <w:rFonts w:ascii="Arial" w:hAnsi="Arial" w:cs="Arial"/>
                <w:sz w:val="20"/>
                <w:szCs w:val="20"/>
                <w:lang w:val="en-GB"/>
              </w:rPr>
              <w:t xml:space="preserve">Les résultats sont partagés par des initiatives spécifiques de l'EPS (Oui/Non) Si oui, pouvez-vous partager un </w:t>
            </w:r>
            <w:r w:rsidRPr="004D096B">
              <w:rPr>
                <w:rFonts w:ascii="Arial" w:hAnsi="Arial" w:cs="Arial"/>
                <w:sz w:val="20"/>
                <w:szCs w:val="20"/>
                <w:lang w:val="en-GB"/>
              </w:rPr>
              <w:t xml:space="preserve">lien</w:t>
            </w:r>
            <w:r w:rsidRPr="004D096B">
              <w:rPr>
                <w:rFonts w:ascii="Arial" w:hAnsi="Arial" w:cs="Arial"/>
                <w:sz w:val="20"/>
                <w:szCs w:val="20"/>
                <w:lang w:val="en-GB"/>
              </w:rPr>
              <w:t xml:space="preserve">:______________________</w:t>
            </w:r>
          </w:p>
          <w:p>
            <w:pPr>
              <w:pStyle w:val="ListParagraph"/>
              <w:numPr>
                <w:ilvl w:val="0"/>
                <w:numId w:val="368"/>
              </w:numPr>
              <w:spacing w:after="120" w:line="254" w:lineRule="auto"/>
              <w:ind w:start="1023"/>
              <w:rPr>
                <w:rFonts w:ascii="Arial" w:hAnsi="Arial" w:cs="Arial"/>
                <w:sz w:val="20"/>
                <w:szCs w:val="20"/>
                <w:lang w:val="en-GB"/>
              </w:rPr>
            </w:pPr>
            <w:r w:rsidRPr="004D096B">
              <w:rPr>
                <w:rFonts w:ascii="Arial" w:hAnsi="Arial" w:cs="Arial"/>
                <w:sz w:val="20"/>
              </w:rPr>
              <w:t xml:space="preserve">Veuillez établir un lien vers le document : _________________________</w:t>
            </w:r>
          </w:p>
        </w:tc>
      </w:tr>
      <w:tr w:rsidRPr="00B922A0" w:rsidR="007A27E3" w:rsidTr="00772552" w14:paraId="33E3EC8C" w14:textId="77777777">
        <w:tc>
          <w:tcPr>
            <w:tcW w:w="9054" w:type="dxa"/>
          </w:tcPr>
          <w:p>
            <w:pPr>
              <w:spacing w:after="120" w:line="254" w:lineRule="auto"/>
              <w:rPr>
                <w:rFonts w:ascii="Arial" w:hAnsi="Arial" w:cs="Arial"/>
                <w:sz w:val="20"/>
                <w:szCs w:val="20"/>
                <w:lang w:val="en-GB"/>
              </w:rPr>
            </w:pPr>
            <w:r w:rsidRPr="003B4EB2">
              <w:rPr>
                <w:rFonts w:ascii="Arial" w:hAnsi="Arial" w:cs="Arial"/>
                <w:sz w:val="20"/>
                <w:szCs w:val="20"/>
              </w:rPr>
              <w:t xml:space="preserve">3.5 Existe-t-il un </w:t>
            </w:r>
            <w:r w:rsidRPr="003B4EB2" w:rsidR="007A27E3">
              <w:rPr>
                <w:rFonts w:ascii="Arial" w:hAnsi="Arial" w:cs="Arial"/>
                <w:sz w:val="20"/>
                <w:szCs w:val="20"/>
                <w:lang w:val="en-GB"/>
              </w:rPr>
              <w:t xml:space="preserve">processus ou un mécanisme adéquat pour réfléchir aux progrès, aux résultats obtenus et/ou aux griefs reçus résultant de la gestion adaptative (changements dans la planification ou la mise en œuvre) des initiatives d'engagement du secteur privé ?   </w:t>
            </w:r>
          </w:p>
          <w:p>
            <w:pPr>
              <w:pStyle w:val="ListParagraph"/>
              <w:numPr>
                <w:ilvl w:val="0"/>
                <w:numId w:val="371"/>
              </w:numPr>
              <w:spacing w:after="120" w:line="254" w:lineRule="auto"/>
              <w:ind w:start="1023"/>
              <w:rPr>
                <w:rFonts w:ascii="Arial" w:hAnsi="Arial" w:cs="Arial"/>
                <w:sz w:val="20"/>
                <w:szCs w:val="20"/>
                <w:lang w:val="en-GB"/>
              </w:rPr>
            </w:pPr>
            <w:r w:rsidRPr="004D096B">
              <w:rPr>
                <w:rFonts w:ascii="Arial" w:hAnsi="Arial" w:cs="Arial"/>
                <w:sz w:val="20"/>
                <w:szCs w:val="20"/>
                <w:lang w:val="en-GB"/>
              </w:rPr>
              <w:t xml:space="preserve">Il n'y a pas de tel processus ou mécanisme</w:t>
            </w:r>
          </w:p>
          <w:p>
            <w:pPr>
              <w:pStyle w:val="ListParagraph"/>
              <w:numPr>
                <w:ilvl w:val="0"/>
                <w:numId w:val="371"/>
              </w:numPr>
              <w:spacing w:after="120" w:line="254" w:lineRule="auto"/>
              <w:ind w:start="1023"/>
              <w:rPr>
                <w:rFonts w:ascii="Arial" w:hAnsi="Arial" w:cs="Arial"/>
                <w:sz w:val="20"/>
                <w:szCs w:val="20"/>
                <w:lang w:val="en-GB"/>
              </w:rPr>
            </w:pPr>
            <w:r w:rsidRPr="004D096B">
              <w:rPr>
                <w:rFonts w:ascii="Arial" w:hAnsi="Arial" w:cs="Arial"/>
                <w:sz w:val="20"/>
                <w:szCs w:val="20"/>
                <w:lang w:val="en-GB"/>
              </w:rPr>
              <w:t xml:space="preserve">Il existe un processus ou un mécanisme pour partager les progrès et les résultats, mais pas de mécanisme pour le partage des griefs.</w:t>
            </w:r>
          </w:p>
          <w:p>
            <w:pPr>
              <w:pStyle w:val="ListParagraph"/>
              <w:numPr>
                <w:ilvl w:val="0"/>
                <w:numId w:val="371"/>
              </w:numPr>
              <w:spacing w:after="120" w:line="254" w:lineRule="auto"/>
              <w:ind w:start="1023"/>
              <w:rPr>
                <w:rFonts w:ascii="Arial" w:hAnsi="Arial" w:cs="Arial"/>
                <w:sz w:val="20"/>
                <w:szCs w:val="20"/>
                <w:lang w:val="en-GB"/>
              </w:rPr>
            </w:pPr>
            <w:r w:rsidRPr="004D096B">
              <w:rPr>
                <w:rFonts w:ascii="Arial" w:hAnsi="Arial" w:cs="Arial"/>
                <w:sz w:val="20"/>
                <w:szCs w:val="20"/>
                <w:lang w:val="en-GB"/>
              </w:rPr>
              <w:t xml:space="preserve">Il existe un processus ou un mécanisme pour partager les progrès et les résultats et un espace limité pour le partage des griefs qui est dominé par des groupes plus grands ou plus représentés.</w:t>
            </w:r>
          </w:p>
          <w:p>
            <w:pPr>
              <w:pStyle w:val="ListParagraph"/>
              <w:numPr>
                <w:ilvl w:val="0"/>
                <w:numId w:val="371"/>
              </w:numPr>
              <w:spacing w:after="120" w:line="254" w:lineRule="auto"/>
              <w:ind w:start="1023"/>
              <w:rPr>
                <w:rFonts w:ascii="Arial" w:hAnsi="Arial" w:cs="Arial"/>
                <w:sz w:val="20"/>
                <w:szCs w:val="20"/>
                <w:lang w:val="en-GB"/>
              </w:rPr>
            </w:pPr>
            <w:r w:rsidRPr="004D096B">
              <w:rPr>
                <w:rFonts w:ascii="Arial" w:hAnsi="Arial" w:cs="Arial"/>
                <w:sz w:val="20"/>
                <w:szCs w:val="20"/>
                <w:lang w:val="en-GB"/>
              </w:rPr>
              <w:t xml:space="preserve">Il existe un processus ou un mécanisme pour partager les progrès et les résultats et un espace adéquat pour les différentes parties prenantes (y compris les groupes plus petits et non représentés) pour le partage des griefs. </w:t>
            </w:r>
          </w:p>
        </w:tc>
      </w:tr>
      <w:tr w:rsidRPr="00B922A0" w:rsidR="007A27E3" w:rsidTr="00772552" w14:paraId="141CA910" w14:textId="77777777">
        <w:tc>
          <w:tcPr>
            <w:tcW w:w="9054" w:type="dxa"/>
          </w:tcPr>
          <w:p>
            <w:pPr>
              <w:pStyle w:val="BodyText"/>
              <w:numPr>
                <w:ilvl w:val="1"/>
                <w:numId w:val="430"/>
              </w:numPr>
              <w:spacing w:after="120" w:line="254" w:lineRule="auto"/>
              <w:contextualSpacing/>
              <w:rPr>
                <w:rFonts w:ascii="Arial" w:hAnsi="Arial" w:cs="Arial"/>
                <w:b/>
                <w:bCs/>
                <w:sz w:val="20"/>
                <w:szCs w:val="20"/>
                <w:lang w:val="en-GB"/>
              </w:rPr>
            </w:pPr>
            <w:r>
              <w:rPr>
                <w:rFonts w:ascii="Arial" w:hAnsi="Arial" w:cs="Arial"/>
                <w:sz w:val="20"/>
                <w:szCs w:val="20"/>
                <w:lang w:val="en-GB"/>
              </w:rPr>
              <w:t xml:space="preserve">Pouvez-vous donner un exemple d'un bon cas d'engagement du secteur privé dans la coopération au développement : Oui/Non Si </w:t>
            </w:r>
            <w:r>
              <w:rPr>
                <w:rFonts w:ascii="Arial" w:hAnsi="Arial" w:cs="Arial"/>
                <w:sz w:val="20"/>
                <w:szCs w:val="20"/>
                <w:lang w:val="en-GB"/>
              </w:rPr>
              <w:t xml:space="preserve">oui, donnez </w:t>
            </w:r>
            <w:r>
              <w:rPr>
                <w:rFonts w:ascii="Arial" w:hAnsi="Arial" w:cs="Arial"/>
                <w:sz w:val="20"/>
                <w:szCs w:val="20"/>
                <w:lang w:val="en-GB"/>
              </w:rPr>
              <w:t xml:space="preserve">cet exemple : _______________________</w:t>
            </w:r>
          </w:p>
        </w:tc>
      </w:tr>
      <w:tr w:rsidRPr="00B922A0" w:rsidR="007A27E3" w:rsidTr="00772552" w14:paraId="39671959" w14:textId="77777777">
        <w:tc>
          <w:tcPr>
            <w:tcW w:w="9054" w:type="dxa"/>
          </w:tcPr>
          <w:p>
            <w:pPr>
              <w:pStyle w:val="BodyText"/>
              <w:numPr>
                <w:ilvl w:val="0"/>
                <w:numId w:val="419"/>
              </w:numPr>
              <w:spacing w:after="120" w:line="254" w:lineRule="auto"/>
              <w:ind w:start="357" w:hanging="357"/>
              <w:contextualSpacing/>
              <w:rPr>
                <w:rFonts w:ascii="Arial" w:hAnsi="Arial" w:cs="Arial"/>
                <w:b/>
                <w:bCs/>
                <w:sz w:val="20"/>
                <w:szCs w:val="20"/>
                <w:lang w:val="en-GB"/>
              </w:rPr>
            </w:pPr>
            <w:r w:rsidRPr="00D05336">
              <w:rPr>
                <w:rFonts w:cstheme="majorHAnsi"/>
                <w:b/>
                <w:bCs/>
                <w:lang w:val="en-GB"/>
              </w:rPr>
              <w:t xml:space="preserve">La facilité d'établir des partenariats </w:t>
            </w:r>
            <w:r w:rsidRPr="00D05336">
              <w:rPr>
                <w:rFonts w:cstheme="majorHAnsi"/>
                <w:b/>
                <w:bCs/>
                <w:lang w:val="en-GB"/>
              </w:rPr>
              <w:t xml:space="preserve">avec le secteur privé </w:t>
            </w:r>
            <w:r w:rsidR="00992437">
              <w:rPr>
                <w:rFonts w:cstheme="majorHAnsi"/>
                <w:b/>
                <w:bCs/>
                <w:lang w:val="en-GB"/>
              </w:rPr>
              <w:t xml:space="preserve">par le biais de la </w:t>
            </w:r>
            <w:r w:rsidRPr="00D05336">
              <w:rPr>
                <w:rFonts w:cstheme="majorHAnsi"/>
                <w:b/>
                <w:bCs/>
                <w:lang w:val="en-GB"/>
              </w:rPr>
              <w:t xml:space="preserve">coopération au développement </w:t>
            </w:r>
            <w:r w:rsidRPr="00D05336">
              <w:rPr>
                <w:rFonts w:ascii="Arial" w:hAnsi="Arial" w:cs="Arial"/>
                <w:b/>
                <w:bCs/>
                <w:sz w:val="20"/>
              </w:rPr>
              <w:t xml:space="preserve">(indicateur clé 4)</w:t>
            </w:r>
          </w:p>
        </w:tc>
      </w:tr>
      <w:tr w:rsidRPr="00B922A0" w:rsidR="007A27E3" w:rsidTr="00772552" w14:paraId="11CA5A33" w14:textId="77777777">
        <w:tc>
          <w:tcPr>
            <w:tcW w:w="9054" w:type="dxa"/>
          </w:tcPr>
          <w:p>
            <w:pPr>
              <w:spacing w:after="120" w:line="254" w:lineRule="auto"/>
              <w:rPr>
                <w:rFonts w:ascii="Arial" w:hAnsi="Arial" w:cs="Arial"/>
                <w:i/>
                <w:iCs/>
                <w:sz w:val="20"/>
              </w:rPr>
            </w:pPr>
            <w:r w:rsidRPr="00B922A0">
              <w:rPr>
                <w:rFonts w:ascii="Arial" w:hAnsi="Arial" w:cs="Arial"/>
                <w:i/>
                <w:iCs/>
                <w:sz w:val="20"/>
              </w:rPr>
              <w:lastRenderedPageBreak/>
              <w:t xml:space="preserve">Ne répondez que si le groupe que vous représentez a été impliqué dans un ou plusieurs projets PSE en tant qu'exécutant ou financeur du projet :</w:t>
            </w:r>
          </w:p>
          <w:p>
            <w:pPr>
              <w:pStyle w:val="ListParagraph"/>
              <w:numPr>
                <w:ilvl w:val="1"/>
                <w:numId w:val="438"/>
              </w:numPr>
              <w:spacing w:after="120" w:line="254" w:lineRule="auto"/>
              <w:rPr>
                <w:rFonts w:ascii="Arial" w:hAnsi="Arial" w:cs="Arial"/>
                <w:color w:val="0070C0"/>
                <w:sz w:val="20"/>
              </w:rPr>
            </w:pPr>
            <w:r w:rsidRPr="003B4EB2">
              <w:rPr>
                <w:rFonts w:ascii="Arial" w:hAnsi="Arial" w:cs="Arial"/>
                <w:sz w:val="20"/>
              </w:rPr>
              <w:t xml:space="preserve">Si vous vous êtes engagé/partagé avec des partenaires de développement/donateurs dans des </w:t>
            </w:r>
            <w:r w:rsidRPr="003B4EB2">
              <w:rPr>
                <w:rFonts w:ascii="Arial" w:hAnsi="Arial" w:cs="Arial"/>
                <w:sz w:val="20"/>
              </w:rPr>
              <w:t xml:space="preserve">projets de </w:t>
            </w:r>
            <w:r w:rsidRPr="003B4EB2">
              <w:rPr>
                <w:rFonts w:ascii="Arial" w:hAnsi="Arial" w:cs="Arial"/>
                <w:sz w:val="20"/>
              </w:rPr>
              <w:t xml:space="preserve">coopération au </w:t>
            </w:r>
            <w:r w:rsidRPr="003B4EB2">
              <w:rPr>
                <w:rFonts w:ascii="Arial" w:hAnsi="Arial" w:cs="Arial"/>
                <w:sz w:val="20"/>
              </w:rPr>
              <w:t xml:space="preserve">développement </w:t>
            </w:r>
            <w:r w:rsidRPr="003B4EB2">
              <w:rPr>
                <w:rFonts w:ascii="Arial" w:hAnsi="Arial" w:cs="Arial"/>
                <w:sz w:val="20"/>
              </w:rPr>
              <w:t xml:space="preserve">qui impliquent des fonds publics/APO, comment évaluez-vous la facilité/efficacité de ce partenariat ?</w:t>
            </w:r>
          </w:p>
          <w:p>
            <w:pPr>
              <w:pStyle w:val="ListParagraph"/>
              <w:numPr>
                <w:ilvl w:val="0"/>
                <w:numId w:val="375"/>
              </w:numPr>
              <w:spacing w:after="120" w:line="254" w:lineRule="auto"/>
              <w:ind w:start="740"/>
              <w:rPr>
                <w:rFonts w:ascii="Arial" w:hAnsi="Arial" w:cs="Arial"/>
                <w:sz w:val="20"/>
              </w:rPr>
            </w:pPr>
            <w:r w:rsidRPr="004D096B">
              <w:rPr>
                <w:rFonts w:ascii="Arial" w:hAnsi="Arial" w:cs="Arial"/>
                <w:sz w:val="20"/>
              </w:rPr>
              <w:t xml:space="preserve">N/A</w:t>
            </w:r>
          </w:p>
          <w:p>
            <w:pPr>
              <w:pStyle w:val="ListParagraph"/>
              <w:numPr>
                <w:ilvl w:val="0"/>
                <w:numId w:val="375"/>
              </w:numPr>
              <w:spacing w:after="120" w:line="254" w:lineRule="auto"/>
              <w:ind w:start="740"/>
              <w:rPr>
                <w:rFonts w:ascii="Arial" w:hAnsi="Arial" w:cs="Arial"/>
                <w:sz w:val="20"/>
              </w:rPr>
            </w:pPr>
            <w:r w:rsidRPr="004D096B">
              <w:rPr>
                <w:rFonts w:ascii="Arial" w:hAnsi="Arial" w:cs="Arial"/>
                <w:sz w:val="20"/>
              </w:rPr>
              <w:t xml:space="preserve">Très facile</w:t>
            </w:r>
          </w:p>
          <w:p>
            <w:pPr>
              <w:pStyle w:val="ListParagraph"/>
              <w:numPr>
                <w:ilvl w:val="0"/>
                <w:numId w:val="375"/>
              </w:numPr>
              <w:spacing w:after="120" w:line="254" w:lineRule="auto"/>
              <w:ind w:start="740"/>
              <w:rPr>
                <w:rFonts w:ascii="Arial" w:hAnsi="Arial" w:cs="Arial"/>
                <w:sz w:val="20"/>
              </w:rPr>
            </w:pPr>
            <w:r w:rsidRPr="004D096B">
              <w:rPr>
                <w:rFonts w:ascii="Arial" w:hAnsi="Arial" w:cs="Arial"/>
                <w:sz w:val="20"/>
              </w:rPr>
              <w:t xml:space="preserve">Facile</w:t>
            </w:r>
          </w:p>
          <w:p>
            <w:pPr>
              <w:pStyle w:val="ListParagraph"/>
              <w:numPr>
                <w:ilvl w:val="0"/>
                <w:numId w:val="375"/>
              </w:numPr>
              <w:spacing w:after="120" w:line="254" w:lineRule="auto"/>
              <w:ind w:start="740"/>
              <w:rPr>
                <w:rFonts w:ascii="Arial" w:hAnsi="Arial" w:cs="Arial"/>
                <w:sz w:val="20"/>
              </w:rPr>
            </w:pPr>
            <w:r w:rsidRPr="004D096B">
              <w:rPr>
                <w:rFonts w:ascii="Arial" w:hAnsi="Arial" w:cs="Arial"/>
                <w:sz w:val="20"/>
              </w:rPr>
              <w:t xml:space="preserve">Un peu facile</w:t>
            </w:r>
          </w:p>
          <w:p>
            <w:pPr>
              <w:pStyle w:val="ListParagraph"/>
              <w:numPr>
                <w:ilvl w:val="0"/>
                <w:numId w:val="375"/>
              </w:numPr>
              <w:spacing w:after="120" w:line="254" w:lineRule="auto"/>
              <w:ind w:start="740"/>
              <w:rPr>
                <w:rFonts w:ascii="Arial" w:hAnsi="Arial" w:cs="Arial"/>
                <w:sz w:val="20"/>
              </w:rPr>
            </w:pPr>
            <w:r w:rsidRPr="004D096B">
              <w:rPr>
                <w:rFonts w:ascii="Arial" w:hAnsi="Arial" w:cs="Arial"/>
                <w:sz w:val="20"/>
              </w:rPr>
              <w:t xml:space="preserve">Difficile</w:t>
            </w:r>
          </w:p>
          <w:p>
            <w:pPr>
              <w:pStyle w:val="ListParagraph"/>
              <w:numPr>
                <w:ilvl w:val="0"/>
                <w:numId w:val="375"/>
              </w:numPr>
              <w:spacing w:after="120" w:line="254" w:lineRule="auto"/>
              <w:ind w:start="740"/>
              <w:rPr>
                <w:rFonts w:ascii="Arial" w:hAnsi="Arial" w:cs="Arial"/>
                <w:sz w:val="20"/>
              </w:rPr>
            </w:pPr>
            <w:r w:rsidRPr="004D096B">
              <w:rPr>
                <w:rFonts w:ascii="Arial" w:hAnsi="Arial" w:cs="Arial"/>
                <w:sz w:val="20"/>
              </w:rPr>
              <w:t xml:space="preserve">Très difficile</w:t>
            </w:r>
          </w:p>
        </w:tc>
      </w:tr>
      <w:tr w:rsidRPr="00B922A0" w:rsidR="007A27E3" w:rsidTr="00772552" w14:paraId="2E9AB539" w14:textId="77777777">
        <w:tc>
          <w:tcPr>
            <w:tcW w:w="9054" w:type="dxa"/>
          </w:tcPr>
          <w:p>
            <w:pPr>
              <w:pStyle w:val="ListParagraph"/>
              <w:numPr>
                <w:ilvl w:val="1"/>
                <w:numId w:val="438"/>
              </w:numPr>
              <w:spacing w:after="120" w:line="254" w:lineRule="auto"/>
              <w:rPr>
                <w:rFonts w:ascii="Arial" w:hAnsi="Arial" w:cs="Arial"/>
                <w:sz w:val="20"/>
              </w:rPr>
            </w:pPr>
            <w:r w:rsidRPr="003B4EB2">
              <w:rPr>
                <w:rFonts w:ascii="Arial" w:hAnsi="Arial" w:cs="Arial"/>
                <w:sz w:val="20"/>
              </w:rPr>
              <w:t xml:space="preserve">D'après l'expérience de vos groupes, quels sont les principaux défis à relever pour s'engager dans des partenariats d'EPS ? </w:t>
            </w:r>
          </w:p>
          <w:p>
            <w:pPr>
              <w:pStyle w:val="ListParagraph"/>
              <w:numPr>
                <w:ilvl w:val="0"/>
                <w:numId w:val="253"/>
              </w:numPr>
              <w:spacing w:after="120" w:line="254" w:lineRule="auto"/>
              <w:rPr>
                <w:rFonts w:ascii="Arial" w:hAnsi="Arial" w:cs="Arial"/>
                <w:sz w:val="20"/>
              </w:rPr>
            </w:pPr>
            <w:r w:rsidRPr="00547DD7">
              <w:rPr>
                <w:rFonts w:ascii="Arial" w:hAnsi="Arial" w:cs="Arial"/>
                <w:sz w:val="20"/>
              </w:rPr>
              <w:t xml:space="preserve">Manque de possibilités de financement</w:t>
            </w:r>
          </w:p>
          <w:p>
            <w:pPr>
              <w:pStyle w:val="ListParagraph"/>
              <w:numPr>
                <w:ilvl w:val="0"/>
                <w:numId w:val="253"/>
              </w:numPr>
              <w:spacing w:after="120" w:line="254" w:lineRule="auto"/>
              <w:rPr>
                <w:rFonts w:ascii="Arial" w:hAnsi="Arial" w:cs="Arial"/>
                <w:sz w:val="20"/>
              </w:rPr>
            </w:pPr>
            <w:r w:rsidRPr="00547DD7">
              <w:rPr>
                <w:rFonts w:ascii="Arial" w:hAnsi="Arial" w:cs="Arial"/>
                <w:sz w:val="20"/>
              </w:rPr>
              <w:t xml:space="preserve">Manque de confiance mutuelle</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Manque de personnel spécialisé pouvant assurer la coordination à vos côtés.</w:t>
            </w:r>
          </w:p>
          <w:p>
            <w:pPr>
              <w:pStyle w:val="ListParagraph"/>
              <w:numPr>
                <w:ilvl w:val="0"/>
                <w:numId w:val="253"/>
              </w:numPr>
              <w:spacing w:before="0" w:after="120" w:line="254" w:lineRule="auto"/>
              <w:rPr>
                <w:rFonts w:ascii="Arial" w:hAnsi="Arial" w:cs="Arial"/>
                <w:sz w:val="20"/>
              </w:rPr>
            </w:pPr>
            <w:r>
              <w:rPr>
                <w:rFonts w:ascii="Arial" w:hAnsi="Arial" w:cs="Arial"/>
                <w:sz w:val="20"/>
              </w:rPr>
              <w:t xml:space="preserve">Une procédure de demande longue et fastidieuse</w:t>
            </w:r>
          </w:p>
          <w:p>
            <w:pPr>
              <w:pStyle w:val="ListParagraph"/>
              <w:numPr>
                <w:ilvl w:val="0"/>
                <w:numId w:val="253"/>
              </w:numPr>
              <w:spacing w:before="0" w:after="120" w:line="254" w:lineRule="auto"/>
              <w:rPr>
                <w:rFonts w:ascii="Arial" w:hAnsi="Arial" w:cs="Arial"/>
                <w:sz w:val="20"/>
              </w:rPr>
            </w:pPr>
            <w:r>
              <w:rPr>
                <w:rFonts w:ascii="Arial" w:hAnsi="Arial" w:cs="Arial"/>
                <w:sz w:val="20"/>
              </w:rPr>
              <w:t xml:space="preserve">Longue liste de documents exigés par les bailleurs de fonds pour la diligence raisonnable</w:t>
            </w:r>
          </w:p>
          <w:p>
            <w:pPr>
              <w:pStyle w:val="ListParagraph"/>
              <w:numPr>
                <w:ilvl w:val="0"/>
                <w:numId w:val="253"/>
              </w:numPr>
              <w:spacing w:before="0" w:after="120" w:line="254" w:lineRule="auto"/>
              <w:rPr>
                <w:rFonts w:ascii="Arial" w:hAnsi="Arial" w:cs="Arial"/>
                <w:sz w:val="20"/>
              </w:rPr>
            </w:pPr>
            <w:r>
              <w:rPr>
                <w:rFonts w:ascii="Arial" w:hAnsi="Arial" w:cs="Arial"/>
                <w:sz w:val="20"/>
              </w:rPr>
              <w:t xml:space="preserve">Investissement élevé requis en tant que partenaire (indépendamment de leur taille ou de leur statut)</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Vitesse d'exécution du projet</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Absence d'analyse de rentabilité du projet</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Le donateur ne comprend pas les affaires</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Processus et systèmes non harmonisés entre les différents donateurs</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Respecter les normes élevées des donateurs</w:t>
            </w:r>
          </w:p>
          <w:p>
            <w:pPr>
              <w:pStyle w:val="ListParagraph"/>
              <w:numPr>
                <w:ilvl w:val="0"/>
                <w:numId w:val="253"/>
              </w:numPr>
              <w:spacing w:before="0" w:after="120" w:line="254" w:lineRule="auto"/>
              <w:rPr>
                <w:rFonts w:ascii="Arial" w:hAnsi="Arial" w:cs="Arial"/>
                <w:sz w:val="20"/>
              </w:rPr>
            </w:pPr>
            <w:r w:rsidRPr="00B922A0">
              <w:rPr>
                <w:rFonts w:ascii="Arial" w:hAnsi="Arial" w:cs="Arial"/>
                <w:sz w:val="20"/>
              </w:rPr>
              <w:t xml:space="preserve">Lourde charge de déclaration</w:t>
            </w:r>
          </w:p>
          <w:p>
            <w:pPr>
              <w:pStyle w:val="ListParagraph"/>
              <w:numPr>
                <w:ilvl w:val="0"/>
                <w:numId w:val="253"/>
              </w:numPr>
              <w:spacing w:before="0" w:after="120" w:line="254" w:lineRule="auto"/>
              <w:rPr>
                <w:rFonts w:ascii="Arial" w:hAnsi="Arial" w:cs="Arial"/>
                <w:sz w:val="20"/>
              </w:rPr>
            </w:pPr>
            <w:r>
              <w:rPr>
                <w:rFonts w:ascii="Arial" w:hAnsi="Arial" w:cs="Arial"/>
                <w:sz w:val="20"/>
              </w:rPr>
              <w:t xml:space="preserve">Les cycles et les conditions de paiement ne tiennent pas compte des préoccupations des partenaires en matière de liquidités.</w:t>
            </w:r>
          </w:p>
          <w:p>
            <w:pPr>
              <w:pStyle w:val="ListParagraph"/>
              <w:numPr>
                <w:ilvl w:val="0"/>
                <w:numId w:val="253"/>
              </w:numPr>
              <w:spacing w:after="120" w:line="254" w:lineRule="auto"/>
              <w:rPr>
                <w:rFonts w:ascii="Arial" w:hAnsi="Arial" w:cs="Arial"/>
                <w:sz w:val="20"/>
              </w:rPr>
            </w:pPr>
            <w:r w:rsidRPr="00547DD7">
              <w:rPr>
                <w:rFonts w:ascii="Arial" w:hAnsi="Arial" w:cs="Arial"/>
                <w:sz w:val="20"/>
              </w:rPr>
              <w:t xml:space="preserve">Others</w:t>
            </w:r>
            <w:r w:rsidRPr="00547DD7">
              <w:rPr>
                <w:rFonts w:ascii="Arial" w:hAnsi="Arial" w:cs="Arial"/>
                <w:sz w:val="20"/>
              </w:rPr>
              <w:t xml:space="preserve">:____________________________________</w:t>
            </w:r>
          </w:p>
        </w:tc>
      </w:tr>
      <w:tr w:rsidRPr="00B922A0" w:rsidR="007A27E3" w:rsidTr="00772552" w14:paraId="0BA67B21" w14:textId="77777777">
        <w:tc>
          <w:tcPr>
            <w:tcW w:w="9054" w:type="dxa"/>
          </w:tcPr>
          <w:p>
            <w:pPr>
              <w:pStyle w:val="ListParagraph"/>
              <w:numPr>
                <w:ilvl w:val="1"/>
                <w:numId w:val="438"/>
              </w:numPr>
              <w:spacing w:after="120" w:line="254" w:lineRule="auto"/>
              <w:rPr>
                <w:rFonts w:ascii="Arial" w:hAnsi="Arial" w:cs="Arial"/>
                <w:sz w:val="20"/>
              </w:rPr>
            </w:pPr>
            <w:r w:rsidRPr="003B4EB2">
              <w:rPr>
                <w:rFonts w:ascii="Arial" w:hAnsi="Arial" w:cs="Arial"/>
                <w:sz w:val="20"/>
              </w:rPr>
              <w:t xml:space="preserve">Comment les possibilités de partenariat en matière d'éducation physique et sportive pourraient-elles être rendues plus accessibles au groupe que vous représentez ?</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Une communication et un dialogue clairs sur les possibilités offertes</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Plus de possibilités de financement</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Des procédures plus faciles à appliquer</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Moins d'investissement requis de la part du partenaire (en fonction de la taille)</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Plus de soutien dans l'élaboration des demandes</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Renforcement des capacités sur la façon de faire des rapports</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Des réponses plus rapides</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Des informations claires sur la manière dont un projet PSE peut également être une réussite commerciale.</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Délai plus long pour la réalisation du projet</w:t>
            </w:r>
          </w:p>
          <w:p>
            <w:pPr>
              <w:pStyle w:val="ListParagraph"/>
              <w:numPr>
                <w:ilvl w:val="0"/>
                <w:numId w:val="376"/>
              </w:numPr>
              <w:spacing w:after="120" w:line="254" w:lineRule="auto"/>
              <w:rPr>
                <w:rFonts w:ascii="Arial" w:hAnsi="Arial" w:cs="Arial"/>
                <w:sz w:val="20"/>
              </w:rPr>
            </w:pPr>
            <w:r w:rsidRPr="001C482A">
              <w:rPr>
                <w:rFonts w:ascii="Arial" w:hAnsi="Arial" w:cs="Arial"/>
                <w:sz w:val="20"/>
              </w:rPr>
              <w:t xml:space="preserve">Des cycles de paiement flexibles</w:t>
            </w:r>
          </w:p>
          <w:p>
            <w:pPr>
              <w:pStyle w:val="ListParagraph"/>
              <w:numPr>
                <w:ilvl w:val="0"/>
                <w:numId w:val="376"/>
              </w:numPr>
              <w:spacing w:after="120" w:line="254" w:lineRule="auto"/>
              <w:rPr>
                <w:rFonts w:ascii="Arial" w:hAnsi="Arial" w:cs="Arial"/>
                <w:sz w:val="20"/>
              </w:rPr>
            </w:pPr>
            <w:r w:rsidRPr="00B74A3F">
              <w:rPr>
                <w:rFonts w:ascii="Arial" w:hAnsi="Arial" w:cs="Arial"/>
                <w:sz w:val="20"/>
              </w:rPr>
              <w:t xml:space="preserve">Others</w:t>
            </w:r>
            <w:r w:rsidRPr="00B74A3F">
              <w:rPr>
                <w:rFonts w:ascii="Arial" w:hAnsi="Arial" w:cs="Arial"/>
                <w:sz w:val="20"/>
              </w:rPr>
              <w:t xml:space="preserve">:_________________________________</w:t>
            </w:r>
          </w:p>
        </w:tc>
      </w:tr>
    </w:tbl>
    <w:p w:rsidRPr="006B6B26" w:rsidR="007A27E3" w:rsidP="007A27E3" w:rsidRDefault="007A27E3" w14:paraId="0CCE4901" w14:textId="77777777">
      <w:pPr>
        <w:pStyle w:val="BodyText"/>
        <w:rPr>
          <w:lang w:val="en-GB"/>
        </w:rPr>
      </w:pPr>
    </w:p>
    <w:p w:rsidRPr="006B6B26" w:rsidR="007A27E3" w:rsidP="007A27E3" w:rsidRDefault="007A27E3" w14:paraId="60D35EB0" w14:textId="77777777">
      <w:pPr>
        <w:autoSpaceDE/>
        <w:autoSpaceDN/>
        <w:adjustRightInd/>
        <w:spacing w:after="0" w:line="240" w:lineRule="auto"/>
        <w:rPr>
          <w:lang w:val="en-GB"/>
        </w:rPr>
      </w:pPr>
      <w:r w:rsidRPr="006B6B26">
        <w:rPr>
          <w:lang w:val="en-GB"/>
        </w:rPr>
        <w:br w:type="page"/>
      </w:r>
    </w:p>
    <w:p>
      <w:pPr>
        <w:pStyle w:val="Heading1"/>
        <w:rPr>
          <w:lang w:val="en-GB"/>
        </w:rPr>
      </w:pPr>
      <w:bookmarkStart w:name="_Toc113022692" w:id="30"/>
      <w:r>
        <w:rPr>
          <w:lang w:val="en-GB"/>
        </w:rPr>
        <w:lastRenderedPageBreak/>
        <w:t xml:space="preserve">Annexe 5 : </w:t>
      </w:r>
      <w:r w:rsidRPr="006B6B26">
        <w:rPr>
          <w:lang w:val="en-GB"/>
        </w:rPr>
        <w:t xml:space="preserve">Questionnaire </w:t>
      </w:r>
      <w:r w:rsidRPr="006B6B26">
        <w:rPr>
          <w:lang w:val="en-GB"/>
        </w:rPr>
        <w:t xml:space="preserve">pour les OSC</w:t>
      </w:r>
      <w:bookmarkEnd w:id="30"/>
    </w:p>
    <w:tbl>
      <w:tblPr>
        <w:tblStyle w:val="OU1"/>
        <w:tblW w:w="0" w:type="auto"/>
        <w:tblLook w:val="04a0"/>
      </w:tblPr>
      <w:tblGrid>
        <w:gridCol w:w="9054"/>
      </w:tblGrid>
      <w:tr w:rsidRPr="00B922A0" w:rsidR="007A27E3" w:rsidTr="00772552" w14:paraId="085CF0A2" w14:textId="77777777">
        <w:tc>
          <w:tcPr>
            <w:tcW w:w="9054" w:type="dxa"/>
          </w:tcPr>
          <w:p>
            <w:pPr>
              <w:pStyle w:val="BodyText"/>
              <w:spacing w:after="120" w:line="254" w:lineRule="auto"/>
              <w:rPr>
                <w:rFonts w:ascii="Arial" w:hAnsi="Arial" w:cs="Arial"/>
                <w:b/>
                <w:bCs/>
                <w:sz w:val="20"/>
                <w:szCs w:val="20"/>
                <w:lang w:val="en-GB"/>
              </w:rPr>
            </w:pPr>
            <w:r w:rsidRPr="00B922A0">
              <w:rPr>
                <w:rFonts w:ascii="Arial" w:hAnsi="Arial" w:cs="Arial"/>
                <w:b/>
                <w:bCs/>
                <w:sz w:val="20"/>
                <w:szCs w:val="20"/>
                <w:lang w:val="en-GB"/>
              </w:rPr>
              <w:t xml:space="preserve">Questions contextuelles</w:t>
            </w:r>
          </w:p>
          <w:p>
            <w:pPr>
              <w:pStyle w:val="BodyText"/>
              <w:spacing w:before="0" w:after="120" w:line="254" w:lineRule="auto"/>
              <w:contextualSpacing/>
              <w:rPr>
                <w:rFonts w:ascii="Arial" w:hAnsi="Arial" w:cs="Arial"/>
                <w:sz w:val="20"/>
                <w:szCs w:val="20"/>
                <w:lang w:val="en-GB"/>
              </w:rPr>
            </w:pPr>
            <w:r>
              <w:rPr>
                <w:rFonts w:ascii="Arial" w:hAnsi="Arial" w:cs="Arial"/>
                <w:sz w:val="20"/>
                <w:szCs w:val="20"/>
                <w:lang w:val="en-GB"/>
              </w:rPr>
              <w:t xml:space="preserve">Le groupe que vous représentez </w:t>
            </w:r>
            <w:r w:rsidRPr="00B922A0">
              <w:rPr>
                <w:rFonts w:ascii="Arial" w:hAnsi="Arial" w:cs="Arial"/>
                <w:sz w:val="20"/>
                <w:szCs w:val="20"/>
                <w:lang w:val="en-GB"/>
              </w:rPr>
              <w:t xml:space="preserve">s'</w:t>
            </w:r>
            <w:r>
              <w:rPr>
                <w:rFonts w:ascii="Arial" w:hAnsi="Arial" w:cs="Arial"/>
                <w:sz w:val="20"/>
                <w:szCs w:val="20"/>
                <w:lang w:val="en-GB"/>
              </w:rPr>
              <w:t xml:space="preserve">est-il </w:t>
            </w:r>
            <w:r w:rsidRPr="00B922A0">
              <w:rPr>
                <w:rFonts w:ascii="Arial" w:hAnsi="Arial" w:cs="Arial"/>
                <w:sz w:val="20"/>
                <w:szCs w:val="20"/>
                <w:lang w:val="en-GB"/>
              </w:rPr>
              <w:t xml:space="preserve">engagé auprès de partenaires de développement/donateurs/la communauté internationale </w:t>
            </w:r>
            <w:r>
              <w:rPr>
                <w:rFonts w:ascii="Arial" w:hAnsi="Arial" w:cs="Arial"/>
                <w:sz w:val="20"/>
                <w:szCs w:val="20"/>
                <w:lang w:val="en-GB"/>
              </w:rPr>
              <w:t xml:space="preserve">pour l'EPS dans la </w:t>
            </w:r>
            <w:r w:rsidRPr="00B922A0">
              <w:rPr>
                <w:rFonts w:ascii="Arial" w:hAnsi="Arial" w:cs="Arial"/>
                <w:sz w:val="20"/>
                <w:szCs w:val="20"/>
                <w:lang w:val="en-GB"/>
              </w:rPr>
              <w:t xml:space="preserve">coopération au développement ? (Oui/Non) Si oui, dans quel rôle (plusieurs réponses possibles) ?</w:t>
            </w:r>
          </w:p>
          <w:p>
            <w:pPr>
              <w:pStyle w:val="ListParagraph"/>
              <w:numPr>
                <w:ilvl w:val="0"/>
                <w:numId w:val="377"/>
              </w:numPr>
              <w:spacing w:after="120" w:line="254" w:lineRule="auto"/>
              <w:rPr>
                <w:rFonts w:ascii="Arial" w:hAnsi="Arial" w:cs="Arial"/>
                <w:sz w:val="20"/>
              </w:rPr>
            </w:pPr>
            <w:r w:rsidRPr="00927C38">
              <w:rPr>
                <w:rFonts w:ascii="Arial" w:hAnsi="Arial" w:cs="Arial"/>
                <w:sz w:val="20"/>
              </w:rPr>
              <w:t xml:space="preserve">Consultations sur les </w:t>
            </w:r>
            <w:r w:rsidRPr="00927C38">
              <w:rPr>
                <w:rFonts w:ascii="Arial" w:hAnsi="Arial" w:cs="Arial"/>
                <w:sz w:val="20"/>
              </w:rPr>
              <w:t xml:space="preserve">projets/programmes (</w:t>
            </w:r>
            <w:r>
              <w:rPr>
                <w:rFonts w:ascii="Arial" w:hAnsi="Arial" w:cs="Arial"/>
                <w:sz w:val="20"/>
              </w:rPr>
              <w:t xml:space="preserve">Oui/Non)</w:t>
            </w:r>
          </w:p>
          <w:p>
            <w:pPr>
              <w:pStyle w:val="ListParagraph"/>
              <w:numPr>
                <w:ilvl w:val="0"/>
                <w:numId w:val="377"/>
              </w:numPr>
              <w:spacing w:after="120" w:line="254" w:lineRule="auto"/>
              <w:rPr>
                <w:rFonts w:ascii="Arial" w:hAnsi="Arial" w:cs="Arial"/>
                <w:sz w:val="20"/>
              </w:rPr>
            </w:pPr>
            <w:r w:rsidRPr="00927C38">
              <w:rPr>
                <w:rFonts w:ascii="Arial" w:hAnsi="Arial" w:cs="Arial"/>
                <w:sz w:val="20"/>
              </w:rPr>
              <w:t xml:space="preserve">En tant qu'exécutant </w:t>
            </w:r>
            <w:r>
              <w:rPr>
                <w:rFonts w:ascii="Arial" w:hAnsi="Arial" w:cs="Arial"/>
                <w:sz w:val="20"/>
              </w:rPr>
              <w:t xml:space="preserve">(Oui/Non)</w:t>
            </w:r>
          </w:p>
          <w:p>
            <w:pPr>
              <w:pStyle w:val="ListParagraph"/>
              <w:numPr>
                <w:ilvl w:val="0"/>
                <w:numId w:val="377"/>
              </w:numPr>
              <w:spacing w:after="120" w:line="254" w:lineRule="auto"/>
              <w:rPr>
                <w:rFonts w:ascii="Arial" w:hAnsi="Arial" w:cs="Arial"/>
                <w:sz w:val="20"/>
              </w:rPr>
            </w:pPr>
            <w:r>
              <w:rPr>
                <w:rFonts w:ascii="Arial" w:hAnsi="Arial" w:cs="Arial"/>
                <w:sz w:val="20"/>
              </w:rPr>
              <w:t xml:space="preserve">En tant qu'observateur/chien de garde </w:t>
            </w:r>
            <w:r>
              <w:rPr>
                <w:rFonts w:ascii="Arial" w:hAnsi="Arial" w:cs="Arial"/>
                <w:sz w:val="20"/>
                <w:szCs w:val="20"/>
                <w:lang w:val="en-GB"/>
              </w:rPr>
              <w:t xml:space="preserve">(Oui/Non), </w:t>
            </w:r>
          </w:p>
        </w:tc>
      </w:tr>
      <w:tr w:rsidRPr="00B922A0" w:rsidR="007A27E3" w:rsidTr="00772552" w14:paraId="344AF8FD" w14:textId="77777777">
        <w:tc>
          <w:tcPr>
            <w:tcW w:w="9054" w:type="dxa"/>
          </w:tcPr>
          <w:p>
            <w:pPr>
              <w:pStyle w:val="BodyText"/>
              <w:numPr>
                <w:ilvl w:val="0"/>
                <w:numId w:val="173"/>
              </w:numPr>
              <w:spacing w:before="0" w:after="120" w:line="254" w:lineRule="auto"/>
              <w:ind w:start="323" w:hanging="357"/>
              <w:rPr>
                <w:rFonts w:ascii="Arial" w:hAnsi="Arial" w:cs="Arial"/>
                <w:b/>
                <w:bCs/>
                <w:sz w:val="20"/>
                <w:szCs w:val="20"/>
                <w:lang w:val="en-GB"/>
              </w:rPr>
            </w:pPr>
            <w:r w:rsidRPr="00B922A0">
              <w:rPr>
                <w:rFonts w:ascii="Arial" w:hAnsi="Arial" w:cs="Arial"/>
                <w:b/>
                <w:bCs/>
                <w:sz w:val="20"/>
                <w:szCs w:val="20"/>
                <w:lang w:val="en-GB"/>
              </w:rPr>
              <w:t xml:space="preserve">L'état des </w:t>
            </w:r>
            <w:r w:rsidRPr="008428D3">
              <w:rPr>
                <w:rFonts w:ascii="Arial" w:hAnsi="Arial" w:cs="Arial"/>
                <w:b/>
                <w:bCs/>
                <w:sz w:val="20"/>
                <w:szCs w:val="20"/>
              </w:rPr>
              <w:t xml:space="preserve">politiques relatives à l'engagement du secteur privé dans la </w:t>
            </w:r>
            <w:r w:rsidRPr="008428D3">
              <w:rPr>
                <w:rFonts w:ascii="Arial" w:hAnsi="Arial" w:cs="Arial"/>
                <w:b/>
                <w:bCs/>
                <w:sz w:val="20"/>
                <w:szCs w:val="20"/>
              </w:rPr>
              <w:t xml:space="preserve">coopération au </w:t>
            </w:r>
            <w:r w:rsidRPr="008428D3">
              <w:rPr>
                <w:rFonts w:ascii="Arial" w:hAnsi="Arial" w:cs="Arial"/>
                <w:b/>
                <w:bCs/>
                <w:sz w:val="20"/>
                <w:szCs w:val="20"/>
              </w:rPr>
              <w:t xml:space="preserve">développement </w:t>
            </w:r>
            <w:r w:rsidRPr="00B922A0">
              <w:rPr>
                <w:rFonts w:ascii="Arial" w:hAnsi="Arial" w:cs="Arial"/>
                <w:b/>
                <w:bCs/>
                <w:sz w:val="20"/>
                <w:szCs w:val="20"/>
                <w:lang w:val="en-GB"/>
              </w:rPr>
              <w:t xml:space="preserve">(Mesure clé </w:t>
            </w:r>
            <w:r>
              <w:rPr>
                <w:rFonts w:ascii="Arial" w:hAnsi="Arial" w:cs="Arial"/>
                <w:b/>
                <w:bCs/>
                <w:sz w:val="20"/>
                <w:szCs w:val="20"/>
                <w:lang w:val="en-GB"/>
              </w:rPr>
              <w:t xml:space="preserve">1</w:t>
            </w:r>
            <w:r w:rsidRPr="00B922A0">
              <w:rPr>
                <w:rFonts w:ascii="Arial" w:hAnsi="Arial" w:cs="Arial"/>
                <w:b/>
                <w:bCs/>
                <w:sz w:val="20"/>
                <w:szCs w:val="20"/>
                <w:lang w:val="en-GB"/>
              </w:rPr>
              <w:t xml:space="preserve">)</w:t>
            </w:r>
          </w:p>
        </w:tc>
      </w:tr>
      <w:tr w:rsidRPr="00B922A0" w:rsidR="007A27E3" w:rsidTr="00772552" w14:paraId="73CC3A14" w14:textId="77777777">
        <w:tc>
          <w:tcPr>
            <w:tcW w:w="9054" w:type="dxa"/>
          </w:tcPr>
          <w:p>
            <w:pPr>
              <w:pStyle w:val="BodyText"/>
              <w:numPr>
                <w:ilvl w:val="1"/>
                <w:numId w:val="17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Avez-vous connaissance d'un cadre politique ou d'un autre document dans lequel le gouvernement décrit le</w:t>
            </w:r>
            <w:r>
              <w:rPr>
                <w:rFonts w:ascii="Arial" w:hAnsi="Arial" w:cs="Arial"/>
                <w:sz w:val="20"/>
                <w:szCs w:val="20"/>
                <w:lang w:val="en-GB"/>
              </w:rPr>
              <w:t xml:space="preserve">(s) </w:t>
            </w:r>
            <w:r w:rsidRPr="00B922A0">
              <w:rPr>
                <w:rFonts w:ascii="Arial" w:hAnsi="Arial" w:cs="Arial"/>
                <w:sz w:val="20"/>
                <w:szCs w:val="20"/>
                <w:lang w:val="en-GB"/>
              </w:rPr>
              <w:t xml:space="preserve">rôle</w:t>
            </w:r>
            <w:r>
              <w:rPr>
                <w:rFonts w:ascii="Arial" w:hAnsi="Arial" w:cs="Arial"/>
                <w:sz w:val="20"/>
                <w:szCs w:val="20"/>
                <w:lang w:val="en-GB"/>
              </w:rPr>
              <w:t xml:space="preserve">(s) </w:t>
            </w:r>
            <w:r>
              <w:rPr>
                <w:rFonts w:ascii="Arial" w:hAnsi="Arial" w:cs="Arial"/>
                <w:sz w:val="20"/>
                <w:szCs w:val="20"/>
                <w:lang w:val="en-GB"/>
              </w:rPr>
              <w:t xml:space="preserve">des OSC </w:t>
            </w:r>
            <w:r w:rsidRPr="00B922A0">
              <w:rPr>
                <w:rFonts w:ascii="Arial" w:hAnsi="Arial" w:cs="Arial"/>
                <w:sz w:val="20"/>
                <w:szCs w:val="20"/>
                <w:lang w:val="en-GB"/>
              </w:rPr>
              <w:t xml:space="preserve">dans la coopération nationale au développement ? (Oui/Non). Si oui, </w:t>
            </w:r>
            <w:r w:rsidRPr="00A57461">
              <w:rPr>
                <w:rFonts w:ascii="Arial" w:hAnsi="Arial" w:cs="Arial"/>
                <w:sz w:val="20"/>
                <w:szCs w:val="20"/>
                <w:lang w:val="en-GB"/>
              </w:rPr>
              <w:t xml:space="preserve">pouvez-vous préciser où il se </w:t>
            </w:r>
            <w:r w:rsidRPr="00A57461">
              <w:rPr>
                <w:rFonts w:ascii="Arial" w:hAnsi="Arial" w:cs="Arial"/>
                <w:sz w:val="20"/>
                <w:szCs w:val="20"/>
                <w:lang w:val="en-GB"/>
              </w:rPr>
              <w:t xml:space="preserve">trouve </w:t>
            </w:r>
            <w:r w:rsidRPr="00A57461">
              <w:rPr>
                <w:rFonts w:ascii="Arial" w:hAnsi="Arial" w:cs="Arial"/>
                <w:sz w:val="20"/>
                <w:szCs w:val="20"/>
                <w:lang w:val="en-GB"/>
              </w:rPr>
              <w:t xml:space="preserve">: _______________</w:t>
            </w:r>
          </w:p>
        </w:tc>
      </w:tr>
      <w:tr w:rsidRPr="00B922A0" w:rsidR="007A27E3" w:rsidTr="00772552" w14:paraId="4405E79B" w14:textId="77777777">
        <w:tc>
          <w:tcPr>
            <w:tcW w:w="9054" w:type="dxa"/>
          </w:tcPr>
          <w:p>
            <w:pPr>
              <w:pStyle w:val="BodyText"/>
              <w:numPr>
                <w:ilvl w:val="1"/>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Connaissez-vous des documents de politique ou de stratégie de donateurs internationaux dans lesquels ils précisent </w:t>
            </w:r>
            <w:r w:rsidRPr="00B922A0">
              <w:rPr>
                <w:rFonts w:ascii="Arial" w:hAnsi="Arial" w:cs="Arial"/>
                <w:sz w:val="20"/>
                <w:szCs w:val="20"/>
                <w:lang w:val="en-GB"/>
              </w:rPr>
              <w:t xml:space="preserve">comment mettre en œuvre des partenariats avec le secteur privé dans vos programmes et projets de coopération au développement </w:t>
            </w:r>
            <w:r>
              <w:rPr>
                <w:rFonts w:ascii="Arial" w:hAnsi="Arial" w:cs="Arial"/>
                <w:sz w:val="20"/>
                <w:szCs w:val="20"/>
                <w:lang w:val="en-GB"/>
              </w:rPr>
              <w:t xml:space="preserve">dans ce pays </w:t>
            </w:r>
            <w:r w:rsidRPr="00B922A0">
              <w:rPr>
                <w:rFonts w:ascii="Arial" w:hAnsi="Arial" w:cs="Arial"/>
                <w:sz w:val="20"/>
                <w:szCs w:val="20"/>
                <w:lang w:val="en-GB"/>
              </w:rPr>
              <w:t xml:space="preserve">? (Oui/Non). Si oui</w:t>
            </w:r>
            <w:r>
              <w:rPr>
                <w:rFonts w:ascii="Arial" w:hAnsi="Arial" w:cs="Arial"/>
                <w:sz w:val="20"/>
                <w:szCs w:val="20"/>
                <w:lang w:val="en-GB"/>
              </w:rPr>
              <w:t xml:space="preserve">, pouvez-vous préciser quels sont les </w:t>
            </w:r>
            <w:r>
              <w:rPr>
                <w:rFonts w:ascii="Arial" w:hAnsi="Arial" w:cs="Arial"/>
                <w:sz w:val="20"/>
                <w:szCs w:val="20"/>
                <w:lang w:val="en-GB"/>
              </w:rPr>
              <w:t xml:space="preserve">donateurs</w:t>
            </w:r>
            <w:r w:rsidRPr="00B922A0">
              <w:rPr>
                <w:rFonts w:ascii="Arial" w:hAnsi="Arial" w:cs="Arial"/>
                <w:sz w:val="20"/>
                <w:szCs w:val="20"/>
                <w:lang w:val="en-GB"/>
              </w:rPr>
              <w:t xml:space="preserve">:_______________________</w:t>
            </w:r>
          </w:p>
        </w:tc>
      </w:tr>
      <w:tr w:rsidRPr="00B922A0" w:rsidR="007A27E3" w:rsidTr="00772552" w14:paraId="6DFFF5BC" w14:textId="77777777">
        <w:tc>
          <w:tcPr>
            <w:tcW w:w="9054" w:type="dxa"/>
          </w:tcPr>
          <w:p>
            <w:pPr>
              <w:pStyle w:val="BodyText"/>
              <w:numPr>
                <w:ilvl w:val="0"/>
                <w:numId w:val="173"/>
              </w:numPr>
              <w:spacing w:after="120" w:line="254" w:lineRule="auto"/>
              <w:ind w:start="357" w:hanging="357"/>
              <w:rPr>
                <w:rFonts w:ascii="Arial" w:hAnsi="Arial" w:cs="Arial"/>
                <w:b/>
                <w:bCs/>
                <w:sz w:val="20"/>
                <w:szCs w:val="20"/>
                <w:lang w:val="en-GB"/>
              </w:rPr>
            </w:pPr>
            <w:r w:rsidRPr="00B922A0">
              <w:rPr>
                <w:rFonts w:ascii="Arial" w:hAnsi="Arial" w:cs="Arial"/>
                <w:b/>
                <w:bCs/>
                <w:sz w:val="20"/>
                <w:szCs w:val="20"/>
                <w:lang w:val="en-GB"/>
              </w:rPr>
              <w:t xml:space="preserve">Dialogue inclusif sur l'EPS </w:t>
            </w:r>
            <w:r>
              <w:rPr>
                <w:rFonts w:ascii="Arial" w:hAnsi="Arial" w:cs="Arial"/>
                <w:b/>
                <w:bCs/>
                <w:sz w:val="20"/>
                <w:szCs w:val="20"/>
                <w:lang w:val="en-GB"/>
              </w:rPr>
              <w:t xml:space="preserve">dans la </w:t>
            </w:r>
            <w:r w:rsidRPr="00B922A0">
              <w:rPr>
                <w:rFonts w:ascii="Arial" w:hAnsi="Arial" w:cs="Arial"/>
                <w:b/>
                <w:bCs/>
                <w:sz w:val="20"/>
                <w:szCs w:val="20"/>
                <w:lang w:val="en-GB"/>
              </w:rPr>
              <w:t xml:space="preserve">coopération au développement (Mesure clé </w:t>
            </w:r>
            <w:r>
              <w:rPr>
                <w:rFonts w:ascii="Arial" w:hAnsi="Arial" w:cs="Arial"/>
                <w:b/>
                <w:bCs/>
                <w:sz w:val="20"/>
                <w:szCs w:val="20"/>
                <w:lang w:val="en-GB"/>
              </w:rPr>
              <w:t xml:space="preserve">2</w:t>
            </w:r>
            <w:r w:rsidRPr="00B922A0">
              <w:rPr>
                <w:rFonts w:ascii="Arial" w:hAnsi="Arial" w:cs="Arial"/>
                <w:b/>
                <w:bCs/>
                <w:sz w:val="20"/>
                <w:szCs w:val="20"/>
                <w:lang w:val="en-GB"/>
              </w:rPr>
              <w:t xml:space="preserve">)</w:t>
            </w:r>
          </w:p>
        </w:tc>
      </w:tr>
      <w:tr w:rsidRPr="00B922A0" w:rsidR="007A27E3" w:rsidTr="00772552" w14:paraId="3486EF7E" w14:textId="77777777">
        <w:tc>
          <w:tcPr>
            <w:tcW w:w="9054" w:type="dxa"/>
          </w:tcPr>
          <w:p>
            <w:pPr>
              <w:pStyle w:val="BodyText"/>
              <w:numPr>
                <w:ilvl w:val="1"/>
                <w:numId w:val="173"/>
              </w:numPr>
              <w:spacing w:after="120" w:line="254" w:lineRule="auto"/>
              <w:rPr>
                <w:rFonts w:ascii="Arial" w:hAnsi="Arial" w:cs="Arial"/>
                <w:sz w:val="20"/>
                <w:szCs w:val="20"/>
                <w:lang w:val="en-GB"/>
              </w:rPr>
            </w:pPr>
            <w:r w:rsidRPr="00B922A0">
              <w:rPr>
                <w:rFonts w:ascii="Arial" w:hAnsi="Arial" w:cs="Arial"/>
                <w:sz w:val="20"/>
                <w:szCs w:val="20"/>
                <w:lang w:val="en-GB"/>
              </w:rPr>
              <w:t xml:space="preserve">Des donateurs </w:t>
            </w:r>
            <w:r>
              <w:rPr>
                <w:rFonts w:ascii="Arial" w:hAnsi="Arial" w:cs="Arial"/>
                <w:sz w:val="20"/>
                <w:szCs w:val="20"/>
                <w:lang w:val="en-GB"/>
              </w:rPr>
              <w:t xml:space="preserve">internationaux </w:t>
            </w:r>
            <w:r w:rsidRPr="00B922A0">
              <w:rPr>
                <w:rFonts w:ascii="Arial" w:hAnsi="Arial" w:cs="Arial"/>
                <w:sz w:val="20"/>
                <w:szCs w:val="20"/>
                <w:lang w:val="en-GB"/>
              </w:rPr>
              <w:t xml:space="preserve">ou des agences de développement actifs dans votre pays </w:t>
            </w:r>
            <w:r w:rsidRPr="00B922A0">
              <w:rPr>
                <w:rFonts w:ascii="Arial" w:hAnsi="Arial" w:cs="Arial"/>
                <w:sz w:val="20"/>
                <w:szCs w:val="20"/>
                <w:lang w:val="en-GB"/>
              </w:rPr>
              <w:t xml:space="preserve">ont-ils </w:t>
            </w:r>
            <w:r w:rsidRPr="00B922A0">
              <w:rPr>
                <w:rFonts w:ascii="Arial" w:hAnsi="Arial" w:cs="Arial"/>
                <w:sz w:val="20"/>
                <w:szCs w:val="20"/>
                <w:lang w:val="en-GB"/>
              </w:rPr>
              <w:t xml:space="preserve">demandé la contribution </w:t>
            </w:r>
            <w:r>
              <w:rPr>
                <w:rFonts w:ascii="Arial" w:hAnsi="Arial" w:cs="Arial"/>
                <w:sz w:val="20"/>
                <w:szCs w:val="20"/>
                <w:lang w:val="en-GB"/>
              </w:rPr>
              <w:t xml:space="preserve">des OSC dans l'élaboration de leur stratégie pour l'EPS dans la coopération au développement </w:t>
            </w:r>
            <w:r w:rsidRPr="00B922A0">
              <w:rPr>
                <w:rFonts w:ascii="Arial" w:hAnsi="Arial" w:cs="Arial"/>
                <w:sz w:val="20"/>
                <w:szCs w:val="20"/>
                <w:lang w:val="en-GB"/>
              </w:rPr>
              <w:t xml:space="preserve">? </w:t>
            </w:r>
            <w:r>
              <w:rPr>
                <w:rFonts w:ascii="Arial" w:hAnsi="Arial" w:cs="Arial"/>
                <w:sz w:val="20"/>
                <w:szCs w:val="20"/>
                <w:lang w:val="en-GB"/>
              </w:rPr>
              <w:t xml:space="preserve">(Oui/Non) Si oui, précisez quels </w:t>
            </w:r>
            <w:r>
              <w:rPr>
                <w:rFonts w:ascii="Arial" w:hAnsi="Arial" w:cs="Arial"/>
                <w:sz w:val="20"/>
                <w:szCs w:val="20"/>
                <w:lang w:val="en-GB"/>
              </w:rPr>
              <w:t xml:space="preserve">donateurs </w:t>
            </w:r>
            <w:r>
              <w:rPr>
                <w:rFonts w:ascii="Arial" w:hAnsi="Arial" w:cs="Arial"/>
                <w:sz w:val="20"/>
                <w:szCs w:val="20"/>
                <w:lang w:val="en-GB"/>
              </w:rPr>
              <w:t xml:space="preserve">: _________________________________</w:t>
            </w:r>
          </w:p>
        </w:tc>
      </w:tr>
      <w:tr w:rsidRPr="00B922A0" w:rsidR="007A27E3" w:rsidTr="00772552" w14:paraId="56C9A61D" w14:textId="77777777">
        <w:tc>
          <w:tcPr>
            <w:tcW w:w="9054" w:type="dxa"/>
          </w:tcPr>
          <w:p>
            <w:pPr>
              <w:pStyle w:val="BodyText"/>
              <w:numPr>
                <w:ilvl w:val="1"/>
                <w:numId w:val="173"/>
              </w:numPr>
              <w:spacing w:after="120" w:line="254" w:lineRule="auto"/>
              <w:rPr>
                <w:rFonts w:ascii="Arial" w:hAnsi="Arial" w:cs="Arial"/>
                <w:sz w:val="20"/>
                <w:szCs w:val="20"/>
                <w:lang w:val="en-GB"/>
              </w:rPr>
            </w:pPr>
            <w:r w:rsidRPr="00B922A0">
              <w:rPr>
                <w:rFonts w:ascii="Arial" w:hAnsi="Arial" w:cs="Arial"/>
                <w:sz w:val="20"/>
                <w:szCs w:val="20"/>
                <w:lang w:val="en-GB"/>
              </w:rPr>
              <w:t xml:space="preserve">Des </w:t>
            </w:r>
            <w:r>
              <w:rPr>
                <w:rFonts w:ascii="Arial" w:hAnsi="Arial" w:cs="Arial"/>
                <w:sz w:val="20"/>
                <w:szCs w:val="20"/>
                <w:lang w:val="en-GB"/>
              </w:rPr>
              <w:t xml:space="preserve">donateurs internationaux ou des </w:t>
            </w:r>
            <w:r w:rsidRPr="00B922A0">
              <w:rPr>
                <w:rFonts w:ascii="Arial" w:hAnsi="Arial" w:cs="Arial"/>
                <w:sz w:val="20"/>
                <w:szCs w:val="20"/>
                <w:lang w:val="en-GB"/>
              </w:rPr>
              <w:t xml:space="preserve">agences de développement actifs dans votre pays </w:t>
            </w:r>
            <w:r>
              <w:rPr>
                <w:rFonts w:ascii="Arial" w:hAnsi="Arial" w:cs="Arial"/>
                <w:sz w:val="20"/>
                <w:szCs w:val="20"/>
                <w:lang w:val="en-GB"/>
              </w:rPr>
              <w:t xml:space="preserve">ont-ils </w:t>
            </w:r>
            <w:r w:rsidRPr="00B922A0">
              <w:rPr>
                <w:rFonts w:ascii="Arial" w:hAnsi="Arial" w:cs="Arial"/>
                <w:sz w:val="20"/>
                <w:szCs w:val="20"/>
                <w:lang w:val="en-GB"/>
              </w:rPr>
              <w:t xml:space="preserve">demandé </w:t>
            </w:r>
            <w:r>
              <w:rPr>
                <w:rFonts w:ascii="Arial" w:hAnsi="Arial" w:cs="Arial"/>
                <w:sz w:val="20"/>
                <w:szCs w:val="20"/>
                <w:lang w:val="en-GB"/>
              </w:rPr>
              <w:t xml:space="preserve">la </w:t>
            </w:r>
            <w:r w:rsidRPr="00B922A0">
              <w:rPr>
                <w:rFonts w:ascii="Arial" w:hAnsi="Arial" w:cs="Arial"/>
                <w:sz w:val="20"/>
                <w:szCs w:val="20"/>
                <w:lang w:val="en-GB"/>
              </w:rPr>
              <w:t xml:space="preserve">contribution </w:t>
            </w:r>
            <w:r>
              <w:rPr>
                <w:rFonts w:ascii="Arial" w:hAnsi="Arial" w:cs="Arial"/>
                <w:sz w:val="20"/>
                <w:szCs w:val="20"/>
                <w:lang w:val="en-GB"/>
              </w:rPr>
              <w:t xml:space="preserve">des OSC </w:t>
            </w:r>
            <w:r>
              <w:rPr>
                <w:rFonts w:ascii="Arial" w:hAnsi="Arial" w:cs="Arial"/>
                <w:sz w:val="20"/>
                <w:szCs w:val="20"/>
                <w:lang w:val="en-GB"/>
              </w:rPr>
              <w:t xml:space="preserve">pour la conception de projets d'EPS </w:t>
            </w:r>
            <w:r w:rsidRPr="00B922A0">
              <w:rPr>
                <w:rFonts w:ascii="Arial" w:hAnsi="Arial" w:cs="Arial"/>
                <w:sz w:val="20"/>
                <w:szCs w:val="20"/>
                <w:lang w:val="en-GB"/>
              </w:rPr>
              <w:t xml:space="preserve">? </w:t>
            </w:r>
            <w:r>
              <w:rPr>
                <w:rFonts w:ascii="Arial" w:hAnsi="Arial" w:cs="Arial"/>
                <w:sz w:val="20"/>
                <w:szCs w:val="20"/>
                <w:lang w:val="en-GB"/>
              </w:rPr>
              <w:t xml:space="preserve">(Oui/Non) Si oui, précisez quels </w:t>
            </w:r>
            <w:r>
              <w:rPr>
                <w:rFonts w:ascii="Arial" w:hAnsi="Arial" w:cs="Arial"/>
                <w:sz w:val="20"/>
                <w:szCs w:val="20"/>
                <w:lang w:val="en-GB"/>
              </w:rPr>
              <w:t xml:space="preserve">donateurs </w:t>
            </w:r>
            <w:r>
              <w:rPr>
                <w:rFonts w:ascii="Arial" w:hAnsi="Arial" w:cs="Arial"/>
                <w:sz w:val="20"/>
                <w:szCs w:val="20"/>
                <w:lang w:val="en-GB"/>
              </w:rPr>
              <w:t xml:space="preserve">: _________________________________</w:t>
            </w:r>
          </w:p>
        </w:tc>
      </w:tr>
      <w:tr w:rsidRPr="00B922A0" w:rsidR="007A27E3" w:rsidTr="00772552" w14:paraId="6749FA49" w14:textId="77777777">
        <w:tc>
          <w:tcPr>
            <w:tcW w:w="9054" w:type="dxa"/>
          </w:tcPr>
          <w:p>
            <w:pPr>
              <w:pStyle w:val="BodyText"/>
              <w:numPr>
                <w:ilvl w:val="1"/>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Les OSC ont-elles été invitées par le gouvernement à un </w:t>
            </w:r>
            <w:r w:rsidRPr="00B922A0">
              <w:rPr>
                <w:rFonts w:ascii="Arial" w:hAnsi="Arial" w:cs="Arial"/>
                <w:sz w:val="20"/>
                <w:szCs w:val="20"/>
                <w:lang w:val="en-GB"/>
              </w:rPr>
              <w:t xml:space="preserve">dialogue </w:t>
            </w:r>
            <w:r>
              <w:rPr>
                <w:rFonts w:ascii="Arial" w:hAnsi="Arial" w:cs="Arial"/>
                <w:sz w:val="20"/>
                <w:szCs w:val="20"/>
                <w:lang w:val="en-GB"/>
              </w:rPr>
              <w:t xml:space="preserve">ou une consultation </w:t>
            </w:r>
            <w:r w:rsidRPr="00B922A0">
              <w:rPr>
                <w:rFonts w:ascii="Arial" w:hAnsi="Arial" w:cs="Arial"/>
                <w:sz w:val="20"/>
                <w:szCs w:val="20"/>
                <w:lang w:val="en-GB"/>
              </w:rPr>
              <w:t xml:space="preserve">sur l'</w:t>
            </w:r>
            <w:r>
              <w:rPr>
                <w:rFonts w:ascii="Arial" w:hAnsi="Arial" w:cs="Arial"/>
                <w:sz w:val="20"/>
                <w:szCs w:val="20"/>
                <w:lang w:val="en-GB"/>
              </w:rPr>
              <w:t xml:space="preserve">EPS </w:t>
            </w:r>
            <w:r w:rsidRPr="00B922A0">
              <w:rPr>
                <w:rFonts w:ascii="Arial" w:hAnsi="Arial" w:cs="Arial"/>
                <w:sz w:val="20"/>
                <w:szCs w:val="20"/>
                <w:lang w:val="en-GB"/>
              </w:rPr>
              <w:t xml:space="preserve">dans la coopération au développement </w:t>
            </w:r>
            <w:r>
              <w:rPr>
                <w:rFonts w:ascii="Arial" w:hAnsi="Arial" w:cs="Arial"/>
                <w:sz w:val="20"/>
                <w:szCs w:val="20"/>
                <w:lang w:val="en-GB"/>
              </w:rPr>
              <w:t xml:space="preserve">? (Oui/Non). Si oui, passez à 2.3.1, sinon passez à 3.</w:t>
            </w:r>
          </w:p>
          <w:p>
            <w:pPr>
              <w:pStyle w:val="BodyText"/>
              <w:numPr>
                <w:ilvl w:val="0"/>
                <w:numId w:val="380"/>
              </w:numPr>
              <w:spacing w:after="120" w:line="254" w:lineRule="auto"/>
              <w:ind w:start="1020" w:hanging="663"/>
              <w:contextualSpacing/>
              <w:rPr>
                <w:rFonts w:ascii="Arial" w:hAnsi="Arial" w:cs="Arial"/>
                <w:sz w:val="20"/>
                <w:szCs w:val="20"/>
                <w:lang w:val="en-GB"/>
              </w:rPr>
            </w:pPr>
            <w:r>
              <w:rPr>
                <w:rFonts w:ascii="Arial" w:hAnsi="Arial" w:cs="Arial"/>
                <w:sz w:val="20"/>
                <w:szCs w:val="20"/>
                <w:lang w:val="en-GB"/>
              </w:rPr>
              <w:t xml:space="preserve">Ces dialogues ont-ils lieu de manière </w:t>
            </w:r>
            <w:r w:rsidRPr="009F6231">
              <w:rPr>
                <w:rFonts w:ascii="Arial" w:hAnsi="Arial" w:cs="Arial"/>
                <w:sz w:val="20"/>
                <w:szCs w:val="20"/>
                <w:lang w:val="en-GB"/>
              </w:rPr>
              <w:t xml:space="preserve">récurrente </w:t>
            </w:r>
            <w:r>
              <w:rPr>
                <w:rFonts w:ascii="Arial" w:hAnsi="Arial" w:cs="Arial"/>
                <w:sz w:val="20"/>
                <w:szCs w:val="20"/>
                <w:lang w:val="en-GB"/>
              </w:rPr>
              <w:t xml:space="preserve">(au moins une fois par an) </w:t>
            </w:r>
            <w:r w:rsidRPr="009F6231">
              <w:rPr>
                <w:rFonts w:ascii="Arial" w:hAnsi="Arial" w:cs="Arial"/>
                <w:sz w:val="20"/>
                <w:szCs w:val="20"/>
                <w:lang w:val="en-GB"/>
              </w:rPr>
              <w:t xml:space="preserve">? (Oui/Non).</w:t>
            </w:r>
          </w:p>
          <w:p>
            <w:pPr>
              <w:pStyle w:val="BodyText"/>
              <w:numPr>
                <w:ilvl w:val="0"/>
                <w:numId w:val="380"/>
              </w:numPr>
              <w:spacing w:after="120" w:line="254" w:lineRule="auto"/>
              <w:ind w:start="1020" w:hanging="663"/>
              <w:contextualSpacing/>
              <w:rPr>
                <w:rFonts w:ascii="Arial" w:hAnsi="Arial" w:cs="Arial"/>
                <w:sz w:val="20"/>
                <w:szCs w:val="20"/>
                <w:lang w:val="en-GB"/>
              </w:rPr>
            </w:pPr>
            <w:r w:rsidRPr="00877C94">
              <w:rPr>
                <w:rFonts w:ascii="Arial" w:hAnsi="Arial" w:cs="Arial"/>
                <w:sz w:val="20"/>
                <w:szCs w:val="20"/>
                <w:lang w:val="en-GB"/>
              </w:rPr>
              <w:t xml:space="preserve">Savez-vous si le gouvernement assure le suivi et la mise en œuvre des recommandations de ce dialogue ? (Oui/Non)</w:t>
            </w:r>
          </w:p>
        </w:tc>
      </w:tr>
      <w:tr w:rsidRPr="00B922A0" w:rsidR="007A27E3" w:rsidTr="00772552" w14:paraId="2D4756C7" w14:textId="77777777">
        <w:tc>
          <w:tcPr>
            <w:tcW w:w="9054" w:type="dxa"/>
          </w:tcPr>
          <w:p>
            <w:pPr>
              <w:pStyle w:val="BodyText"/>
              <w:numPr>
                <w:ilvl w:val="1"/>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Sur la base de votre expérience de participation à de tels </w:t>
            </w:r>
            <w:r>
              <w:rPr>
                <w:rFonts w:ascii="Arial" w:hAnsi="Arial" w:cs="Arial"/>
                <w:sz w:val="20"/>
                <w:szCs w:val="20"/>
                <w:lang w:val="en-GB"/>
              </w:rPr>
              <w:t xml:space="preserve">dialogues ou consultations organisés par le gouvernement </w:t>
            </w:r>
            <w:r>
              <w:rPr>
                <w:rFonts w:ascii="Arial" w:hAnsi="Arial" w:cs="Arial"/>
                <w:sz w:val="20"/>
                <w:szCs w:val="20"/>
                <w:lang w:val="en-GB"/>
              </w:rPr>
              <w:t xml:space="preserve">au cours des trois dernières années, répondez aux </w:t>
            </w:r>
            <w:r>
              <w:rPr>
                <w:rFonts w:ascii="Arial" w:hAnsi="Arial" w:cs="Arial"/>
                <w:sz w:val="20"/>
                <w:szCs w:val="20"/>
                <w:lang w:val="en-GB"/>
              </w:rPr>
              <w:t xml:space="preserve">questions </w:t>
            </w:r>
            <w:r>
              <w:rPr>
                <w:rFonts w:ascii="Arial" w:hAnsi="Arial" w:cs="Arial"/>
                <w:sz w:val="20"/>
                <w:szCs w:val="20"/>
                <w:lang w:val="en-GB"/>
              </w:rPr>
              <w:t xml:space="preserve">suivantes </w:t>
            </w:r>
            <w:r>
              <w:rPr>
                <w:rFonts w:ascii="Arial" w:hAnsi="Arial" w:cs="Arial"/>
                <w:sz w:val="20"/>
                <w:szCs w:val="20"/>
                <w:lang w:val="en-GB"/>
              </w:rPr>
              <w:t xml:space="preserve">sur la qualité de ces dialogues :</w:t>
            </w:r>
          </w:p>
          <w:p>
            <w:pPr>
              <w:pStyle w:val="BodyText"/>
              <w:numPr>
                <w:ilvl w:val="2"/>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Qui a participé à ces dialogues ? </w:t>
            </w:r>
            <w:r w:rsidR="0045004D">
              <w:rPr>
                <w:rFonts w:ascii="Arial" w:hAnsi="Arial" w:cs="Arial"/>
                <w:sz w:val="20"/>
                <w:szCs w:val="20"/>
                <w:lang w:val="en-GB"/>
              </w:rPr>
              <w:t xml:space="preserve">Quels sujets ont été </w:t>
            </w:r>
            <w:r>
              <w:rPr>
                <w:rFonts w:ascii="Arial" w:hAnsi="Arial" w:cs="Arial"/>
                <w:sz w:val="20"/>
                <w:szCs w:val="20"/>
                <w:lang w:val="en-GB"/>
              </w:rPr>
              <w:t xml:space="preserve">abordés </w:t>
            </w:r>
            <w:r w:rsidR="0045004D">
              <w:rPr>
                <w:rFonts w:ascii="Arial" w:hAnsi="Arial" w:cs="Arial"/>
                <w:sz w:val="20"/>
                <w:szCs w:val="20"/>
                <w:lang w:val="en-GB"/>
              </w:rPr>
              <w:t xml:space="preserve">?</w:t>
            </w:r>
            <w:r>
              <w:rPr>
                <w:rFonts w:ascii="Arial" w:hAnsi="Arial" w:cs="Arial"/>
                <w:sz w:val="20"/>
                <w:szCs w:val="20"/>
                <w:lang w:val="en-GB"/>
              </w:rPr>
              <w:t xml:space="preserve"> (Plusieurs réponses possibles) :</w:t>
            </w:r>
          </w:p>
          <w:tbl>
            <w:tblPr>
              <w:tblStyle w:val="TableGrid1"/>
              <w:tblW w:w="0" w:type="auto"/>
              <w:tblInd w:w="877" w:type="dxa"/>
              <w:tblLook w:val="04a0"/>
            </w:tblPr>
            <w:tblGrid>
              <w:gridCol w:w="473"/>
              <w:gridCol w:w="3212"/>
              <w:gridCol w:w="1701"/>
              <w:gridCol w:w="1276"/>
              <w:gridCol w:w="1289"/>
            </w:tblGrid>
            <w:tr w:rsidR="007A27E3" w:rsidTr="00772552" w14:paraId="564B41AB" w14:textId="77777777">
              <w:tc>
                <w:tcPr>
                  <w:tcW w:w="473" w:type="dxa"/>
                </w:tcPr>
                <w:p w:rsidR="007A27E3" w:rsidP="00772552" w:rsidRDefault="007A27E3" w14:paraId="7D43DDA5" w14:textId="77777777">
                  <w:pPr>
                    <w:pStyle w:val="BodyText"/>
                    <w:spacing w:after="0" w:line="240" w:lineRule="auto"/>
                    <w:contextualSpacing/>
                    <w:rPr>
                      <w:rFonts w:ascii="Arial" w:hAnsi="Arial" w:cs="Arial"/>
                      <w:sz w:val="20"/>
                      <w:szCs w:val="20"/>
                    </w:rPr>
                  </w:pPr>
                </w:p>
              </w:tc>
              <w:tc>
                <w:tcPr>
                  <w:tcW w:w="3212" w:type="dxa"/>
                </w:tcPr>
                <w:p w:rsidR="007A27E3" w:rsidP="00772552" w:rsidRDefault="007A27E3" w14:paraId="2F9AED7E" w14:textId="77777777">
                  <w:pPr>
                    <w:pStyle w:val="BodyText"/>
                    <w:spacing w:after="0" w:line="240" w:lineRule="auto"/>
                    <w:contextualSpacing/>
                    <w:rPr>
                      <w:rFonts w:ascii="Arial" w:hAnsi="Arial" w:cs="Arial"/>
                      <w:sz w:val="20"/>
                      <w:szCs w:val="20"/>
                    </w:rPr>
                  </w:pPr>
                </w:p>
              </w:tc>
              <w:tc>
                <w:tcPr>
                  <w:tcW w:w="1701"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d'une politique ou d'une stratégie d'EPS</w:t>
                  </w:r>
                </w:p>
              </w:tc>
              <w:tc>
                <w:tcPr>
                  <w:tcW w:w="1276"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Conception du projet PSE</w:t>
                  </w:r>
                </w:p>
              </w:tc>
              <w:tc>
                <w:tcPr>
                  <w:tcW w:w="1289"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Résultats du projet PSE </w:t>
                  </w:r>
                </w:p>
              </w:tc>
            </w:tr>
            <w:tr w:rsidR="007A27E3" w:rsidTr="00772552" w14:paraId="60A39E66"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w:t>
                  </w:r>
                  <w:r>
                    <w:rPr>
                      <w:rFonts w:ascii="Arial" w:hAnsi="Arial" w:cs="Arial"/>
                      <w:sz w:val="20"/>
                      <w:szCs w:val="20"/>
                    </w:rPr>
                    <w:t xml:space="preserve">)</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Différents services gouvernementaux</w:t>
                  </w:r>
                </w:p>
              </w:tc>
              <w:tc>
                <w:tcPr>
                  <w:tcW w:w="1701" w:type="dxa"/>
                </w:tcPr>
                <w:p w:rsidR="007A27E3" w:rsidP="00772552" w:rsidRDefault="007A27E3" w14:paraId="509723F9"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514BE4F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679BD768" w14:textId="77777777">
                  <w:pPr>
                    <w:pStyle w:val="BodyText"/>
                    <w:spacing w:after="0" w:line="240" w:lineRule="auto"/>
                    <w:contextualSpacing/>
                    <w:rPr>
                      <w:rFonts w:ascii="Arial" w:hAnsi="Arial" w:cs="Arial"/>
                      <w:sz w:val="20"/>
                      <w:szCs w:val="20"/>
                    </w:rPr>
                  </w:pPr>
                </w:p>
              </w:tc>
            </w:tr>
            <w:tr w:rsidR="007A27E3" w:rsidTr="00772552" w14:paraId="650A066E"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Gouvernement local</w:t>
                  </w:r>
                </w:p>
              </w:tc>
              <w:tc>
                <w:tcPr>
                  <w:tcW w:w="1701" w:type="dxa"/>
                </w:tcPr>
                <w:p w:rsidR="007A27E3" w:rsidP="00772552" w:rsidRDefault="007A27E3" w14:paraId="196ADE3D"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33DC9AB6"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3127F5B6" w14:textId="77777777">
                  <w:pPr>
                    <w:pStyle w:val="BodyText"/>
                    <w:spacing w:after="0" w:line="240" w:lineRule="auto"/>
                    <w:contextualSpacing/>
                    <w:rPr>
                      <w:rFonts w:ascii="Arial" w:hAnsi="Arial" w:cs="Arial"/>
                      <w:sz w:val="20"/>
                      <w:szCs w:val="20"/>
                    </w:rPr>
                  </w:pPr>
                </w:p>
              </w:tc>
            </w:tr>
            <w:tr w:rsidR="007A27E3" w:rsidTr="00772552" w14:paraId="6D2E997E"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Partenaires de développement</w:t>
                  </w:r>
                </w:p>
              </w:tc>
              <w:tc>
                <w:tcPr>
                  <w:tcW w:w="1701" w:type="dxa"/>
                </w:tcPr>
                <w:p w:rsidR="007A27E3" w:rsidP="00772552" w:rsidRDefault="007A27E3" w14:paraId="4F87609B"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791F918"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560DDEF1" w14:textId="77777777">
                  <w:pPr>
                    <w:pStyle w:val="BodyText"/>
                    <w:spacing w:after="0" w:line="240" w:lineRule="auto"/>
                    <w:contextualSpacing/>
                    <w:rPr>
                      <w:rFonts w:ascii="Arial" w:hAnsi="Arial" w:cs="Arial"/>
                      <w:sz w:val="20"/>
                      <w:szCs w:val="20"/>
                    </w:rPr>
                  </w:pPr>
                </w:p>
              </w:tc>
            </w:tr>
            <w:tr w:rsidR="007A27E3" w:rsidTr="00772552" w14:paraId="1B6D2D1B"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iv)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Secteur privé, précisez :</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Entreprises multinationales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Grandes entreprises nationales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PME</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t xml:space="preserve">Micro-entreprises</w:t>
                  </w:r>
                </w:p>
                <w:p>
                  <w:pPr>
                    <w:pStyle w:val="BodyText"/>
                    <w:numPr>
                      <w:ilvl w:val="0"/>
                      <w:numId w:val="204"/>
                    </w:numPr>
                    <w:spacing w:after="0" w:line="240" w:lineRule="auto"/>
                    <w:ind w:start="384"/>
                    <w:contextualSpacing/>
                    <w:rPr>
                      <w:rFonts w:ascii="Arial" w:hAnsi="Arial" w:cs="Arial"/>
                      <w:sz w:val="20"/>
                      <w:szCs w:val="20"/>
                    </w:rPr>
                  </w:pPr>
                  <w:r>
                    <w:rPr>
                      <w:rFonts w:ascii="Arial" w:hAnsi="Arial" w:cs="Arial"/>
                      <w:sz w:val="20"/>
                      <w:szCs w:val="20"/>
                    </w:rPr>
                    <w:lastRenderedPageBreak/>
                    <w:t xml:space="preserve">Associations</w:t>
                  </w:r>
                </w:p>
              </w:tc>
              <w:tc>
                <w:tcPr>
                  <w:tcW w:w="1701" w:type="dxa"/>
                </w:tcPr>
                <w:p w:rsidR="007A27E3" w:rsidP="00772552" w:rsidRDefault="007A27E3" w14:paraId="5178A1E0"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1BE6E572"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3FCFC71" w14:textId="77777777">
                  <w:pPr>
                    <w:pStyle w:val="BodyText"/>
                    <w:spacing w:after="0" w:line="240" w:lineRule="auto"/>
                    <w:contextualSpacing/>
                    <w:rPr>
                      <w:rFonts w:ascii="Arial" w:hAnsi="Arial" w:cs="Arial"/>
                      <w:sz w:val="20"/>
                      <w:szCs w:val="20"/>
                    </w:rPr>
                  </w:pPr>
                </w:p>
              </w:tc>
            </w:tr>
            <w:tr w:rsidR="007A27E3" w:rsidTr="00772552" w14:paraId="2CE3007F"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OSC</w:t>
                  </w:r>
                </w:p>
              </w:tc>
              <w:tc>
                <w:tcPr>
                  <w:tcW w:w="1701" w:type="dxa"/>
                </w:tcPr>
                <w:p w:rsidR="007A27E3" w:rsidP="00772552" w:rsidRDefault="007A27E3" w14:paraId="1A43A863"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309F9FE7"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76C634C2" w14:textId="77777777">
                  <w:pPr>
                    <w:pStyle w:val="BodyText"/>
                    <w:spacing w:after="0" w:line="240" w:lineRule="auto"/>
                    <w:contextualSpacing/>
                    <w:rPr>
                      <w:rFonts w:ascii="Arial" w:hAnsi="Arial" w:cs="Arial"/>
                      <w:sz w:val="20"/>
                      <w:szCs w:val="20"/>
                    </w:rPr>
                  </w:pPr>
                </w:p>
              </w:tc>
            </w:tr>
            <w:tr w:rsidR="007A27E3" w:rsidTr="00772552" w14:paraId="533B595C"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Syndicats</w:t>
                  </w:r>
                </w:p>
              </w:tc>
              <w:tc>
                <w:tcPr>
                  <w:tcW w:w="1701" w:type="dxa"/>
                </w:tcPr>
                <w:p w:rsidR="007A27E3" w:rsidP="00772552" w:rsidRDefault="007A27E3" w14:paraId="0D57DB59"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7E868A7E"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0A7C0793" w14:textId="77777777">
                  <w:pPr>
                    <w:pStyle w:val="BodyText"/>
                    <w:spacing w:after="0" w:line="240" w:lineRule="auto"/>
                    <w:contextualSpacing/>
                    <w:rPr>
                      <w:rFonts w:ascii="Arial" w:hAnsi="Arial" w:cs="Arial"/>
                      <w:sz w:val="20"/>
                      <w:szCs w:val="20"/>
                    </w:rPr>
                  </w:pPr>
                </w:p>
              </w:tc>
            </w:tr>
            <w:tr w:rsidR="007A27E3" w:rsidTr="00772552" w14:paraId="105BD388" w14:textId="77777777">
              <w:tc>
                <w:tcPr>
                  <w:tcW w:w="473"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vii)</w:t>
                  </w:r>
                </w:p>
              </w:tc>
              <w:tc>
                <w:tcPr>
                  <w:tcW w:w="3212" w:type="dxa"/>
                </w:tcPr>
                <w:p>
                  <w:pPr>
                    <w:pStyle w:val="BodyText"/>
                    <w:spacing w:after="0" w:line="240" w:lineRule="auto"/>
                    <w:contextualSpacing/>
                    <w:rPr>
                      <w:rFonts w:ascii="Arial" w:hAnsi="Arial" w:cs="Arial"/>
                      <w:sz w:val="20"/>
                      <w:szCs w:val="20"/>
                    </w:rPr>
                  </w:pPr>
                  <w:r>
                    <w:rPr>
                      <w:rFonts w:ascii="Arial" w:hAnsi="Arial" w:cs="Arial"/>
                      <w:sz w:val="20"/>
                      <w:szCs w:val="20"/>
                    </w:rPr>
                    <w:t xml:space="preserve">Autres </w:t>
                  </w:r>
                  <w:r>
                    <w:rPr>
                      <w:rFonts w:ascii="Arial" w:hAnsi="Arial" w:cs="Arial"/>
                      <w:sz w:val="20"/>
                      <w:szCs w:val="20"/>
                    </w:rPr>
                    <w:t xml:space="preserve">: ____________</w:t>
                  </w:r>
                </w:p>
              </w:tc>
              <w:tc>
                <w:tcPr>
                  <w:tcW w:w="1701" w:type="dxa"/>
                </w:tcPr>
                <w:p w:rsidR="007A27E3" w:rsidP="00772552" w:rsidRDefault="007A27E3" w14:paraId="42E1D5B7" w14:textId="77777777">
                  <w:pPr>
                    <w:pStyle w:val="BodyText"/>
                    <w:spacing w:after="0" w:line="240" w:lineRule="auto"/>
                    <w:contextualSpacing/>
                    <w:rPr>
                      <w:rFonts w:ascii="Arial" w:hAnsi="Arial" w:cs="Arial"/>
                      <w:sz w:val="20"/>
                      <w:szCs w:val="20"/>
                    </w:rPr>
                  </w:pPr>
                </w:p>
              </w:tc>
              <w:tc>
                <w:tcPr>
                  <w:tcW w:w="1276" w:type="dxa"/>
                </w:tcPr>
                <w:p w:rsidR="007A27E3" w:rsidP="00772552" w:rsidRDefault="007A27E3" w14:paraId="6CD09E53" w14:textId="77777777">
                  <w:pPr>
                    <w:pStyle w:val="BodyText"/>
                    <w:spacing w:after="0" w:line="240" w:lineRule="auto"/>
                    <w:contextualSpacing/>
                    <w:rPr>
                      <w:rFonts w:ascii="Arial" w:hAnsi="Arial" w:cs="Arial"/>
                      <w:sz w:val="20"/>
                      <w:szCs w:val="20"/>
                    </w:rPr>
                  </w:pPr>
                </w:p>
              </w:tc>
              <w:tc>
                <w:tcPr>
                  <w:tcW w:w="1289" w:type="dxa"/>
                </w:tcPr>
                <w:p w:rsidR="007A27E3" w:rsidP="00772552" w:rsidRDefault="007A27E3" w14:paraId="1A56D5FC" w14:textId="77777777">
                  <w:pPr>
                    <w:pStyle w:val="BodyText"/>
                    <w:spacing w:after="0" w:line="240" w:lineRule="auto"/>
                    <w:contextualSpacing/>
                    <w:rPr>
                      <w:rFonts w:ascii="Arial" w:hAnsi="Arial" w:cs="Arial"/>
                      <w:sz w:val="20"/>
                      <w:szCs w:val="20"/>
                    </w:rPr>
                  </w:pPr>
                </w:p>
              </w:tc>
            </w:tr>
          </w:tbl>
          <w:p>
            <w:pPr>
              <w:pStyle w:val="BodyText"/>
              <w:numPr>
                <w:ilvl w:val="2"/>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La participation était-elle inclusive, en particulier celle des </w:t>
            </w:r>
            <w:r w:rsidRPr="0064057F">
              <w:rPr>
                <w:rFonts w:ascii="Arial" w:hAnsi="Arial" w:cs="Arial"/>
                <w:sz w:val="20"/>
                <w:szCs w:val="20"/>
                <w:lang w:val="en-GB"/>
              </w:rPr>
              <w:t xml:space="preserve">entités du secteur privé ayant moins de capacités, comme les micro, petites et moyennes entreprises ou le secteur informel ?</w:t>
            </w:r>
          </w:p>
          <w:p>
            <w:pPr>
              <w:pStyle w:val="BodyText"/>
              <w:numPr>
                <w:ilvl w:val="0"/>
                <w:numId w:val="382"/>
              </w:numPr>
              <w:spacing w:after="120" w:line="254" w:lineRule="auto"/>
              <w:ind w:start="1446" w:hanging="357"/>
              <w:contextualSpacing/>
              <w:rPr>
                <w:rFonts w:ascii="Arial" w:hAnsi="Arial" w:cs="Arial"/>
                <w:sz w:val="20"/>
                <w:szCs w:val="20"/>
                <w:lang w:val="en-GB"/>
              </w:rPr>
            </w:pPr>
            <w:r>
              <w:rPr>
                <w:rFonts w:ascii="Arial" w:hAnsi="Arial" w:cs="Arial"/>
                <w:sz w:val="20"/>
                <w:szCs w:val="20"/>
                <w:lang w:val="en-GB"/>
              </w:rPr>
              <w:t xml:space="preserve">La participation aux dialogues récents est très limitée et sélective, normalement quelques acteurs de premier plan, </w:t>
            </w:r>
            <w:r>
              <w:rPr>
                <w:rFonts w:ascii="Arial" w:hAnsi="Arial" w:cs="Arial"/>
                <w:sz w:val="20"/>
                <w:szCs w:val="20"/>
                <w:lang w:val="en-GB"/>
              </w:rPr>
              <w:t xml:space="preserve">associations </w:t>
            </w:r>
            <w:r>
              <w:rPr>
                <w:rFonts w:ascii="Arial" w:hAnsi="Arial" w:cs="Arial"/>
                <w:sz w:val="20"/>
                <w:szCs w:val="20"/>
                <w:lang w:val="en-GB"/>
              </w:rPr>
              <w:t xml:space="preserve">ou grandes entreprises.</w:t>
            </w:r>
          </w:p>
          <w:p>
            <w:pPr>
              <w:pStyle w:val="BodyText"/>
              <w:numPr>
                <w:ilvl w:val="0"/>
                <w:numId w:val="382"/>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aux dialogues récents est plus large mais encore déséquilibrée, avec une représentation plus large de certaines parties prenantes et plus limitée pour d'autres.</w:t>
            </w:r>
          </w:p>
          <w:p>
            <w:pPr>
              <w:pStyle w:val="BodyText"/>
              <w:numPr>
                <w:ilvl w:val="0"/>
                <w:numId w:val="382"/>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des différents groupes d'intérêt, bien que leur influence dans le dialogue soit inégale.</w:t>
            </w:r>
          </w:p>
          <w:p>
            <w:pPr>
              <w:pStyle w:val="BodyText"/>
              <w:numPr>
                <w:ilvl w:val="0"/>
                <w:numId w:val="382"/>
              </w:numPr>
              <w:spacing w:after="120" w:line="254" w:lineRule="auto"/>
              <w:ind w:start="1449"/>
              <w:contextualSpacing/>
              <w:rPr>
                <w:rFonts w:ascii="Arial" w:hAnsi="Arial" w:cs="Arial"/>
                <w:sz w:val="20"/>
                <w:szCs w:val="20"/>
                <w:lang w:val="en-GB"/>
              </w:rPr>
            </w:pPr>
            <w:r>
              <w:rPr>
                <w:rFonts w:ascii="Arial" w:hAnsi="Arial" w:cs="Arial"/>
                <w:sz w:val="20"/>
                <w:szCs w:val="20"/>
                <w:lang w:val="en-GB"/>
              </w:rPr>
              <w:t xml:space="preserve">La participation inclut généralement les parties prenantes les plus pertinentes, qui auront un rôle et une influence similaires dans le dialogue.</w:t>
            </w:r>
          </w:p>
          <w:p>
            <w:pPr>
              <w:pStyle w:val="BodyText"/>
              <w:numPr>
                <w:ilvl w:val="2"/>
                <w:numId w:val="173"/>
              </w:numPr>
              <w:spacing w:after="120" w:line="254" w:lineRule="auto"/>
              <w:contextualSpacing/>
              <w:rPr>
                <w:rFonts w:ascii="Arial" w:hAnsi="Arial" w:cs="Arial"/>
                <w:sz w:val="20"/>
                <w:szCs w:val="20"/>
                <w:lang w:val="en-GB"/>
              </w:rPr>
            </w:pPr>
            <w:r w:rsidRPr="00A561EF">
              <w:rPr>
                <w:rFonts w:ascii="Arial" w:hAnsi="Arial" w:cs="Arial"/>
                <w:sz w:val="20"/>
                <w:szCs w:val="20"/>
                <w:lang w:val="en-GB"/>
              </w:rPr>
              <w:t xml:space="preserve">Dans quelle mesure ces dialogues abordent-ils les questions qui préoccupent les différentes parties prenantes ?</w:t>
            </w:r>
          </w:p>
          <w:p>
            <w:pPr>
              <w:pStyle w:val="BodyText"/>
              <w:numPr>
                <w:ilvl w:val="0"/>
                <w:numId w:val="234"/>
              </w:numPr>
              <w:spacing w:after="120" w:line="254" w:lineRule="auto"/>
              <w:ind w:start="1446" w:hanging="357"/>
              <w:contextualSpacing/>
              <w:rPr>
                <w:rFonts w:ascii="Arial" w:hAnsi="Arial" w:cs="Arial"/>
                <w:sz w:val="20"/>
                <w:szCs w:val="20"/>
                <w:lang w:val="en-GB"/>
              </w:rPr>
            </w:pPr>
            <w:r>
              <w:rPr>
                <w:rFonts w:ascii="Arial" w:hAnsi="Arial" w:cs="Arial"/>
                <w:sz w:val="20"/>
                <w:szCs w:val="20"/>
                <w:lang w:val="en-GB"/>
              </w:rPr>
              <w:t xml:space="preserve">Les différentes parties prenantes se concentrent sur des sujets de préoccupation opposés, ce qui entraîne de nouveaux conflits et limite le dialogue ou les actions de fond.</w:t>
            </w:r>
          </w:p>
          <w:p>
            <w:pPr>
              <w:pStyle w:val="BodyText"/>
              <w:numPr>
                <w:ilvl w:val="0"/>
                <w:numId w:val="234"/>
              </w:numPr>
              <w:spacing w:after="120" w:line="254" w:lineRule="auto"/>
              <w:ind w:start="1446" w:hanging="357"/>
              <w:contextualSpacing/>
              <w:rPr>
                <w:rFonts w:ascii="Arial" w:hAnsi="Arial" w:cs="Arial"/>
                <w:sz w:val="20"/>
                <w:szCs w:val="20"/>
                <w:lang w:val="en-GB"/>
              </w:rPr>
            </w:pPr>
            <w:r>
              <w:rPr>
                <w:rFonts w:ascii="Arial" w:hAnsi="Arial" w:cs="Arial"/>
                <w:sz w:val="20"/>
                <w:szCs w:val="20"/>
                <w:lang w:val="en-GB"/>
              </w:rPr>
              <w:t xml:space="preserve">Les dialogues existants abordent un mélange de préoccupations de différentes parties prenantes, bien qu'un ou plusieurs groupes de parties prenantes aient plus de poids dans la définition de l'ordre du jour.</w:t>
            </w:r>
          </w:p>
          <w:p>
            <w:pPr>
              <w:pStyle w:val="BodyText"/>
              <w:numPr>
                <w:ilvl w:val="0"/>
                <w:numId w:val="234"/>
              </w:numPr>
              <w:spacing w:after="120" w:line="254" w:lineRule="auto"/>
              <w:ind w:start="1446" w:hanging="357"/>
              <w:contextualSpacing/>
              <w:rPr>
                <w:rFonts w:ascii="Arial" w:hAnsi="Arial" w:cs="Arial"/>
                <w:sz w:val="20"/>
                <w:szCs w:val="20"/>
                <w:lang w:val="en-GB"/>
              </w:rPr>
            </w:pPr>
            <w:r>
              <w:rPr>
                <w:rFonts w:ascii="Arial" w:hAnsi="Arial" w:cs="Arial"/>
                <w:sz w:val="20"/>
                <w:szCs w:val="20"/>
                <w:lang w:val="en-GB"/>
              </w:rPr>
              <w:t xml:space="preserve">Les dialogues existants abordent un mélange équilibré de préoccupations de différentes parties prenantes, bien que certains groupes de parties prenantes aient plus de poids dans l'établissement de l'ordre du jour.</w:t>
            </w:r>
          </w:p>
          <w:p>
            <w:pPr>
              <w:pStyle w:val="BodyText"/>
              <w:numPr>
                <w:ilvl w:val="0"/>
                <w:numId w:val="234"/>
              </w:numPr>
              <w:spacing w:after="120" w:line="254" w:lineRule="auto"/>
              <w:ind w:start="1446" w:hanging="357"/>
              <w:contextualSpacing/>
              <w:rPr>
                <w:rFonts w:ascii="Arial" w:hAnsi="Arial" w:cs="Arial"/>
                <w:sz w:val="20"/>
                <w:szCs w:val="20"/>
                <w:lang w:val="en-GB"/>
              </w:rPr>
            </w:pPr>
            <w:r>
              <w:rPr>
                <w:rFonts w:ascii="Arial" w:hAnsi="Arial" w:cs="Arial"/>
                <w:sz w:val="20"/>
                <w:szCs w:val="20"/>
                <w:lang w:val="en-GB"/>
              </w:rPr>
              <w:t xml:space="preserve">Les dialogues existants abordent un mélange équilibré de préoccupations des différentes parties prenantes, y compris des acteurs plus petits et moins représentés, ce qui garantit que les questions les plus pertinentes figurent à l'ordre du jour.</w:t>
            </w:r>
          </w:p>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      2.4.4 </w:t>
            </w:r>
            <w:r w:rsidRPr="00BB21BC" w:rsidR="00BB21BC">
              <w:rPr>
                <w:rFonts w:ascii="Arial" w:hAnsi="Arial" w:cs="Arial"/>
                <w:sz w:val="20"/>
                <w:szCs w:val="20"/>
                <w:lang w:val="en-GB"/>
              </w:rPr>
              <w:t xml:space="preserve">Dans quelle mesure ces dialogues ont-ils abordé des sujets alignés sur les </w:t>
            </w:r>
            <w:r w:rsidRPr="00BB21BC" w:rsidR="00BB21BC">
              <w:rPr>
                <w:rFonts w:ascii="Arial" w:hAnsi="Arial" w:cs="Arial"/>
                <w:sz w:val="20"/>
                <w:szCs w:val="20"/>
                <w:lang w:val="en-GB"/>
              </w:rPr>
              <w:t xml:space="preserve">priorités nationales de développement </w:t>
            </w:r>
            <w:r>
              <w:rPr>
                <w:rFonts w:ascii="Arial" w:hAnsi="Arial" w:cs="Arial"/>
                <w:sz w:val="20"/>
                <w:szCs w:val="20"/>
                <w:lang w:val="en-GB"/>
              </w:rPr>
              <w:t xml:space="preserve">de </w:t>
            </w:r>
            <w:r w:rsidRPr="00BB21BC" w:rsidR="00BB21BC">
              <w:rPr>
                <w:rFonts w:ascii="Arial" w:hAnsi="Arial" w:cs="Arial"/>
                <w:sz w:val="20"/>
                <w:szCs w:val="20"/>
                <w:lang w:val="en-GB"/>
              </w:rPr>
              <w:t xml:space="preserve">votre pays partenaire </w:t>
            </w:r>
            <w:r w:rsidRPr="00BB21BC" w:rsidR="00BB21BC">
              <w:rPr>
                <w:rFonts w:ascii="Arial" w:hAnsi="Arial" w:cs="Arial"/>
                <w:sz w:val="20"/>
                <w:szCs w:val="20"/>
                <w:lang w:val="en-GB"/>
              </w:rPr>
              <w:t xml:space="preserve">et sur les ODD ?</w:t>
            </w:r>
          </w:p>
          <w:p>
            <w:pPr>
              <w:pStyle w:val="BodyText"/>
              <w:numPr>
                <w:ilvl w:val="0"/>
                <w:numId w:val="439"/>
              </w:numPr>
              <w:spacing w:after="120" w:line="254" w:lineRule="auto"/>
              <w:contextualSpacing/>
              <w:rPr>
                <w:rFonts w:ascii="Arial" w:hAnsi="Arial" w:cs="Arial"/>
                <w:sz w:val="20"/>
                <w:szCs w:val="20"/>
                <w:lang w:val="en-GB"/>
              </w:rPr>
            </w:pPr>
            <w:r w:rsidRPr="00BB21BC">
              <w:rPr>
                <w:rFonts w:ascii="Arial" w:hAnsi="Arial" w:cs="Arial"/>
                <w:sz w:val="20"/>
                <w:szCs w:val="20"/>
                <w:lang w:val="en-GB"/>
              </w:rPr>
              <w:t xml:space="preserve">Les dialogues sont très bien alignés sur les priorités de développement nationales et les ODD.</w:t>
            </w:r>
          </w:p>
          <w:p>
            <w:pPr>
              <w:pStyle w:val="BodyText"/>
              <w:numPr>
                <w:ilvl w:val="0"/>
                <w:numId w:val="43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sont quelque peu alignés sur les priorités de développement nationales et les ODD.</w:t>
            </w:r>
          </w:p>
          <w:p>
            <w:pPr>
              <w:pStyle w:val="BodyText"/>
              <w:numPr>
                <w:ilvl w:val="0"/>
                <w:numId w:val="43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Les dialogues ne sont pas bien alignés sur les priorités de développement nationales et les ODD.</w:t>
            </w:r>
          </w:p>
          <w:p>
            <w:pPr>
              <w:pStyle w:val="BodyText"/>
              <w:numPr>
                <w:ilvl w:val="2"/>
                <w:numId w:val="441"/>
              </w:numPr>
              <w:spacing w:after="120" w:line="254" w:lineRule="auto"/>
              <w:contextualSpacing/>
              <w:rPr>
                <w:rFonts w:ascii="Arial" w:hAnsi="Arial" w:cs="Arial"/>
                <w:sz w:val="20"/>
                <w:szCs w:val="20"/>
                <w:lang w:val="en-GB"/>
              </w:rPr>
            </w:pPr>
            <w:r>
              <w:rPr>
                <w:rFonts w:ascii="Arial" w:hAnsi="Arial" w:cs="Arial"/>
                <w:sz w:val="20"/>
                <w:szCs w:val="20"/>
                <w:lang w:val="en-GB"/>
              </w:rPr>
              <w:t xml:space="preserve">Ces dialogues ont-ils permis d'accroître la </w:t>
            </w:r>
            <w:r>
              <w:rPr>
                <w:rFonts w:ascii="Arial" w:hAnsi="Arial" w:cs="Arial"/>
                <w:sz w:val="20"/>
                <w:szCs w:val="20"/>
                <w:lang w:val="en-GB"/>
              </w:rPr>
              <w:t xml:space="preserve">collaboration </w:t>
            </w:r>
            <w:r>
              <w:rPr>
                <w:rFonts w:ascii="Arial" w:hAnsi="Arial" w:cs="Arial"/>
                <w:sz w:val="20"/>
                <w:szCs w:val="20"/>
                <w:lang w:val="en-GB"/>
              </w:rPr>
              <w:t xml:space="preserve">entre les différentes parties prenantes ?</w:t>
            </w:r>
          </w:p>
          <w:p>
            <w:pPr>
              <w:pStyle w:val="BodyText"/>
              <w:numPr>
                <w:ilvl w:val="0"/>
                <w:numId w:val="232"/>
              </w:numPr>
              <w:spacing w:after="120" w:line="254" w:lineRule="auto"/>
              <w:ind w:start="1446" w:hanging="357"/>
              <w:contextualSpacing/>
              <w:rPr>
                <w:rFonts w:ascii="Arial" w:hAnsi="Arial" w:cs="Arial"/>
                <w:sz w:val="20"/>
                <w:szCs w:val="20"/>
                <w:lang w:val="en-GB"/>
              </w:rPr>
            </w:pPr>
            <w:r>
              <w:rPr>
                <w:rFonts w:ascii="Arial" w:hAnsi="Arial" w:cs="Arial"/>
                <w:sz w:val="20"/>
                <w:szCs w:val="20"/>
                <w:lang w:val="en-GB"/>
              </w:rPr>
              <w:t xml:space="preserve">En général, peu d'actions communes sont produites à la suite </w:t>
            </w:r>
            <w:r>
              <w:rPr>
                <w:rFonts w:ascii="Arial" w:hAnsi="Arial" w:cs="Arial"/>
                <w:sz w:val="20"/>
                <w:szCs w:val="20"/>
                <w:lang w:val="en-GB"/>
              </w:rPr>
              <w:t xml:space="preserve">de </w:t>
            </w:r>
            <w:r>
              <w:rPr>
                <w:rFonts w:ascii="Arial" w:hAnsi="Arial" w:cs="Arial"/>
                <w:sz w:val="20"/>
                <w:szCs w:val="20"/>
                <w:lang w:val="en-GB"/>
              </w:rPr>
              <w:t xml:space="preserve">ces initiatives de dialogue.</w:t>
            </w:r>
          </w:p>
          <w:p>
            <w:pPr>
              <w:pStyle w:val="BodyText"/>
              <w:numPr>
                <w:ilvl w:val="0"/>
                <w:numId w:val="232"/>
              </w:numPr>
              <w:spacing w:after="120" w:line="254" w:lineRule="auto"/>
              <w:ind w:start="1446" w:hanging="357"/>
              <w:contextualSpacing/>
              <w:rPr>
                <w:rFonts w:ascii="Arial" w:hAnsi="Arial" w:cs="Arial"/>
                <w:sz w:val="20"/>
                <w:szCs w:val="20"/>
                <w:lang w:val="en-GB"/>
              </w:rPr>
            </w:pPr>
            <w:r w:rsidRPr="00615A91">
              <w:rPr>
                <w:rFonts w:ascii="Arial" w:hAnsi="Arial" w:cs="Arial"/>
                <w:sz w:val="20"/>
                <w:szCs w:val="20"/>
                <w:lang w:val="en-GB"/>
              </w:rPr>
              <w:t xml:space="preserve">En général, les actions conjointes résultant des initiatives de dialogue sont limitées </w:t>
            </w:r>
            <w:r w:rsidRPr="00615A91">
              <w:rPr>
                <w:rFonts w:ascii="Arial" w:hAnsi="Arial" w:cs="Arial"/>
                <w:sz w:val="20"/>
                <w:szCs w:val="20"/>
                <w:lang w:val="en-GB"/>
              </w:rPr>
              <w:t xml:space="preserve">- bien qu'il existe </w:t>
            </w:r>
            <w:r w:rsidRPr="00615A91">
              <w:rPr>
                <w:rFonts w:ascii="Arial" w:hAnsi="Arial" w:cs="Arial"/>
                <w:sz w:val="20"/>
                <w:szCs w:val="20"/>
                <w:lang w:val="en-GB"/>
              </w:rPr>
              <w:t xml:space="preserve">quelques exemples de collaboration naissante.</w:t>
            </w:r>
          </w:p>
          <w:p>
            <w:pPr>
              <w:pStyle w:val="BodyText"/>
              <w:numPr>
                <w:ilvl w:val="0"/>
                <w:numId w:val="232"/>
              </w:numPr>
              <w:spacing w:after="120" w:line="254" w:lineRule="auto"/>
              <w:ind w:start="1446" w:hanging="357"/>
              <w:contextualSpacing/>
              <w:rPr>
                <w:rFonts w:ascii="Arial" w:hAnsi="Arial" w:cs="Arial"/>
                <w:sz w:val="20"/>
                <w:szCs w:val="20"/>
                <w:lang w:val="en-GB"/>
              </w:rPr>
            </w:pPr>
            <w:r w:rsidRPr="00615A91">
              <w:rPr>
                <w:rFonts w:ascii="Arial" w:hAnsi="Arial" w:cs="Arial"/>
                <w:sz w:val="20"/>
                <w:szCs w:val="20"/>
                <w:lang w:val="en-GB"/>
              </w:rPr>
              <w:t xml:space="preserve">L'action conjointe résultant des initiatives de dialogue est mitigée - plusieurs initiatives de dialogue sont à l'origine d'une </w:t>
            </w:r>
            <w:r w:rsidRPr="00615A91">
              <w:rPr>
                <w:rFonts w:ascii="Arial" w:hAnsi="Arial" w:cs="Arial"/>
                <w:sz w:val="20"/>
                <w:szCs w:val="20"/>
                <w:lang w:val="en-GB"/>
              </w:rPr>
              <w:t xml:space="preserve">collaboration conjointe</w:t>
            </w:r>
            <w:r w:rsidRPr="00615A91">
              <w:rPr>
                <w:rFonts w:ascii="Arial" w:hAnsi="Arial" w:cs="Arial"/>
                <w:sz w:val="20"/>
                <w:szCs w:val="20"/>
                <w:lang w:val="en-GB"/>
              </w:rPr>
              <w:t xml:space="preserve">, tandis que beaucoup ne sont pas encore aussi efficaces.</w:t>
            </w:r>
          </w:p>
          <w:p>
            <w:pPr>
              <w:pStyle w:val="BodyText"/>
              <w:numPr>
                <w:ilvl w:val="0"/>
                <w:numId w:val="232"/>
              </w:numPr>
              <w:spacing w:after="120" w:line="254" w:lineRule="auto"/>
              <w:ind w:start="1446" w:hanging="357"/>
              <w:contextualSpacing/>
              <w:rPr>
                <w:rFonts w:ascii="Arial" w:hAnsi="Arial" w:cs="Arial"/>
                <w:sz w:val="20"/>
                <w:szCs w:val="20"/>
                <w:lang w:val="en-GB"/>
              </w:rPr>
            </w:pPr>
            <w:r w:rsidRPr="00615A91">
              <w:rPr>
                <w:rFonts w:ascii="Arial" w:hAnsi="Arial" w:cs="Arial"/>
                <w:sz w:val="20"/>
                <w:szCs w:val="20"/>
                <w:lang w:val="en-GB"/>
              </w:rPr>
              <w:t xml:space="preserve">L'action conjointe augmente progressivement, sous l'impulsion des initiatives de dialogue dans le pays.</w:t>
            </w:r>
          </w:p>
        </w:tc>
      </w:tr>
      <w:tr w:rsidRPr="00B922A0" w:rsidR="007A27E3" w:rsidTr="00772552" w14:paraId="2FC075DA" w14:textId="77777777">
        <w:tc>
          <w:tcPr>
            <w:tcW w:w="9054" w:type="dxa"/>
          </w:tcPr>
          <w:p>
            <w:pPr>
              <w:pStyle w:val="BodyText"/>
              <w:numPr>
                <w:ilvl w:val="0"/>
                <w:numId w:val="386"/>
              </w:numPr>
              <w:spacing w:after="120" w:line="254" w:lineRule="auto"/>
              <w:ind w:start="357" w:hanging="357"/>
              <w:rPr>
                <w:rFonts w:ascii="Arial" w:hAnsi="Arial" w:cs="Arial"/>
                <w:b/>
                <w:bCs/>
                <w:sz w:val="20"/>
                <w:szCs w:val="20"/>
                <w:lang w:val="en-GB"/>
              </w:rPr>
            </w:pPr>
            <w:r w:rsidRPr="002B590C">
              <w:rPr>
                <w:rFonts w:ascii="Arial" w:hAnsi="Arial" w:cs="Arial"/>
                <w:b/>
                <w:bCs/>
                <w:sz w:val="20"/>
                <w:szCs w:val="20"/>
                <w:lang w:val="en-GB"/>
              </w:rPr>
              <w:t xml:space="preserve">Qualité de l'engagement du secteur privé </w:t>
            </w:r>
            <w:r>
              <w:rPr>
                <w:rFonts w:ascii="Arial" w:hAnsi="Arial" w:cs="Arial"/>
                <w:b/>
                <w:bCs/>
                <w:sz w:val="20"/>
                <w:szCs w:val="20"/>
                <w:lang w:val="en-GB"/>
              </w:rPr>
              <w:t xml:space="preserve">dans la </w:t>
            </w:r>
            <w:r w:rsidRPr="002B590C">
              <w:rPr>
                <w:rFonts w:ascii="Arial" w:hAnsi="Arial" w:cs="Arial"/>
                <w:b/>
                <w:bCs/>
                <w:sz w:val="20"/>
                <w:szCs w:val="20"/>
                <w:lang w:val="en-GB"/>
              </w:rPr>
              <w:t xml:space="preserve">coopération au développement </w:t>
            </w:r>
            <w:r w:rsidRPr="00B922A0">
              <w:rPr>
                <w:rFonts w:ascii="Arial" w:hAnsi="Arial" w:cs="Arial"/>
                <w:b/>
                <w:bCs/>
                <w:sz w:val="20"/>
                <w:szCs w:val="20"/>
              </w:rPr>
              <w:t xml:space="preserve">(Mesure clé </w:t>
            </w:r>
            <w:r>
              <w:rPr>
                <w:rFonts w:ascii="Arial" w:hAnsi="Arial" w:cs="Arial"/>
                <w:b/>
                <w:bCs/>
                <w:sz w:val="20"/>
                <w:szCs w:val="20"/>
              </w:rPr>
              <w:t xml:space="preserve">3</w:t>
            </w:r>
            <w:r w:rsidRPr="00B922A0">
              <w:rPr>
                <w:rFonts w:ascii="Arial" w:hAnsi="Arial" w:cs="Arial"/>
                <w:b/>
                <w:bCs/>
                <w:sz w:val="20"/>
                <w:szCs w:val="20"/>
              </w:rPr>
              <w:t xml:space="preserve">) </w:t>
            </w:r>
            <w:r w:rsidRPr="00D05336">
              <w:rPr>
                <w:rFonts w:ascii="Arial" w:hAnsi="Arial" w:cs="Arial"/>
                <w:i/>
                <w:iCs/>
                <w:sz w:val="20"/>
                <w:szCs w:val="20"/>
              </w:rPr>
              <w:t xml:space="preserve">(Répondez uniquement si un ou plusieurs membres du groupe que vous représentez ont observé ou ont été impliqués dans des </w:t>
            </w:r>
            <w:r w:rsidRPr="00D05336">
              <w:rPr>
                <w:rFonts w:ascii="Arial" w:hAnsi="Arial" w:cs="Arial"/>
                <w:i/>
                <w:iCs/>
                <w:sz w:val="20"/>
                <w:szCs w:val="20"/>
              </w:rPr>
              <w:t xml:space="preserve">initiatives d'</w:t>
            </w:r>
            <w:r w:rsidRPr="009A6BE2">
              <w:rPr>
                <w:rFonts w:ascii="Arial" w:hAnsi="Arial" w:cs="Arial"/>
                <w:i/>
                <w:iCs/>
                <w:sz w:val="20"/>
                <w:szCs w:val="20"/>
              </w:rPr>
              <w:t xml:space="preserve">engagement du </w:t>
            </w:r>
            <w:r w:rsidRPr="00D05336">
              <w:rPr>
                <w:rFonts w:ascii="Arial" w:hAnsi="Arial" w:cs="Arial"/>
                <w:i/>
                <w:iCs/>
                <w:sz w:val="20"/>
                <w:szCs w:val="20"/>
              </w:rPr>
              <w:t xml:space="preserve">secteur privé</w:t>
            </w:r>
            <w:r w:rsidRPr="00D05336">
              <w:rPr>
                <w:rFonts w:ascii="Arial" w:hAnsi="Arial" w:cs="Arial"/>
                <w:i/>
                <w:iCs/>
                <w:sz w:val="20"/>
                <w:szCs w:val="20"/>
              </w:rPr>
              <w:t xml:space="preserve">)</w:t>
            </w:r>
          </w:p>
        </w:tc>
      </w:tr>
      <w:tr w:rsidRPr="00B922A0" w:rsidR="007A27E3" w:rsidTr="00772552" w14:paraId="0CC22326" w14:textId="77777777">
        <w:tc>
          <w:tcPr>
            <w:tcW w:w="9054" w:type="dxa"/>
          </w:tcPr>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3.1 L</w:t>
            </w:r>
            <w:r w:rsidR="007A27E3">
              <w:rPr>
                <w:rFonts w:ascii="Arial" w:hAnsi="Arial" w:cs="Arial"/>
                <w:sz w:val="20"/>
                <w:szCs w:val="20"/>
                <w:lang w:val="en-GB"/>
              </w:rPr>
              <w:t xml:space="preserve">'engagement du secteur privé dans votre pays produit-il les résultats les plus nécessaires ? (Oui/Non). Si non, pourquoi ?</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secteurs prioritaires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régions prioritaires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groupes cibles prioritaires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Non orienté vers les plus pauvres et les plus vulnérables</w:t>
            </w:r>
          </w:p>
          <w:p>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r>
              <w:rPr>
                <w:rFonts w:ascii="Arial" w:hAnsi="Arial" w:cs="Arial"/>
                <w:sz w:val="20"/>
                <w:szCs w:val="20"/>
                <w:lang w:val="en-GB"/>
              </w:rPr>
              <w:t xml:space="preserve">reasons</w:t>
            </w:r>
            <w:r>
              <w:rPr>
                <w:rFonts w:ascii="Arial" w:hAnsi="Arial" w:cs="Arial"/>
                <w:sz w:val="20"/>
                <w:szCs w:val="20"/>
                <w:lang w:val="en-GB"/>
              </w:rPr>
              <w:t xml:space="preserve">:_____________________</w:t>
            </w:r>
          </w:p>
          <w:p w:rsidRPr="00B922A0" w:rsidR="007A27E3" w:rsidP="00772552" w:rsidRDefault="007A27E3" w14:paraId="68407B2C" w14:textId="77777777">
            <w:pPr>
              <w:pStyle w:val="BodyText"/>
              <w:spacing w:after="120" w:line="254" w:lineRule="auto"/>
              <w:rPr>
                <w:rFonts w:ascii="Arial" w:hAnsi="Arial" w:cs="Arial"/>
                <w:b/>
                <w:bCs/>
                <w:sz w:val="20"/>
                <w:szCs w:val="20"/>
                <w:lang w:val="en-GB"/>
              </w:rPr>
            </w:pPr>
          </w:p>
        </w:tc>
      </w:tr>
      <w:tr w:rsidRPr="00B922A0" w:rsidR="007A27E3" w:rsidTr="00772552" w14:paraId="63FB6671" w14:textId="77777777">
        <w:tc>
          <w:tcPr>
            <w:tcW w:w="9054" w:type="dxa"/>
          </w:tcPr>
          <w:p>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3.2 L</w:t>
            </w:r>
            <w:r w:rsidR="007A27E3">
              <w:rPr>
                <w:rFonts w:ascii="Arial" w:hAnsi="Arial" w:cs="Arial"/>
                <w:sz w:val="20"/>
                <w:szCs w:val="20"/>
                <w:lang w:val="en-GB"/>
              </w:rPr>
              <w:t xml:space="preserve">'engagement du secteur privé dans la coopération au développement contribue-t-il à renforcer la capacité du secteur privé local ? (Oui/Non). Si oui, précisez (plusieurs réponses possibles) :</w:t>
            </w:r>
          </w:p>
          <w:p>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t xml:space="preserve">Grandes entreprises</w:t>
            </w:r>
          </w:p>
          <w:p>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t xml:space="preserve">PME</w:t>
            </w:r>
          </w:p>
          <w:p>
            <w:pPr>
              <w:pStyle w:val="BodyText"/>
              <w:numPr>
                <w:ilvl w:val="0"/>
                <w:numId w:val="437"/>
              </w:numPr>
              <w:spacing w:after="120" w:line="254" w:lineRule="auto"/>
              <w:contextualSpacing/>
              <w:rPr>
                <w:rFonts w:ascii="Arial" w:hAnsi="Arial" w:cs="Arial"/>
                <w:sz w:val="20"/>
                <w:szCs w:val="20"/>
                <w:lang w:val="en-GB"/>
              </w:rPr>
            </w:pPr>
            <w:r w:rsidRPr="00301206">
              <w:rPr>
                <w:rFonts w:ascii="Arial" w:hAnsi="Arial" w:cs="Arial"/>
                <w:sz w:val="20"/>
                <w:szCs w:val="20"/>
                <w:lang w:val="en-GB"/>
              </w:rPr>
              <w:t xml:space="preserve">Micro-entreprises</w:t>
            </w:r>
          </w:p>
        </w:tc>
      </w:tr>
      <w:tr w:rsidRPr="00B922A0" w:rsidR="007A27E3" w:rsidTr="00772552" w14:paraId="643BA4D8" w14:textId="77777777">
        <w:tc>
          <w:tcPr>
            <w:tcW w:w="9054" w:type="dxa"/>
          </w:tcPr>
          <w:p>
            <w:pPr>
              <w:rPr>
                <w:rFonts w:ascii="Arial" w:hAnsi="Arial" w:cs="Arial"/>
                <w:sz w:val="20"/>
                <w:szCs w:val="20"/>
                <w:lang w:val="en-GB"/>
              </w:rPr>
            </w:pPr>
            <w:r>
              <w:rPr>
                <w:rFonts w:ascii="Arial" w:hAnsi="Arial" w:cs="Arial"/>
                <w:sz w:val="20"/>
                <w:szCs w:val="20"/>
                <w:lang w:val="en-GB"/>
              </w:rPr>
              <w:lastRenderedPageBreak/>
              <w:t xml:space="preserve">3.3 </w:t>
            </w:r>
            <w:r w:rsidRPr="003B4EB2" w:rsidR="007A27E3">
              <w:rPr>
                <w:rFonts w:ascii="Arial" w:hAnsi="Arial" w:cs="Arial"/>
                <w:sz w:val="20"/>
                <w:szCs w:val="20"/>
                <w:lang w:val="en-GB"/>
              </w:rPr>
              <w:t xml:space="preserve">En l'absence de financement des donateurs pour les initiatives d'engagement du secteur privé, les mêmes acteurs du secteur privé obtiendraient-ils des résultats similaires ? (Oui/Non) Si non, pourquoi cela ne se produirait-il pas autrement :</w:t>
            </w:r>
          </w:p>
          <w:p>
            <w:pPr>
              <w:pStyle w:val="BodyText"/>
              <w:numPr>
                <w:ilvl w:val="0"/>
                <w:numId w:val="389"/>
              </w:numPr>
              <w:spacing w:after="120" w:line="254" w:lineRule="auto"/>
              <w:ind w:start="879" w:hanging="357"/>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ne dispose pas de fonds suffisants pour fabriquer/livrer des produits et/ou des services (dans un délai raisonnable) pertinents pour les résultats du développement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89"/>
              </w:numPr>
              <w:spacing w:after="120" w:line="254" w:lineRule="auto"/>
              <w:ind w:start="879" w:hanging="357"/>
              <w:contextualSpacing/>
              <w:rPr>
                <w:rFonts w:ascii="Arial" w:hAnsi="Arial" w:cs="Arial"/>
                <w:sz w:val="20"/>
                <w:szCs w:val="20"/>
                <w:lang w:val="en-GB"/>
              </w:rPr>
            </w:pPr>
            <w:r w:rsidRPr="00DA340F">
              <w:rPr>
                <w:rFonts w:ascii="Arial" w:hAnsi="Arial" w:cs="Arial"/>
                <w:sz w:val="20"/>
                <w:szCs w:val="20"/>
                <w:lang w:val="en-GB"/>
              </w:rPr>
              <w:t xml:space="preserve">Le secteur privé ne dispose pas de fonds suffisants pour fabriquer/livrer des produits et/ou des services (dans un délai raisonnable) pertinents pour les résultats du développement, en particulier pour les plus pauvres et les plus vulnérables. (Oui/Non) Si oui, </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partenaire du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financements sur les marchés de capitaux privés locaux ou internationaux avec des conditions ou des quantités similaires ? (Oui/Non)</w:t>
            </w:r>
          </w:p>
          <w:p>
            <w:pPr>
              <w:pStyle w:val="BodyText"/>
              <w:numPr>
                <w:ilvl w:val="0"/>
                <w:numId w:val="389"/>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Pr>
                <w:rFonts w:ascii="Arial" w:hAnsi="Arial" w:cs="Arial"/>
                <w:sz w:val="20"/>
                <w:szCs w:val="20"/>
                <w:lang w:val="en-GB"/>
              </w:rPr>
              <w:t xml:space="preserve">secteur</w:t>
            </w:r>
            <w:r w:rsidRPr="00DA340F">
              <w:rPr>
                <w:rFonts w:ascii="Arial" w:hAnsi="Arial" w:cs="Arial"/>
                <w:sz w:val="20"/>
                <w:szCs w:val="20"/>
                <w:lang w:val="en-GB"/>
              </w:rPr>
              <w:t xml:space="preserve"> privé </w:t>
            </w:r>
            <w:r w:rsidRPr="00DA340F">
              <w:rPr>
                <w:rFonts w:ascii="Arial" w:hAnsi="Arial" w:cs="Arial"/>
                <w:sz w:val="20"/>
                <w:szCs w:val="20"/>
                <w:lang w:val="en-GB"/>
              </w:rPr>
              <w:t xml:space="preserve">n'a pas les compétences ou l'expertise nécessaires pour fabriquer/fournir des produits et/ou des services pour des résultats de développement. (Oui/Non) Si oui,</w:t>
            </w:r>
          </w:p>
          <w:p>
            <w:pPr>
              <w:pStyle w:val="BodyText"/>
              <w:numPr>
                <w:ilvl w:val="0"/>
                <w:numId w:val="237"/>
              </w:numPr>
              <w:spacing w:after="120" w:line="254" w:lineRule="auto"/>
              <w:contextualSpacing/>
              <w:rPr>
                <w:rFonts w:ascii="Arial" w:hAnsi="Arial" w:cs="Arial"/>
                <w:sz w:val="20"/>
                <w:szCs w:val="20"/>
                <w:lang w:val="en-GB"/>
              </w:rPr>
            </w:pPr>
            <w:r w:rsidRPr="0040026D">
              <w:rPr>
                <w:rFonts w:ascii="Arial" w:hAnsi="Arial" w:cs="Arial"/>
                <w:sz w:val="20"/>
                <w:szCs w:val="20"/>
                <w:lang w:val="en-GB"/>
              </w:rPr>
              <w:t xml:space="preserve">Le secteur privé </w:t>
            </w:r>
            <w:r>
              <w:rPr>
                <w:rFonts w:ascii="Arial" w:hAnsi="Arial" w:cs="Arial"/>
                <w:sz w:val="20"/>
                <w:szCs w:val="20"/>
                <w:lang w:val="en-GB"/>
              </w:rPr>
              <w:t xml:space="preserve">peut-il </w:t>
            </w:r>
            <w:r w:rsidRPr="0040026D">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89"/>
              </w:numPr>
              <w:spacing w:after="120" w:line="254" w:lineRule="auto"/>
              <w:ind w:start="882"/>
              <w:contextualSpacing/>
              <w:rPr>
                <w:rFonts w:ascii="Arial" w:hAnsi="Arial" w:cs="Arial"/>
                <w:sz w:val="20"/>
                <w:szCs w:val="20"/>
                <w:lang w:val="en-GB"/>
              </w:rPr>
            </w:pPr>
            <w:r>
              <w:rPr>
                <w:rFonts w:ascii="Arial" w:hAnsi="Arial" w:cs="Arial"/>
                <w:sz w:val="20"/>
                <w:szCs w:val="20"/>
                <w:lang w:val="en-GB"/>
              </w:rPr>
              <w:t xml:space="preserve">Le </w:t>
            </w:r>
            <w:r w:rsidRPr="00DA340F">
              <w:rPr>
                <w:rFonts w:ascii="Arial" w:hAnsi="Arial" w:cs="Arial"/>
                <w:sz w:val="20"/>
                <w:szCs w:val="20"/>
                <w:lang w:val="en-GB"/>
              </w:rPr>
              <w:t xml:space="preserve">secteur privé n'a pas les compétences ou l'expertise nécessaires pour fabriquer/fournir des produits et/ou des services en faveur du développement, en particulier pour les plus pauvres et les plus vulnérables (Oui/Non) Si oui,</w:t>
            </w:r>
          </w:p>
          <w:p>
            <w:pPr>
              <w:pStyle w:val="BodyText"/>
              <w:numPr>
                <w:ilvl w:val="0"/>
                <w:numId w:val="237"/>
              </w:numPr>
              <w:spacing w:after="120" w:line="254" w:lineRule="auto"/>
              <w:contextualSpacing/>
              <w:rPr>
                <w:rFonts w:ascii="Arial" w:hAnsi="Arial" w:cs="Arial"/>
                <w:sz w:val="20"/>
                <w:szCs w:val="20"/>
                <w:lang w:val="en-GB"/>
              </w:rPr>
            </w:pPr>
            <w:r w:rsidRPr="00DA340F">
              <w:rPr>
                <w:rFonts w:ascii="Arial" w:hAnsi="Arial" w:cs="Arial"/>
                <w:sz w:val="20"/>
                <w:szCs w:val="20"/>
                <w:lang w:val="en-GB"/>
              </w:rPr>
              <w:t xml:space="preserve">Le secteur privé </w:t>
            </w:r>
            <w:r>
              <w:rPr>
                <w:rFonts w:ascii="Arial" w:hAnsi="Arial" w:cs="Arial"/>
                <w:sz w:val="20"/>
                <w:szCs w:val="20"/>
                <w:lang w:val="en-GB"/>
              </w:rPr>
              <w:t xml:space="preserve">peut-il </w:t>
            </w:r>
            <w:r w:rsidRPr="00DA340F">
              <w:rPr>
                <w:rFonts w:ascii="Arial" w:hAnsi="Arial" w:cs="Arial"/>
                <w:sz w:val="20"/>
                <w:szCs w:val="20"/>
                <w:lang w:val="en-GB"/>
              </w:rPr>
              <w:t xml:space="preserve">obtenir des services de conseil de qualité similaire sur une base commerciale ?</w:t>
            </w:r>
            <w:r>
              <w:rPr>
                <w:rFonts w:ascii="Arial" w:hAnsi="Arial" w:cs="Arial"/>
                <w:sz w:val="20"/>
                <w:szCs w:val="20"/>
                <w:lang w:val="en-GB"/>
              </w:rPr>
              <w:t xml:space="preserve"> (Oui/Non)</w:t>
            </w:r>
          </w:p>
          <w:p>
            <w:pPr>
              <w:pStyle w:val="BodyText"/>
              <w:numPr>
                <w:ilvl w:val="0"/>
                <w:numId w:val="389"/>
              </w:numPr>
              <w:spacing w:after="120" w:line="254" w:lineRule="auto"/>
              <w:ind w:start="879" w:hanging="357"/>
              <w:rPr>
                <w:rFonts w:ascii="Arial" w:hAnsi="Arial" w:cs="Arial"/>
                <w:b/>
                <w:bCs/>
                <w:sz w:val="20"/>
                <w:szCs w:val="20"/>
                <w:lang w:val="en-GB"/>
              </w:rPr>
            </w:pPr>
            <w:r w:rsidRPr="00DA340F">
              <w:rPr>
                <w:rFonts w:ascii="Arial" w:hAnsi="Arial" w:cs="Arial"/>
                <w:sz w:val="20"/>
                <w:szCs w:val="20"/>
                <w:lang w:val="en-GB"/>
              </w:rPr>
              <w:t xml:space="preserve">Le secteur privé </w:t>
            </w:r>
            <w:r w:rsidRPr="00DA340F">
              <w:rPr>
                <w:rFonts w:ascii="Arial" w:hAnsi="Arial" w:cs="Arial"/>
                <w:sz w:val="20"/>
                <w:szCs w:val="20"/>
                <w:lang w:val="en-GB"/>
              </w:rPr>
              <w:t xml:space="preserve">n'est pas disposé à mettre en œuvre le projet proposé en raison de l'équilibre perçu entre les coûts/risques et les avantages.</w:t>
            </w:r>
          </w:p>
        </w:tc>
      </w:tr>
      <w:tr w:rsidRPr="00B922A0" w:rsidR="007A27E3" w:rsidTr="00772552" w14:paraId="13CCECEA" w14:textId="77777777">
        <w:tc>
          <w:tcPr>
            <w:tcW w:w="9054" w:type="dxa"/>
          </w:tcPr>
          <w:p>
            <w:pPr>
              <w:spacing w:after="120" w:line="254" w:lineRule="auto"/>
              <w:rPr>
                <w:rFonts w:ascii="Arial" w:hAnsi="Arial" w:cs="Arial"/>
                <w:sz w:val="20"/>
                <w:szCs w:val="20"/>
                <w:lang w:val="en-GB"/>
              </w:rPr>
            </w:pPr>
            <w:r>
              <w:rPr>
                <w:rFonts w:ascii="Arial" w:hAnsi="Arial" w:cs="Arial"/>
                <w:sz w:val="20"/>
                <w:szCs w:val="20"/>
                <w:lang w:val="en-GB"/>
              </w:rPr>
              <w:t xml:space="preserve">3.4 Les </w:t>
            </w:r>
            <w:r w:rsidRPr="003B4EB2" w:rsidR="007A27E3">
              <w:rPr>
                <w:rFonts w:ascii="Arial" w:hAnsi="Arial" w:cs="Arial"/>
                <w:sz w:val="20"/>
                <w:szCs w:val="20"/>
                <w:lang w:val="en-GB"/>
              </w:rPr>
              <w:t xml:space="preserve">résultats de l'engagement du secteur privé dans la coopération au développement sont-ils rendus publics ? (Oui/Non) Si oui, répondez aux questions suivantes sur le cadre de résultats :</w:t>
            </w:r>
          </w:p>
          <w:p>
            <w:pPr>
              <w:pStyle w:val="ListParagraph"/>
              <w:numPr>
                <w:ilvl w:val="0"/>
                <w:numId w:val="390"/>
              </w:numPr>
              <w:spacing w:after="120" w:line="254" w:lineRule="auto"/>
              <w:ind w:start="882"/>
              <w:rPr>
                <w:rFonts w:ascii="Arial" w:hAnsi="Arial" w:cs="Arial"/>
                <w:sz w:val="20"/>
                <w:szCs w:val="20"/>
                <w:lang w:val="en-GB"/>
              </w:rPr>
            </w:pPr>
            <w:r>
              <w:rPr>
                <w:rFonts w:ascii="Arial" w:hAnsi="Arial" w:cs="Arial"/>
                <w:sz w:val="20"/>
                <w:szCs w:val="20"/>
                <w:lang w:val="en-GB"/>
              </w:rPr>
              <w:t xml:space="preserve">Les résultats sont partagés par le gouvernement (Oui/Non) Si oui, pouvez-vous lier le </w:t>
            </w:r>
            <w:r>
              <w:rPr>
                <w:rFonts w:ascii="Arial" w:hAnsi="Arial" w:cs="Arial"/>
                <w:sz w:val="20"/>
                <w:szCs w:val="20"/>
                <w:lang w:val="en-GB"/>
              </w:rPr>
              <w:t xml:space="preserve">document </w:t>
            </w:r>
            <w:r>
              <w:rPr>
                <w:rFonts w:ascii="Arial" w:hAnsi="Arial" w:cs="Arial"/>
                <w:sz w:val="20"/>
                <w:szCs w:val="20"/>
                <w:lang w:val="en-GB"/>
              </w:rPr>
              <w:t xml:space="preserve">: ______________________</w:t>
            </w:r>
          </w:p>
          <w:p>
            <w:pPr>
              <w:pStyle w:val="ListParagraph"/>
              <w:numPr>
                <w:ilvl w:val="0"/>
                <w:numId w:val="390"/>
              </w:numPr>
              <w:spacing w:after="120" w:line="254" w:lineRule="auto"/>
              <w:ind w:start="882"/>
              <w:rPr>
                <w:rFonts w:ascii="Arial" w:hAnsi="Arial" w:cs="Arial"/>
                <w:sz w:val="20"/>
                <w:szCs w:val="20"/>
                <w:lang w:val="en-GB"/>
              </w:rPr>
            </w:pPr>
            <w:r>
              <w:rPr>
                <w:rFonts w:ascii="Arial" w:hAnsi="Arial" w:cs="Arial"/>
                <w:sz w:val="20"/>
                <w:szCs w:val="20"/>
                <w:lang w:val="en-GB"/>
              </w:rPr>
              <w:t xml:space="preserve">Les résultats sont partagés par certains donateurs internationaux (Oui/Non) Si oui, pouvez-vous préciser </w:t>
            </w:r>
            <w:r>
              <w:rPr>
                <w:rFonts w:ascii="Arial" w:hAnsi="Arial" w:cs="Arial"/>
                <w:sz w:val="20"/>
                <w:szCs w:val="20"/>
                <w:lang w:val="en-GB"/>
              </w:rPr>
              <w:t xml:space="preserve">lesquels</w:t>
            </w:r>
            <w:r>
              <w:rPr>
                <w:rFonts w:ascii="Arial" w:hAnsi="Arial" w:cs="Arial"/>
                <w:sz w:val="20"/>
                <w:szCs w:val="20"/>
                <w:lang w:val="en-GB"/>
              </w:rPr>
              <w:t xml:space="preserve">:_____________________</w:t>
            </w:r>
          </w:p>
          <w:p>
            <w:pPr>
              <w:pStyle w:val="ListParagraph"/>
              <w:numPr>
                <w:ilvl w:val="0"/>
                <w:numId w:val="390"/>
              </w:numPr>
              <w:spacing w:after="120" w:line="254" w:lineRule="auto"/>
              <w:ind w:start="882"/>
              <w:rPr>
                <w:rFonts w:ascii="Arial" w:hAnsi="Arial" w:cs="Arial"/>
                <w:sz w:val="20"/>
                <w:szCs w:val="20"/>
                <w:lang w:val="en-GB"/>
              </w:rPr>
            </w:pPr>
            <w:r>
              <w:rPr>
                <w:rFonts w:ascii="Arial" w:hAnsi="Arial" w:cs="Arial"/>
                <w:sz w:val="20"/>
                <w:szCs w:val="20"/>
                <w:lang w:val="en-GB"/>
              </w:rPr>
              <w:t xml:space="preserve">Les résultats sont partagés par des initiatives spécifiques de l'EPS (Oui/Non) Si oui, pouvez-vous partager un </w:t>
            </w:r>
            <w:r>
              <w:rPr>
                <w:rFonts w:ascii="Arial" w:hAnsi="Arial" w:cs="Arial"/>
                <w:sz w:val="20"/>
                <w:szCs w:val="20"/>
                <w:lang w:val="en-GB"/>
              </w:rPr>
              <w:t xml:space="preserve">lien</w:t>
            </w:r>
            <w:r>
              <w:rPr>
                <w:rFonts w:ascii="Arial" w:hAnsi="Arial" w:cs="Arial"/>
                <w:sz w:val="20"/>
                <w:szCs w:val="20"/>
                <w:lang w:val="en-GB"/>
              </w:rPr>
              <w:t xml:space="preserve">:______________________</w:t>
            </w:r>
          </w:p>
        </w:tc>
      </w:tr>
      <w:tr w:rsidRPr="00B922A0" w:rsidR="007A27E3" w:rsidTr="00772552" w14:paraId="1BA7DDEE" w14:textId="77777777">
        <w:tc>
          <w:tcPr>
            <w:tcW w:w="9054" w:type="dxa"/>
          </w:tcPr>
          <w:p>
            <w:pPr>
              <w:spacing w:after="120" w:line="254" w:lineRule="auto"/>
              <w:rPr>
                <w:rFonts w:ascii="Arial" w:hAnsi="Arial" w:cs="Arial"/>
                <w:sz w:val="20"/>
                <w:szCs w:val="20"/>
                <w:lang w:val="en-GB"/>
              </w:rPr>
            </w:pPr>
            <w:r>
              <w:rPr>
                <w:rFonts w:ascii="Arial" w:hAnsi="Arial" w:cs="Arial"/>
                <w:sz w:val="20"/>
                <w:szCs w:val="20"/>
                <w:lang w:val="en-GB"/>
              </w:rPr>
              <w:t xml:space="preserve">3.5 Existe-t-il un </w:t>
            </w:r>
            <w:r w:rsidRPr="003B4EB2" w:rsidR="007A27E3">
              <w:rPr>
                <w:rFonts w:ascii="Arial" w:hAnsi="Arial" w:cs="Arial"/>
                <w:sz w:val="20"/>
                <w:szCs w:val="20"/>
                <w:lang w:val="en-GB"/>
              </w:rPr>
              <w:t xml:space="preserve">processus ou un mécanisme adéquat pour réfléchir aux progrès, aux résultats obtenus et/ou aux griefs reçus résultant de la gestion adaptative (changements dans la planification ou la mise en œuvre) des initiatives d'engagement du secteur privé ?   </w:t>
            </w:r>
          </w:p>
          <w:p>
            <w:pPr>
              <w:pStyle w:val="ListParagraph"/>
              <w:numPr>
                <w:ilvl w:val="0"/>
                <w:numId w:val="391"/>
              </w:numPr>
              <w:spacing w:after="120" w:line="254" w:lineRule="auto"/>
              <w:ind w:start="882"/>
              <w:rPr>
                <w:rFonts w:ascii="Arial" w:hAnsi="Arial" w:cs="Arial"/>
                <w:sz w:val="20"/>
                <w:szCs w:val="20"/>
                <w:lang w:val="en-GB"/>
              </w:rPr>
            </w:pPr>
            <w:r w:rsidRPr="00BF4711">
              <w:rPr>
                <w:rFonts w:ascii="Arial" w:hAnsi="Arial" w:cs="Arial"/>
                <w:sz w:val="20"/>
                <w:szCs w:val="20"/>
                <w:lang w:val="en-GB"/>
              </w:rPr>
              <w:t xml:space="preserve">Il n'y a pas de tel processus ou mécanisme</w:t>
            </w:r>
          </w:p>
          <w:p>
            <w:pPr>
              <w:pStyle w:val="ListParagraph"/>
              <w:numPr>
                <w:ilvl w:val="0"/>
                <w:numId w:val="391"/>
              </w:numPr>
              <w:spacing w:after="120" w:line="254" w:lineRule="auto"/>
              <w:ind w:start="882"/>
              <w:rPr>
                <w:rFonts w:ascii="Arial" w:hAnsi="Arial" w:cs="Arial"/>
                <w:sz w:val="20"/>
                <w:szCs w:val="20"/>
                <w:lang w:val="en-GB"/>
              </w:rPr>
            </w:pPr>
            <w:r w:rsidRPr="00BF4711">
              <w:rPr>
                <w:rFonts w:ascii="Arial" w:hAnsi="Arial" w:cs="Arial"/>
                <w:sz w:val="20"/>
                <w:szCs w:val="20"/>
                <w:lang w:val="en-GB"/>
              </w:rPr>
              <w:t xml:space="preserve">Il existe un processus ou un mécanisme pour partager les progrès et les résultats, mais pas de mécanisme pour le partage des griefs.</w:t>
            </w:r>
          </w:p>
          <w:p>
            <w:pPr>
              <w:pStyle w:val="ListParagraph"/>
              <w:numPr>
                <w:ilvl w:val="0"/>
                <w:numId w:val="391"/>
              </w:numPr>
              <w:spacing w:after="120" w:line="254" w:lineRule="auto"/>
              <w:ind w:start="882"/>
              <w:rPr>
                <w:rFonts w:ascii="Arial" w:hAnsi="Arial" w:cs="Arial"/>
                <w:sz w:val="20"/>
                <w:szCs w:val="20"/>
                <w:lang w:val="en-GB"/>
              </w:rPr>
            </w:pPr>
            <w:r w:rsidRPr="00BF4711">
              <w:rPr>
                <w:rFonts w:ascii="Arial" w:hAnsi="Arial" w:cs="Arial"/>
                <w:sz w:val="20"/>
                <w:szCs w:val="20"/>
                <w:lang w:val="en-GB"/>
              </w:rPr>
              <w:t xml:space="preserve">Il existe un processus ou un mécanisme pour partager les progrès et les résultats et un espace limité pour le partage des griefs qui est dominé par des groupes plus grands ou plus représentés.</w:t>
            </w:r>
          </w:p>
          <w:p>
            <w:pPr>
              <w:pStyle w:val="ListParagraph"/>
              <w:numPr>
                <w:ilvl w:val="0"/>
                <w:numId w:val="391"/>
              </w:numPr>
              <w:spacing w:after="120" w:line="254" w:lineRule="auto"/>
              <w:ind w:start="882"/>
              <w:rPr>
                <w:rFonts w:ascii="Arial" w:hAnsi="Arial" w:cs="Arial"/>
                <w:sz w:val="20"/>
                <w:szCs w:val="20"/>
                <w:lang w:val="en-GB"/>
              </w:rPr>
            </w:pPr>
            <w:r w:rsidRPr="00BF4711">
              <w:rPr>
                <w:rFonts w:ascii="Arial" w:hAnsi="Arial" w:cs="Arial"/>
                <w:sz w:val="20"/>
                <w:szCs w:val="20"/>
                <w:lang w:val="en-GB"/>
              </w:rPr>
              <w:t xml:space="preserve">Il existe un processus ou un mécanisme pour partager les progrès et les résultats et un espace adéquat pour les différentes parties prenantes (y compris les groupes plus petits et non représentés) pour le partage des griefs. </w:t>
            </w:r>
          </w:p>
        </w:tc>
      </w:tr>
      <w:tr w:rsidRPr="00B922A0" w:rsidR="007A27E3" w:rsidTr="00772552" w14:paraId="34323815" w14:textId="77777777">
        <w:tc>
          <w:tcPr>
            <w:tcW w:w="9054" w:type="dxa"/>
          </w:tcPr>
          <w:p>
            <w:pPr>
              <w:pStyle w:val="BodyText"/>
              <w:spacing w:after="120" w:line="254" w:lineRule="auto"/>
              <w:rPr>
                <w:rFonts w:ascii="Arial" w:hAnsi="Arial" w:cs="Arial"/>
                <w:b/>
                <w:bCs/>
                <w:sz w:val="20"/>
                <w:szCs w:val="20"/>
                <w:lang w:val="en-GB"/>
              </w:rPr>
            </w:pPr>
            <w:r>
              <w:rPr>
                <w:rFonts w:ascii="Arial" w:hAnsi="Arial" w:cs="Arial"/>
                <w:sz w:val="20"/>
                <w:szCs w:val="20"/>
                <w:lang w:val="en-GB"/>
              </w:rPr>
              <w:t xml:space="preserve">3.6 </w:t>
            </w:r>
            <w:r w:rsidR="007A27E3">
              <w:rPr>
                <w:rFonts w:ascii="Arial" w:hAnsi="Arial" w:cs="Arial"/>
                <w:sz w:val="20"/>
                <w:szCs w:val="20"/>
                <w:lang w:val="en-GB"/>
              </w:rPr>
              <w:t xml:space="preserve">Pouvez-vous donner un exemple d'un bon cas d'engagement du secteur privé dans la coopération au développement ? Oui/Non Si </w:t>
            </w:r>
            <w:r w:rsidR="007A27E3">
              <w:rPr>
                <w:rFonts w:ascii="Arial" w:hAnsi="Arial" w:cs="Arial"/>
                <w:sz w:val="20"/>
                <w:szCs w:val="20"/>
                <w:lang w:val="en-GB"/>
              </w:rPr>
              <w:t xml:space="preserve">oui, donnez </w:t>
            </w:r>
            <w:r w:rsidR="007A27E3">
              <w:rPr>
                <w:rFonts w:ascii="Arial" w:hAnsi="Arial" w:cs="Arial"/>
                <w:sz w:val="20"/>
                <w:szCs w:val="20"/>
                <w:lang w:val="en-GB"/>
              </w:rPr>
              <w:t xml:space="preserve">cet exemple : _______________________</w:t>
            </w:r>
          </w:p>
        </w:tc>
      </w:tr>
      <w:tr w:rsidRPr="00B922A0" w:rsidR="007A27E3" w:rsidTr="00772552" w14:paraId="233B8E8C" w14:textId="77777777">
        <w:tc>
          <w:tcPr>
            <w:tcW w:w="9054" w:type="dxa"/>
          </w:tcPr>
          <w:p>
            <w:pPr>
              <w:pStyle w:val="ListParagraph"/>
              <w:numPr>
                <w:ilvl w:val="0"/>
                <w:numId w:val="254"/>
              </w:numPr>
              <w:spacing w:after="120" w:line="254" w:lineRule="auto"/>
              <w:ind w:start="323"/>
              <w:rPr>
                <w:rFonts w:ascii="Arial" w:hAnsi="Arial" w:cs="Arial"/>
                <w:sz w:val="20"/>
              </w:rPr>
            </w:pPr>
            <w:r w:rsidRPr="00772BE0">
              <w:rPr>
                <w:rFonts w:cstheme="majorHAnsi"/>
                <w:b/>
                <w:bCs/>
                <w:lang w:val="en-GB"/>
              </w:rPr>
              <w:t xml:space="preserve">La facilité d'établir des partenariats </w:t>
            </w:r>
            <w:r w:rsidRPr="00772BE0">
              <w:rPr>
                <w:rFonts w:cstheme="majorHAnsi"/>
                <w:b/>
                <w:bCs/>
                <w:lang w:val="en-GB"/>
              </w:rPr>
              <w:t xml:space="preserve">avec le secteur privé </w:t>
            </w:r>
            <w:r w:rsidR="00992437">
              <w:rPr>
                <w:rFonts w:cstheme="majorHAnsi"/>
                <w:b/>
                <w:bCs/>
                <w:lang w:val="en-GB"/>
              </w:rPr>
              <w:t xml:space="preserve">par le biais de la </w:t>
            </w:r>
            <w:r w:rsidRPr="00772BE0">
              <w:rPr>
                <w:rFonts w:cstheme="majorHAnsi"/>
                <w:b/>
                <w:bCs/>
                <w:lang w:val="en-GB"/>
              </w:rPr>
              <w:t xml:space="preserve">coopération au développement </w:t>
            </w:r>
            <w:r w:rsidRPr="00547DD7">
              <w:rPr>
                <w:rFonts w:ascii="Arial" w:hAnsi="Arial" w:cs="Arial"/>
                <w:b/>
                <w:bCs/>
                <w:sz w:val="20"/>
              </w:rPr>
              <w:t xml:space="preserve">(indicateur clé 4)</w:t>
            </w:r>
          </w:p>
        </w:tc>
      </w:tr>
      <w:tr w:rsidRPr="00B922A0" w:rsidR="007A27E3" w:rsidTr="00772552" w14:paraId="5B7D293C" w14:textId="77777777">
        <w:tc>
          <w:tcPr>
            <w:tcW w:w="9054" w:type="dxa"/>
          </w:tcPr>
          <w:p>
            <w:pPr>
              <w:spacing w:after="120" w:line="254" w:lineRule="auto"/>
              <w:rPr>
                <w:rFonts w:ascii="Arial" w:hAnsi="Arial" w:cs="Arial"/>
                <w:i/>
                <w:iCs/>
                <w:sz w:val="20"/>
              </w:rPr>
            </w:pPr>
            <w:r w:rsidRPr="00B922A0">
              <w:rPr>
                <w:rFonts w:ascii="Arial" w:hAnsi="Arial" w:cs="Arial"/>
                <w:i/>
                <w:iCs/>
                <w:sz w:val="20"/>
              </w:rPr>
              <w:lastRenderedPageBreak/>
              <w:t xml:space="preserve">Ne répondez que si le groupe que vous représentez a été impliqué dans un ou plusieurs projets PSE en tant qu'exécutant ou financeur du projet :</w:t>
            </w:r>
          </w:p>
          <w:p>
            <w:pPr>
              <w:pStyle w:val="ListParagraph"/>
              <w:numPr>
                <w:ilvl w:val="1"/>
                <w:numId w:val="254"/>
              </w:numPr>
              <w:spacing w:after="120" w:line="254" w:lineRule="auto"/>
              <w:rPr>
                <w:rFonts w:ascii="Arial" w:hAnsi="Arial" w:cs="Arial"/>
                <w:color w:val="0070C0"/>
                <w:sz w:val="20"/>
              </w:rPr>
            </w:pPr>
            <w:r w:rsidRPr="003B4EB2">
              <w:rPr>
                <w:rFonts w:ascii="Arial" w:hAnsi="Arial" w:cs="Arial"/>
                <w:sz w:val="20"/>
              </w:rPr>
              <w:t xml:space="preserve">Si vous vous êtes engagé/partagé avec des partenaires de développement/donateurs dans des </w:t>
            </w:r>
            <w:r w:rsidRPr="003B4EB2">
              <w:rPr>
                <w:rFonts w:ascii="Arial" w:hAnsi="Arial" w:cs="Arial"/>
                <w:sz w:val="20"/>
              </w:rPr>
              <w:t xml:space="preserve">projets de </w:t>
            </w:r>
            <w:r w:rsidRPr="003B4EB2">
              <w:rPr>
                <w:rFonts w:ascii="Arial" w:hAnsi="Arial" w:cs="Arial"/>
                <w:sz w:val="20"/>
              </w:rPr>
              <w:t xml:space="preserve">coopération au </w:t>
            </w:r>
            <w:r w:rsidRPr="003B4EB2">
              <w:rPr>
                <w:rFonts w:ascii="Arial" w:hAnsi="Arial" w:cs="Arial"/>
                <w:sz w:val="20"/>
              </w:rPr>
              <w:t xml:space="preserve">développement </w:t>
            </w:r>
            <w:r w:rsidRPr="003B4EB2">
              <w:rPr>
                <w:rFonts w:ascii="Arial" w:hAnsi="Arial" w:cs="Arial"/>
                <w:sz w:val="20"/>
              </w:rPr>
              <w:t xml:space="preserve">qui impliquent des fonds publics/APO, comment évaluez-vous la facilité/efficacité de ce partenariat ?</w:t>
            </w:r>
          </w:p>
          <w:p>
            <w:pPr>
              <w:pStyle w:val="ListParagraph"/>
              <w:numPr>
                <w:ilvl w:val="0"/>
                <w:numId w:val="393"/>
              </w:numPr>
              <w:spacing w:after="120" w:line="254" w:lineRule="auto"/>
              <w:ind w:start="882"/>
              <w:rPr>
                <w:rFonts w:ascii="Arial" w:hAnsi="Arial" w:cs="Arial"/>
                <w:sz w:val="20"/>
              </w:rPr>
            </w:pPr>
            <w:r w:rsidRPr="001001BD">
              <w:rPr>
                <w:rFonts w:ascii="Arial" w:hAnsi="Arial" w:cs="Arial"/>
                <w:sz w:val="20"/>
              </w:rPr>
              <w:t xml:space="preserve">N/A</w:t>
            </w:r>
          </w:p>
          <w:p>
            <w:pPr>
              <w:pStyle w:val="ListParagraph"/>
              <w:numPr>
                <w:ilvl w:val="0"/>
                <w:numId w:val="393"/>
              </w:numPr>
              <w:spacing w:after="120" w:line="254" w:lineRule="auto"/>
              <w:ind w:start="882"/>
              <w:rPr>
                <w:rFonts w:ascii="Arial" w:hAnsi="Arial" w:cs="Arial"/>
                <w:sz w:val="20"/>
              </w:rPr>
            </w:pPr>
            <w:r w:rsidRPr="001001BD">
              <w:rPr>
                <w:rFonts w:ascii="Arial" w:hAnsi="Arial" w:cs="Arial"/>
                <w:sz w:val="20"/>
              </w:rPr>
              <w:t xml:space="preserve">Très facile</w:t>
            </w:r>
          </w:p>
          <w:p>
            <w:pPr>
              <w:pStyle w:val="ListParagraph"/>
              <w:numPr>
                <w:ilvl w:val="0"/>
                <w:numId w:val="393"/>
              </w:numPr>
              <w:spacing w:after="120" w:line="254" w:lineRule="auto"/>
              <w:ind w:start="882"/>
              <w:rPr>
                <w:rFonts w:ascii="Arial" w:hAnsi="Arial" w:cs="Arial"/>
                <w:sz w:val="20"/>
              </w:rPr>
            </w:pPr>
            <w:r w:rsidRPr="001001BD">
              <w:rPr>
                <w:rFonts w:ascii="Arial" w:hAnsi="Arial" w:cs="Arial"/>
                <w:sz w:val="20"/>
              </w:rPr>
              <w:t xml:space="preserve">Facile</w:t>
            </w:r>
          </w:p>
          <w:p>
            <w:pPr>
              <w:pStyle w:val="ListParagraph"/>
              <w:numPr>
                <w:ilvl w:val="0"/>
                <w:numId w:val="393"/>
              </w:numPr>
              <w:spacing w:after="120" w:line="254" w:lineRule="auto"/>
              <w:ind w:start="882"/>
              <w:rPr>
                <w:rFonts w:ascii="Arial" w:hAnsi="Arial" w:cs="Arial"/>
                <w:sz w:val="20"/>
              </w:rPr>
            </w:pPr>
            <w:r w:rsidRPr="001001BD">
              <w:rPr>
                <w:rFonts w:ascii="Arial" w:hAnsi="Arial" w:cs="Arial"/>
                <w:sz w:val="20"/>
              </w:rPr>
              <w:t xml:space="preserve">Un peu facile</w:t>
            </w:r>
          </w:p>
          <w:p>
            <w:pPr>
              <w:pStyle w:val="ListParagraph"/>
              <w:numPr>
                <w:ilvl w:val="0"/>
                <w:numId w:val="393"/>
              </w:numPr>
              <w:spacing w:after="120" w:line="254" w:lineRule="auto"/>
              <w:ind w:start="882"/>
              <w:rPr>
                <w:rFonts w:ascii="Arial" w:hAnsi="Arial" w:cs="Arial"/>
                <w:sz w:val="20"/>
              </w:rPr>
            </w:pPr>
            <w:r w:rsidRPr="001001BD">
              <w:rPr>
                <w:rFonts w:ascii="Arial" w:hAnsi="Arial" w:cs="Arial"/>
                <w:sz w:val="20"/>
              </w:rPr>
              <w:t xml:space="preserve">Difficile</w:t>
            </w:r>
          </w:p>
          <w:p>
            <w:pPr>
              <w:pStyle w:val="ListParagraph"/>
              <w:numPr>
                <w:ilvl w:val="0"/>
                <w:numId w:val="393"/>
              </w:numPr>
              <w:spacing w:after="120" w:line="254" w:lineRule="auto"/>
              <w:ind w:start="882"/>
              <w:rPr>
                <w:rFonts w:ascii="Arial" w:hAnsi="Arial" w:cs="Arial"/>
                <w:sz w:val="20"/>
              </w:rPr>
            </w:pPr>
            <w:r w:rsidRPr="001001BD">
              <w:rPr>
                <w:rFonts w:ascii="Arial" w:hAnsi="Arial" w:cs="Arial"/>
                <w:sz w:val="20"/>
              </w:rPr>
              <w:t xml:space="preserve">Très difficile</w:t>
            </w:r>
          </w:p>
        </w:tc>
      </w:tr>
      <w:tr w:rsidRPr="00B922A0" w:rsidR="007A27E3" w:rsidTr="00772552" w14:paraId="41C38EA4" w14:textId="77777777">
        <w:tc>
          <w:tcPr>
            <w:tcW w:w="9054" w:type="dxa"/>
          </w:tcPr>
          <w:p>
            <w:pPr>
              <w:pStyle w:val="ListParagraph"/>
              <w:numPr>
                <w:ilvl w:val="1"/>
                <w:numId w:val="254"/>
              </w:numPr>
              <w:spacing w:after="120" w:line="254" w:lineRule="auto"/>
              <w:rPr>
                <w:rFonts w:ascii="Arial" w:hAnsi="Arial" w:cs="Arial"/>
                <w:sz w:val="20"/>
              </w:rPr>
            </w:pPr>
            <w:r w:rsidRPr="003B4EB2">
              <w:rPr>
                <w:rFonts w:ascii="Arial" w:hAnsi="Arial" w:cs="Arial"/>
                <w:sz w:val="20"/>
              </w:rPr>
              <w:t xml:space="preserve">D'après l'expérience de vos groupes, quels sont les principaux défis à relever pour s'engager dans des partenariats d'EPS ? </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Manque de possibilités de financement</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Manque de confiance mutuelle</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Manque de personnel spécialisé pouvant assurer la coordination à vos côtés.</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Une procédure de demande longue et fastidieuse</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Longue liste de documents exigés par les bailleurs de fonds pour la diligence raisonnable</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Investissement élevé requis en tant que partenaire (indépendamment de leur taille ou de leur statut)</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Vitesse d'exécution du projet</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Absence d'analyse de rentabilité du projet</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Le donateur ne comprend pas les affaires</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Processus et systèmes non harmonisés entre les différents donateurs</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Respecter les normes élevées des donateurs</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Lourde charge de déclaration</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Les cycles et les conditions de paiement ne tiennent pas compte des préoccupations des partenaires en matière de liquidités.</w:t>
            </w:r>
          </w:p>
          <w:p>
            <w:pPr>
              <w:pStyle w:val="ListParagraph"/>
              <w:numPr>
                <w:ilvl w:val="0"/>
                <w:numId w:val="394"/>
              </w:numPr>
              <w:spacing w:after="120" w:line="254" w:lineRule="auto"/>
              <w:ind w:start="882"/>
              <w:rPr>
                <w:rFonts w:ascii="Arial" w:hAnsi="Arial" w:cs="Arial"/>
                <w:sz w:val="20"/>
              </w:rPr>
            </w:pPr>
            <w:r w:rsidRPr="00F24901">
              <w:rPr>
                <w:rFonts w:ascii="Arial" w:hAnsi="Arial" w:cs="Arial"/>
                <w:sz w:val="20"/>
              </w:rPr>
              <w:t xml:space="preserve">Others</w:t>
            </w:r>
            <w:r w:rsidRPr="00F24901">
              <w:rPr>
                <w:rFonts w:ascii="Arial" w:hAnsi="Arial" w:cs="Arial"/>
                <w:sz w:val="20"/>
              </w:rPr>
              <w:t xml:space="preserve">:____________________________________</w:t>
            </w:r>
          </w:p>
        </w:tc>
      </w:tr>
      <w:tr w:rsidRPr="00B922A0" w:rsidR="007A27E3" w:rsidTr="00772552" w14:paraId="23BFE399" w14:textId="77777777">
        <w:tc>
          <w:tcPr>
            <w:tcW w:w="9054" w:type="dxa"/>
          </w:tcPr>
          <w:p>
            <w:pPr>
              <w:pStyle w:val="ListParagraph"/>
              <w:numPr>
                <w:ilvl w:val="1"/>
                <w:numId w:val="254"/>
              </w:numPr>
              <w:spacing w:after="120" w:line="254" w:lineRule="auto"/>
              <w:rPr>
                <w:rFonts w:ascii="Arial" w:hAnsi="Arial" w:cs="Arial"/>
                <w:sz w:val="20"/>
              </w:rPr>
            </w:pPr>
            <w:r w:rsidRPr="003B4EB2">
              <w:rPr>
                <w:rFonts w:ascii="Arial" w:hAnsi="Arial" w:cs="Arial"/>
                <w:sz w:val="20"/>
              </w:rPr>
              <w:t xml:space="preserve">Comment les possibilités de partenariat en matière d'EPS pourraient-elles être rendues plus accessibles à votre groupe ?</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Une communication et un dialogue clairs sur les possibilités offertes</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Plus de possibilités de financement</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Des procédures plus faciles à appliquer</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Moins d'investissement requis de la part du partenaire (en fonction de la taille)</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Plus de soutien dans l'élaboration des demandes</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Renforcement des capacités sur la façon de faire des rapports</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Des réponses plus rapides</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Des informations claires sur la manière dont un projet PSE peut également être une réussite commerciale.</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Délai plus long pour la réalisation du projet</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Des cycles de paiement flexibles</w:t>
            </w:r>
          </w:p>
          <w:p>
            <w:pPr>
              <w:pStyle w:val="ListParagraph"/>
              <w:numPr>
                <w:ilvl w:val="0"/>
                <w:numId w:val="395"/>
              </w:numPr>
              <w:spacing w:after="120" w:line="254" w:lineRule="auto"/>
              <w:rPr>
                <w:rFonts w:ascii="Arial" w:hAnsi="Arial" w:cs="Arial"/>
                <w:sz w:val="20"/>
              </w:rPr>
            </w:pPr>
            <w:r w:rsidRPr="00F24901">
              <w:rPr>
                <w:rFonts w:ascii="Arial" w:hAnsi="Arial" w:cs="Arial"/>
                <w:sz w:val="20"/>
              </w:rPr>
              <w:t xml:space="preserve">Others</w:t>
            </w:r>
            <w:r w:rsidRPr="00F24901">
              <w:rPr>
                <w:rFonts w:ascii="Arial" w:hAnsi="Arial" w:cs="Arial"/>
                <w:sz w:val="20"/>
              </w:rPr>
              <w:t xml:space="preserve">:_________________________________</w:t>
            </w:r>
          </w:p>
        </w:tc>
      </w:tr>
    </w:tbl>
    <w:p w:rsidRPr="006B6B26" w:rsidR="007A27E3" w:rsidP="007A27E3" w:rsidRDefault="007A27E3" w14:paraId="138B361B" w14:textId="77777777">
      <w:pPr>
        <w:pStyle w:val="BodyText"/>
        <w:rPr>
          <w:lang w:val="en-GB"/>
        </w:rPr>
      </w:pPr>
    </w:p>
    <w:p w:rsidR="007A27E3" w:rsidP="007A27E3" w:rsidRDefault="007A27E3" w14:paraId="5EA77543" w14:textId="77777777">
      <w:pPr>
        <w:autoSpaceDE/>
        <w:autoSpaceDN/>
        <w:adjustRightInd/>
        <w:spacing w:after="0" w:line="240" w:lineRule="auto"/>
        <w:rPr>
          <w:lang w:val="en-GB"/>
        </w:rPr>
      </w:pPr>
      <w:r>
        <w:rPr>
          <w:bCs/>
          <w:lang w:val="en-GB"/>
        </w:rPr>
        <w:br w:type="page"/>
      </w:r>
    </w:p>
    <w:p w:rsidR="007A27E3" w:rsidP="007A27E3" w:rsidRDefault="007A27E3" w14:paraId="594A61CE" w14:textId="77777777">
      <w:pPr>
        <w:pStyle w:val="BodyText"/>
        <w:spacing w:after="120" w:line="254" w:lineRule="auto"/>
        <w:jc w:val="both"/>
        <w:rPr>
          <w:lang w:val="en-GB"/>
        </w:rPr>
        <w:sectPr w:rsidR="007A27E3" w:rsidSect="009C57A6">
          <w:pgSz w:w="11900" w:h="16840" w:code="9"/>
          <w:pgMar w:top="1418" w:right="1418" w:bottom="1985" w:left="1418" w:header="851" w:footer="851" w:gutter="0"/>
          <w:pgNumType w:start="1"/>
          <w:cols w:space="708"/>
          <w:docGrid w:linePitch="299"/>
        </w:sectPr>
      </w:pPr>
    </w:p>
    <w:p>
      <w:pPr>
        <w:pStyle w:val="Heading1"/>
      </w:pPr>
      <w:bookmarkStart w:name="_Toc113022693" w:id="31"/>
      <w:r>
        <w:lastRenderedPageBreak/>
        <w:t xml:space="preserve">Annexe 6 : Vue d'ensemble des engagements liés à l'engagement du secteur privé dans le document de résultats de Nairobi (NOD) du GPEDC.</w:t>
      </w:r>
      <w:bookmarkEnd w:id="31"/>
    </w:p>
    <w:p>
      <w:pPr>
        <w:spacing w:after="120" w:line="254" w:lineRule="auto"/>
        <w:rPr>
          <w:sz w:val="21"/>
          <w:szCs w:val="21"/>
        </w:rPr>
      </w:pPr>
      <w:r w:rsidRPr="003B4EB2">
        <w:rPr>
          <w:sz w:val="21"/>
          <w:szCs w:val="21"/>
        </w:rPr>
        <w:t xml:space="preserve">Les Principes de Kampala (PK) ont été élaborés en réponse au </w:t>
      </w:r>
      <w:hyperlink w:history="1" r:id="rId31">
        <w:r w:rsidRPr="003B4EB2">
          <w:rPr>
            <w:rStyle w:val="Hyperlink"/>
            <w:sz w:val="21"/>
            <w:szCs w:val="21"/>
          </w:rPr>
          <w:t xml:space="preserve">Document final de Nairobi (NOD</w:t>
        </w:r>
      </w:hyperlink>
      <w:r w:rsidRPr="003B4EB2">
        <w:rPr>
          <w:sz w:val="21"/>
          <w:szCs w:val="21"/>
        </w:rPr>
        <w:t xml:space="preserve">) du Partenariat mondial de </w:t>
      </w:r>
      <w:hyperlink w:history="1" r:id="rId31">
        <w:r w:rsidRPr="003B4EB2">
          <w:rPr>
            <w:rStyle w:val="Hyperlink"/>
            <w:sz w:val="21"/>
            <w:szCs w:val="21"/>
          </w:rPr>
          <w:t xml:space="preserve">2016</w:t>
        </w:r>
      </w:hyperlink>
      <w:r w:rsidRPr="003B4EB2">
        <w:rPr>
          <w:sz w:val="21"/>
          <w:szCs w:val="21"/>
        </w:rPr>
        <w:t xml:space="preserve">, qui appelait à "libérer le potentiel de la </w:t>
      </w:r>
      <w:r w:rsidRPr="003B4EB2">
        <w:rPr>
          <w:sz w:val="21"/>
          <w:szCs w:val="21"/>
        </w:rPr>
        <w:t xml:space="preserve">coopération au </w:t>
      </w:r>
      <w:r w:rsidRPr="003B4EB2">
        <w:rPr>
          <w:sz w:val="21"/>
          <w:szCs w:val="21"/>
        </w:rPr>
        <w:t xml:space="preserve">développement </w:t>
      </w:r>
      <w:r w:rsidRPr="003B4EB2">
        <w:rPr>
          <w:sz w:val="21"/>
          <w:szCs w:val="21"/>
        </w:rPr>
        <w:t xml:space="preserve">pour attirer les investissements privés inclusifs [en fixant] des engagements clairs en matière d'efficacité lorsque la communauté du développement s'engage dans des partenariats entre les gouvernements, la société civile et le secteur des affaires". Le NOD inclut en outre les engagements suivants concernant le rôle et la </w:t>
      </w:r>
      <w:r w:rsidRPr="003B4EB2">
        <w:rPr>
          <w:sz w:val="21"/>
          <w:szCs w:val="21"/>
        </w:rPr>
        <w:t xml:space="preserve">coopération </w:t>
      </w:r>
      <w:r w:rsidRPr="003B4EB2">
        <w:rPr>
          <w:sz w:val="21"/>
          <w:szCs w:val="21"/>
        </w:rPr>
        <w:t xml:space="preserve">du/avec le secteur privé.  </w:t>
      </w:r>
    </w:p>
    <w:p>
      <w:pPr>
        <w:spacing w:after="120" w:line="254" w:lineRule="auto"/>
        <w:rPr>
          <w:b/>
          <w:bCs/>
          <w:sz w:val="21"/>
          <w:szCs w:val="21"/>
          <w:u w:val="single"/>
        </w:rPr>
      </w:pPr>
      <w:r w:rsidRPr="003B4EB2">
        <w:rPr>
          <w:b/>
          <w:bCs/>
          <w:sz w:val="21"/>
          <w:szCs w:val="21"/>
          <w:u w:val="single"/>
        </w:rPr>
        <w:t xml:space="preserve">Engagements généraux :</w:t>
      </w:r>
    </w:p>
    <w:p>
      <w:pPr>
        <w:pStyle w:val="ListParagraph"/>
        <w:numPr>
          <w:ilvl w:val="0"/>
          <w:numId w:val="189"/>
        </w:numPr>
        <w:spacing w:after="120" w:line="254" w:lineRule="auto"/>
        <w:rPr>
          <w:sz w:val="21"/>
          <w:szCs w:val="21"/>
        </w:rPr>
      </w:pPr>
      <w:r w:rsidRPr="003B4EB2">
        <w:rPr>
          <w:sz w:val="21"/>
          <w:szCs w:val="21"/>
        </w:rPr>
        <w:t xml:space="preserve">Accorder une grande importance à la poursuite du développement durable par le secteur des entreprises.</w:t>
      </w:r>
    </w:p>
    <w:p>
      <w:pPr>
        <w:pStyle w:val="ListParagraph"/>
        <w:numPr>
          <w:ilvl w:val="0"/>
          <w:numId w:val="189"/>
        </w:numPr>
        <w:spacing w:after="120" w:line="254" w:lineRule="auto"/>
        <w:rPr>
          <w:sz w:val="21"/>
          <w:szCs w:val="21"/>
        </w:rPr>
      </w:pPr>
      <w:r w:rsidRPr="003B4EB2">
        <w:rPr>
          <w:sz w:val="21"/>
          <w:szCs w:val="21"/>
        </w:rPr>
        <w:t xml:space="preserve">Promouvoir des partenariats de développement inclusifs en garantissant un environnement favorable à tous les partenaires, y compris le secteur des affaires, et soutenir les plateformes de collaboration au niveau national.</w:t>
      </w:r>
    </w:p>
    <w:p>
      <w:pPr>
        <w:pStyle w:val="ListParagraph"/>
        <w:numPr>
          <w:ilvl w:val="0"/>
          <w:numId w:val="189"/>
        </w:numPr>
        <w:spacing w:after="120" w:line="254" w:lineRule="auto"/>
        <w:rPr>
          <w:sz w:val="21"/>
          <w:szCs w:val="21"/>
        </w:rPr>
      </w:pPr>
      <w:r w:rsidRPr="003B4EB2">
        <w:rPr>
          <w:sz w:val="21"/>
          <w:szCs w:val="21"/>
        </w:rPr>
        <w:t xml:space="preserve">Favoriser un environnement politique propice au secteur des entreprises afin de soutenir des </w:t>
      </w:r>
      <w:r w:rsidRPr="003B4EB2">
        <w:rPr>
          <w:sz w:val="21"/>
          <w:szCs w:val="21"/>
        </w:rPr>
        <w:t xml:space="preserve">pratiques commerciales </w:t>
      </w:r>
      <w:r w:rsidRPr="003B4EB2">
        <w:rPr>
          <w:sz w:val="21"/>
          <w:szCs w:val="21"/>
        </w:rPr>
        <w:t xml:space="preserve">responsables, </w:t>
      </w:r>
      <w:r w:rsidRPr="003B4EB2">
        <w:rPr>
          <w:sz w:val="21"/>
          <w:szCs w:val="21"/>
        </w:rPr>
        <w:t xml:space="preserve">inclusives </w:t>
      </w:r>
      <w:r w:rsidRPr="003B4EB2">
        <w:rPr>
          <w:sz w:val="21"/>
          <w:szCs w:val="21"/>
        </w:rPr>
        <w:t xml:space="preserve">et durables, et soutenir un dialogue structuré et un partenariat pour promouvoir ces approches.</w:t>
      </w:r>
    </w:p>
    <w:p>
      <w:pPr>
        <w:pStyle w:val="ListParagraph"/>
        <w:numPr>
          <w:ilvl w:val="0"/>
          <w:numId w:val="189"/>
        </w:numPr>
        <w:spacing w:after="120" w:line="254" w:lineRule="auto"/>
        <w:rPr>
          <w:sz w:val="21"/>
          <w:szCs w:val="21"/>
        </w:rPr>
      </w:pPr>
      <w:r w:rsidRPr="003B4EB2">
        <w:rPr>
          <w:sz w:val="21"/>
          <w:szCs w:val="21"/>
        </w:rPr>
        <w:t xml:space="preserve">Renforcer la transparence et la responsabilité en aidant le secteur des entreprises à adopter des systèmes de gestion transparents et responsables des fonds publics et privés, et à rendre compte des </w:t>
      </w:r>
      <w:r w:rsidRPr="003B4EB2">
        <w:rPr>
          <w:sz w:val="21"/>
          <w:szCs w:val="21"/>
        </w:rPr>
        <w:t xml:space="preserve">impacts </w:t>
      </w:r>
      <w:r w:rsidRPr="003B4EB2">
        <w:rPr>
          <w:sz w:val="21"/>
          <w:szCs w:val="21"/>
        </w:rPr>
        <w:t xml:space="preserve">sociaux, </w:t>
      </w:r>
      <w:r w:rsidRPr="003B4EB2">
        <w:rPr>
          <w:sz w:val="21"/>
          <w:szCs w:val="21"/>
        </w:rPr>
        <w:t xml:space="preserve">environnementaux </w:t>
      </w:r>
      <w:r w:rsidRPr="003B4EB2">
        <w:rPr>
          <w:sz w:val="21"/>
          <w:szCs w:val="21"/>
        </w:rPr>
        <w:t xml:space="preserve">et économiques de sa chaîne de valeur.</w:t>
      </w:r>
    </w:p>
    <w:p>
      <w:pPr>
        <w:pStyle w:val="ListParagraph"/>
        <w:numPr>
          <w:ilvl w:val="0"/>
          <w:numId w:val="189"/>
        </w:numPr>
        <w:spacing w:after="120" w:line="254" w:lineRule="auto"/>
        <w:rPr>
          <w:sz w:val="21"/>
          <w:szCs w:val="21"/>
        </w:rPr>
      </w:pPr>
      <w:r w:rsidRPr="003B4EB2">
        <w:rPr>
          <w:sz w:val="21"/>
          <w:szCs w:val="21"/>
        </w:rPr>
        <w:t xml:space="preserve">Considérer le défi de ne laisser personne de côté comme une opportunité pour le capital privé d'accroître la prospérité et d'augmenter les recettes publiques, de faire baisser le coût de l'accès aux biens et aux services, et de promouvoir une </w:t>
      </w:r>
      <w:r w:rsidRPr="003B4EB2">
        <w:rPr>
          <w:sz w:val="21"/>
          <w:szCs w:val="21"/>
        </w:rPr>
        <w:t xml:space="preserve">croissance économique </w:t>
      </w:r>
      <w:r w:rsidRPr="003B4EB2">
        <w:rPr>
          <w:sz w:val="21"/>
          <w:szCs w:val="21"/>
        </w:rPr>
        <w:t xml:space="preserve">soutenue, </w:t>
      </w:r>
      <w:r w:rsidRPr="003B4EB2">
        <w:rPr>
          <w:sz w:val="21"/>
          <w:szCs w:val="21"/>
        </w:rPr>
        <w:t xml:space="preserve">inclusive </w:t>
      </w:r>
      <w:r w:rsidRPr="003B4EB2">
        <w:rPr>
          <w:sz w:val="21"/>
          <w:szCs w:val="21"/>
        </w:rPr>
        <w:t xml:space="preserve">et durable, y compris par le biais de l'économie numérique. </w:t>
      </w:r>
    </w:p>
    <w:p>
      <w:pPr>
        <w:pStyle w:val="ListParagraph"/>
        <w:numPr>
          <w:ilvl w:val="0"/>
          <w:numId w:val="189"/>
        </w:numPr>
        <w:spacing w:after="120" w:line="254" w:lineRule="auto"/>
        <w:rPr>
          <w:sz w:val="21"/>
          <w:szCs w:val="21"/>
        </w:rPr>
      </w:pPr>
      <w:r w:rsidRPr="003B4EB2">
        <w:rPr>
          <w:sz w:val="21"/>
          <w:szCs w:val="21"/>
        </w:rPr>
        <w:t xml:space="preserve">Promouvoir le dialogue et le partenariat entre le gouvernement et le </w:t>
      </w:r>
      <w:r w:rsidRPr="003B4EB2">
        <w:rPr>
          <w:sz w:val="21"/>
          <w:szCs w:val="21"/>
        </w:rPr>
        <w:t xml:space="preserve">secteur des </w:t>
      </w:r>
      <w:r w:rsidRPr="003B4EB2">
        <w:rPr>
          <w:sz w:val="21"/>
          <w:szCs w:val="21"/>
        </w:rPr>
        <w:t xml:space="preserve">affaires</w:t>
      </w:r>
      <w:r w:rsidRPr="003B4EB2">
        <w:rPr>
          <w:sz w:val="21"/>
          <w:szCs w:val="21"/>
        </w:rPr>
        <w:t xml:space="preserve">, et </w:t>
      </w:r>
      <w:r w:rsidRPr="003B4EB2">
        <w:rPr>
          <w:sz w:val="21"/>
          <w:szCs w:val="21"/>
        </w:rPr>
        <w:t xml:space="preserve">reconnaître l'importance de la collaboration pour créer un environnement favorable aux secteurs formels et informels des affaires dans tous les pays. </w:t>
      </w:r>
    </w:p>
    <w:p>
      <w:pPr>
        <w:pStyle w:val="ListParagraph"/>
        <w:numPr>
          <w:ilvl w:val="0"/>
          <w:numId w:val="189"/>
        </w:numPr>
        <w:spacing w:after="120" w:line="254" w:lineRule="auto"/>
        <w:rPr>
          <w:sz w:val="21"/>
          <w:szCs w:val="21"/>
        </w:rPr>
      </w:pPr>
      <w:r w:rsidRPr="003B4EB2">
        <w:rPr>
          <w:sz w:val="21"/>
          <w:szCs w:val="21"/>
        </w:rPr>
        <w:t xml:space="preserve">Débloquer des financements supplémentaires grâce à des financements mixtes ou groupés et à l'atténuation des risques, notamment pour les infrastructures et autres investissements qui soutiennent le développement du secteur privé.</w:t>
      </w:r>
    </w:p>
    <w:p>
      <w:pPr>
        <w:spacing w:after="120" w:line="254" w:lineRule="auto"/>
        <w:jc w:val="both"/>
        <w:rPr>
          <w:rFonts w:cstheme="majorHAnsi"/>
          <w:b/>
          <w:bCs/>
          <w:color w:val="0E4E95" w:themeColor="text1"/>
          <w:sz w:val="21"/>
          <w:szCs w:val="21"/>
        </w:rPr>
      </w:pPr>
      <w:r w:rsidRPr="003B4EB2">
        <w:rPr>
          <w:rFonts w:cstheme="majorHAnsi"/>
          <w:b/>
          <w:bCs/>
          <w:sz w:val="21"/>
          <w:szCs w:val="21"/>
          <w:u w:val="single"/>
        </w:rPr>
        <w:t xml:space="preserve">Engagements spécifiques dans le cadre des quatre </w:t>
      </w:r>
      <w:hyperlink w:history="1" r:id="rId32">
        <w:r w:rsidRPr="003B4EB2">
          <w:rPr>
            <w:rStyle w:val="Hyperlink"/>
            <w:rFonts w:cstheme="majorHAnsi"/>
            <w:b/>
            <w:sz w:val="21"/>
            <w:szCs w:val="21"/>
          </w:rPr>
          <w:t xml:space="preserve">principes</w:t>
        </w:r>
      </w:hyperlink>
      <w:r w:rsidRPr="003B4EB2">
        <w:rPr>
          <w:rFonts w:cstheme="majorHAnsi"/>
          <w:b/>
          <w:bCs/>
          <w:sz w:val="21"/>
          <w:szCs w:val="21"/>
          <w:u w:val="single"/>
        </w:rPr>
        <w:t xml:space="preserve"> généraux </w:t>
      </w:r>
      <w:hyperlink w:history="1" r:id="rId32">
        <w:r w:rsidRPr="003B4EB2">
          <w:rPr>
            <w:rStyle w:val="Hyperlink"/>
            <w:rFonts w:cstheme="majorHAnsi"/>
            <w:b/>
            <w:sz w:val="21"/>
            <w:szCs w:val="21"/>
          </w:rPr>
          <w:t xml:space="preserve">d'efficacité du</w:t>
        </w:r>
      </w:hyperlink>
      <w:r w:rsidRPr="003B4EB2">
        <w:rPr>
          <w:rFonts w:cstheme="majorHAnsi"/>
          <w:b/>
          <w:bCs/>
          <w:sz w:val="21"/>
          <w:szCs w:val="21"/>
          <w:u w:val="single"/>
        </w:rPr>
        <w:t xml:space="preserve"> partenariat mondial </w:t>
      </w:r>
      <w:r w:rsidRPr="003B4EB2">
        <w:rPr>
          <w:rFonts w:cstheme="majorHAnsi"/>
          <w:b/>
          <w:bCs/>
          <w:color w:val="0E4E95" w:themeColor="text1"/>
          <w:sz w:val="21"/>
          <w:szCs w:val="21"/>
        </w:rPr>
        <w:t xml:space="preserve">:</w:t>
      </w:r>
    </w:p>
    <w:p>
      <w:pPr>
        <w:spacing w:after="120" w:line="254" w:lineRule="auto"/>
        <w:jc w:val="both"/>
        <w:rPr>
          <w:rFonts w:cstheme="majorHAnsi"/>
          <w:b/>
          <w:bCs/>
          <w:sz w:val="21"/>
          <w:szCs w:val="21"/>
        </w:rPr>
      </w:pPr>
      <w:r w:rsidRPr="003B4EB2">
        <w:rPr>
          <w:rStyle w:val="A12"/>
          <w:rFonts w:cstheme="majorHAnsi"/>
          <w:color w:val="auto"/>
          <w:sz w:val="21"/>
          <w:szCs w:val="21"/>
        </w:rPr>
        <w:t xml:space="preserve">Principe 1 : </w:t>
      </w:r>
      <w:r w:rsidRPr="003B4EB2">
        <w:rPr>
          <w:rFonts w:cstheme="majorHAnsi"/>
          <w:b/>
          <w:bCs/>
          <w:sz w:val="21"/>
          <w:szCs w:val="21"/>
        </w:rPr>
        <w:t xml:space="preserve">Appropriation par le pays</w:t>
      </w:r>
    </w:p>
    <w:p>
      <w:pPr>
        <w:pStyle w:val="ListParagraph"/>
        <w:numPr>
          <w:ilvl w:val="0"/>
          <w:numId w:val="184"/>
        </w:numPr>
        <w:autoSpaceDE/>
        <w:autoSpaceDN/>
        <w:adjustRightInd/>
        <w:spacing w:after="120" w:line="254" w:lineRule="auto"/>
        <w:jc w:val="both"/>
        <w:rPr>
          <w:rFonts w:cstheme="majorHAnsi"/>
          <w:sz w:val="21"/>
          <w:szCs w:val="21"/>
        </w:rPr>
      </w:pPr>
      <w:r w:rsidRPr="003B4EB2">
        <w:rPr>
          <w:rFonts w:cstheme="majorHAnsi"/>
          <w:sz w:val="21"/>
          <w:szCs w:val="21"/>
        </w:rPr>
        <w:t xml:space="preserve">Les pays partenaires qui reçoivent un soutien s'engagent à entamer un dialogue social avec le secteur des entreprises et les syndicats afin d'accroître leur rôle dans le développement durable.</w:t>
      </w:r>
    </w:p>
    <w:p>
      <w:pPr>
        <w:pStyle w:val="ListParagraph"/>
        <w:numPr>
          <w:ilvl w:val="0"/>
          <w:numId w:val="184"/>
        </w:numPr>
        <w:autoSpaceDE/>
        <w:autoSpaceDN/>
        <w:adjustRightInd/>
        <w:spacing w:after="120" w:line="254" w:lineRule="auto"/>
        <w:jc w:val="both"/>
        <w:rPr>
          <w:rFonts w:cstheme="majorHAnsi"/>
          <w:sz w:val="21"/>
          <w:szCs w:val="21"/>
        </w:rPr>
      </w:pPr>
      <w:r w:rsidRPr="003B4EB2">
        <w:rPr>
          <w:rFonts w:cstheme="majorHAnsi"/>
          <w:sz w:val="21"/>
          <w:szCs w:val="21"/>
        </w:rPr>
        <w:t xml:space="preserve">les gouvernements locaux pour renforcer la relation entre les citoyens et le gouvernement, le </w:t>
      </w:r>
      <w:r w:rsidRPr="003B4EB2">
        <w:rPr>
          <w:rFonts w:cstheme="majorHAnsi"/>
          <w:sz w:val="21"/>
          <w:szCs w:val="21"/>
        </w:rPr>
        <w:t xml:space="preserve">secteur des </w:t>
      </w:r>
      <w:r w:rsidRPr="003B4EB2">
        <w:rPr>
          <w:rFonts w:cstheme="majorHAnsi"/>
          <w:sz w:val="21"/>
          <w:szCs w:val="21"/>
        </w:rPr>
        <w:t xml:space="preserve">affaires </w:t>
      </w:r>
      <w:r w:rsidRPr="003B4EB2">
        <w:rPr>
          <w:rFonts w:cstheme="majorHAnsi"/>
          <w:sz w:val="21"/>
          <w:szCs w:val="21"/>
        </w:rPr>
        <w:t xml:space="preserve">et les autres parties prenantes, et assurer la </w:t>
      </w:r>
      <w:r w:rsidRPr="003B4EB2">
        <w:rPr>
          <w:rFonts w:cstheme="majorHAnsi"/>
          <w:sz w:val="21"/>
          <w:szCs w:val="21"/>
        </w:rPr>
        <w:t xml:space="preserve">localisation </w:t>
      </w:r>
      <w:r w:rsidRPr="003B4EB2">
        <w:rPr>
          <w:rFonts w:cstheme="majorHAnsi"/>
          <w:sz w:val="21"/>
          <w:szCs w:val="21"/>
        </w:rPr>
        <w:t xml:space="preserve">des ODD et de l'Agenda 2030.</w:t>
      </w:r>
    </w:p>
    <w:p>
      <w:pPr>
        <w:pStyle w:val="ListParagraph"/>
        <w:numPr>
          <w:ilvl w:val="0"/>
          <w:numId w:val="184"/>
        </w:numPr>
        <w:autoSpaceDE/>
        <w:autoSpaceDN/>
        <w:adjustRightInd/>
        <w:spacing w:after="120" w:line="254" w:lineRule="auto"/>
        <w:jc w:val="both"/>
        <w:rPr>
          <w:rFonts w:cstheme="majorHAnsi"/>
          <w:sz w:val="21"/>
          <w:szCs w:val="21"/>
        </w:rPr>
      </w:pPr>
      <w:r w:rsidRPr="003B4EB2">
        <w:rPr>
          <w:rFonts w:cstheme="majorHAnsi"/>
          <w:sz w:val="21"/>
          <w:szCs w:val="21"/>
        </w:rPr>
        <w:t xml:space="preserve">Le secteur des entreprises et la philanthropie travaillent ensemble pour aligner leur engagement sur les stratégies et les plans de développement nationaux des pays partenaires bénéficiant d'un soutien, et sur l'Agenda 2030 afin de </w:t>
      </w:r>
      <w:r w:rsidRPr="003B4EB2">
        <w:rPr>
          <w:rFonts w:cstheme="majorHAnsi"/>
          <w:sz w:val="21"/>
          <w:szCs w:val="21"/>
        </w:rPr>
        <w:t xml:space="preserve">maximiser la </w:t>
      </w:r>
      <w:r w:rsidRPr="003B4EB2">
        <w:rPr>
          <w:rFonts w:cstheme="majorHAnsi"/>
          <w:sz w:val="21"/>
          <w:szCs w:val="21"/>
        </w:rPr>
        <w:t xml:space="preserve">valeur commerciale et sociétale.</w:t>
      </w:r>
    </w:p>
    <w:p>
      <w:pPr>
        <w:spacing w:after="120" w:line="254" w:lineRule="auto"/>
        <w:jc w:val="both"/>
        <w:rPr>
          <w:rFonts w:cstheme="majorHAnsi"/>
          <w:sz w:val="21"/>
          <w:szCs w:val="21"/>
        </w:rPr>
      </w:pPr>
      <w:r w:rsidRPr="003B4EB2">
        <w:rPr>
          <w:rStyle w:val="A12"/>
          <w:rFonts w:cstheme="majorHAnsi"/>
          <w:color w:val="auto"/>
          <w:sz w:val="21"/>
          <w:szCs w:val="21"/>
        </w:rPr>
        <w:lastRenderedPageBreak/>
        <w:t xml:space="preserve">Principe 2 : </w:t>
      </w:r>
      <w:r w:rsidRPr="003B4EB2">
        <w:rPr>
          <w:rFonts w:cstheme="majorHAnsi"/>
          <w:b/>
          <w:bCs/>
          <w:sz w:val="21"/>
          <w:szCs w:val="21"/>
        </w:rPr>
        <w:t xml:space="preserve">Se concentrer sur les résultats</w:t>
      </w:r>
    </w:p>
    <w:p>
      <w:pPr>
        <w:spacing w:after="120" w:line="254" w:lineRule="auto"/>
        <w:jc w:val="both"/>
        <w:rPr>
          <w:rFonts w:cstheme="majorHAnsi"/>
          <w:sz w:val="21"/>
          <w:szCs w:val="21"/>
        </w:rPr>
      </w:pPr>
      <w:r w:rsidRPr="003B4EB2">
        <w:rPr>
          <w:rFonts w:cstheme="majorHAnsi"/>
          <w:sz w:val="21"/>
          <w:szCs w:val="21"/>
        </w:rPr>
        <w:t xml:space="preserve">Le secteur des entreprises s'engage à : </w:t>
      </w:r>
    </w:p>
    <w:p>
      <w:pPr>
        <w:pStyle w:val="ListParagraph"/>
        <w:numPr>
          <w:ilvl w:val="0"/>
          <w:numId w:val="185"/>
        </w:numPr>
        <w:spacing w:after="120" w:line="254" w:lineRule="auto"/>
        <w:jc w:val="both"/>
        <w:rPr>
          <w:rFonts w:cstheme="majorHAnsi"/>
          <w:sz w:val="21"/>
          <w:szCs w:val="21"/>
        </w:rPr>
      </w:pPr>
      <w:r w:rsidRPr="003B4EB2">
        <w:rPr>
          <w:rFonts w:cstheme="majorHAnsi"/>
          <w:sz w:val="21"/>
          <w:szCs w:val="21"/>
        </w:rPr>
        <w:t xml:space="preserve">Mettre les compétences commerciales de base au service du développement durable, par exemple par la gestion de la chaîne d'approvisionnement, l'engagement des clients et la conception et la livraison des produits.</w:t>
      </w:r>
    </w:p>
    <w:p>
      <w:pPr>
        <w:pStyle w:val="ListParagraph"/>
        <w:numPr>
          <w:ilvl w:val="0"/>
          <w:numId w:val="185"/>
        </w:numPr>
        <w:spacing w:after="120" w:line="254" w:lineRule="auto"/>
        <w:jc w:val="both"/>
        <w:rPr>
          <w:rFonts w:cstheme="majorHAnsi"/>
          <w:sz w:val="21"/>
          <w:szCs w:val="21"/>
        </w:rPr>
      </w:pPr>
      <w:r w:rsidRPr="003B4EB2">
        <w:rPr>
          <w:rFonts w:cstheme="majorHAnsi"/>
          <w:sz w:val="21"/>
          <w:szCs w:val="21"/>
        </w:rPr>
        <w:t xml:space="preserve">Mettre en place des systèmes de rapport et de responsabilisation sur les </w:t>
      </w:r>
      <w:r w:rsidRPr="003B4EB2">
        <w:rPr>
          <w:rFonts w:cstheme="majorHAnsi"/>
          <w:sz w:val="21"/>
          <w:szCs w:val="21"/>
        </w:rPr>
        <w:t xml:space="preserve">impacts </w:t>
      </w:r>
      <w:r w:rsidRPr="003B4EB2">
        <w:rPr>
          <w:rFonts w:cstheme="majorHAnsi"/>
          <w:sz w:val="21"/>
          <w:szCs w:val="21"/>
        </w:rPr>
        <w:t xml:space="preserve">environnementaux, </w:t>
      </w:r>
      <w:r w:rsidRPr="003B4EB2">
        <w:rPr>
          <w:rFonts w:cstheme="majorHAnsi"/>
          <w:sz w:val="21"/>
          <w:szCs w:val="21"/>
        </w:rPr>
        <w:t xml:space="preserve">économiques </w:t>
      </w:r>
      <w:r w:rsidRPr="003B4EB2">
        <w:rPr>
          <w:rFonts w:cstheme="majorHAnsi"/>
          <w:sz w:val="21"/>
          <w:szCs w:val="21"/>
        </w:rPr>
        <w:t xml:space="preserve">et sociaux de leurs efforts, en particulier sur la génération du plein emploi productif et du travail décent pour tous. </w:t>
      </w:r>
    </w:p>
    <w:p>
      <w:pPr>
        <w:pStyle w:val="ListParagraph"/>
        <w:numPr>
          <w:ilvl w:val="0"/>
          <w:numId w:val="185"/>
        </w:numPr>
        <w:spacing w:after="120" w:line="254" w:lineRule="auto"/>
        <w:jc w:val="both"/>
        <w:rPr>
          <w:rFonts w:cstheme="majorHAnsi"/>
          <w:sz w:val="21"/>
          <w:szCs w:val="21"/>
        </w:rPr>
      </w:pPr>
      <w:r w:rsidRPr="003B4EB2">
        <w:rPr>
          <w:rFonts w:cstheme="majorHAnsi"/>
          <w:sz w:val="21"/>
          <w:szCs w:val="21"/>
        </w:rPr>
        <w:t xml:space="preserve">Collaborer avec les homologues nationaux pour innover dans des domaines tels que la prestation de services, par exemple en </w:t>
      </w:r>
      <w:r w:rsidRPr="003B4EB2">
        <w:rPr>
          <w:rFonts w:cstheme="majorHAnsi"/>
          <w:sz w:val="21"/>
          <w:szCs w:val="21"/>
        </w:rPr>
        <w:t xml:space="preserve">numérisant </w:t>
      </w:r>
      <w:r w:rsidRPr="003B4EB2">
        <w:rPr>
          <w:rFonts w:cstheme="majorHAnsi"/>
          <w:sz w:val="21"/>
          <w:szCs w:val="21"/>
        </w:rPr>
        <w:t xml:space="preserve">les infrastructures de prestation de services et les produits destinés à des segments de marché inexploités. </w:t>
      </w:r>
    </w:p>
    <w:p>
      <w:pPr>
        <w:pStyle w:val="ListParagraph"/>
        <w:numPr>
          <w:ilvl w:val="0"/>
          <w:numId w:val="185"/>
        </w:numPr>
        <w:spacing w:after="120" w:line="254" w:lineRule="auto"/>
        <w:jc w:val="both"/>
        <w:rPr>
          <w:rFonts w:cstheme="majorHAnsi"/>
          <w:sz w:val="21"/>
          <w:szCs w:val="21"/>
        </w:rPr>
      </w:pPr>
      <w:r w:rsidRPr="003B4EB2">
        <w:rPr>
          <w:rFonts w:cstheme="majorHAnsi"/>
          <w:sz w:val="21"/>
          <w:szCs w:val="21"/>
        </w:rPr>
        <w:t xml:space="preserve">Contribuer à la sensibilisation de l'industrie aux avantages commerciaux et sociétaux des modèles et pratiques commerciaux socialement inclusifs et écologiquement durables.</w:t>
      </w:r>
    </w:p>
    <w:p>
      <w:pPr>
        <w:spacing w:after="120" w:line="254" w:lineRule="auto"/>
        <w:jc w:val="both"/>
        <w:rPr>
          <w:rStyle w:val="A12"/>
          <w:rFonts w:cstheme="majorHAnsi"/>
          <w:color w:val="auto"/>
          <w:sz w:val="21"/>
          <w:szCs w:val="21"/>
        </w:rPr>
      </w:pPr>
      <w:r w:rsidRPr="003B4EB2">
        <w:rPr>
          <w:rStyle w:val="A12"/>
          <w:rFonts w:cstheme="majorHAnsi"/>
          <w:color w:val="auto"/>
          <w:sz w:val="21"/>
          <w:szCs w:val="21"/>
        </w:rPr>
        <w:t xml:space="preserve">Principe 3 : Partenariats inclusifs</w:t>
      </w:r>
    </w:p>
    <w:p>
      <w:pPr>
        <w:spacing w:after="120" w:line="254" w:lineRule="auto"/>
        <w:jc w:val="both"/>
        <w:rPr>
          <w:rFonts w:cstheme="majorHAnsi"/>
          <w:sz w:val="21"/>
          <w:szCs w:val="21"/>
        </w:rPr>
      </w:pPr>
      <w:r w:rsidRPr="003B4EB2">
        <w:rPr>
          <w:rFonts w:cstheme="majorHAnsi"/>
          <w:sz w:val="21"/>
          <w:szCs w:val="21"/>
        </w:rPr>
        <w:t xml:space="preserve">Les pays partenaires qui reçoivent un soutien s'engagent à : </w:t>
      </w:r>
    </w:p>
    <w:p>
      <w:pPr>
        <w:pStyle w:val="ListParagraph"/>
        <w:numPr>
          <w:ilvl w:val="0"/>
          <w:numId w:val="186"/>
        </w:numPr>
        <w:spacing w:after="120" w:line="254" w:lineRule="auto"/>
        <w:jc w:val="both"/>
        <w:rPr>
          <w:rFonts w:cstheme="majorHAnsi"/>
          <w:sz w:val="21"/>
          <w:szCs w:val="21"/>
        </w:rPr>
      </w:pPr>
      <w:r w:rsidRPr="003B4EB2">
        <w:rPr>
          <w:rFonts w:cstheme="majorHAnsi"/>
          <w:sz w:val="21"/>
          <w:szCs w:val="21"/>
        </w:rPr>
        <w:t xml:space="preserve">Favoriser des environnements politiques favorables pour et avec les entreprises, en particulier les petites et moyennes entreprises nationales ; et travailler à améliorer l'équité, la transparence, l'</w:t>
      </w:r>
      <w:r w:rsidRPr="003B4EB2">
        <w:rPr>
          <w:rFonts w:cstheme="majorHAnsi"/>
          <w:sz w:val="21"/>
          <w:szCs w:val="21"/>
        </w:rPr>
        <w:t xml:space="preserve">efficience </w:t>
      </w:r>
      <w:r w:rsidRPr="003B4EB2">
        <w:rPr>
          <w:rFonts w:cstheme="majorHAnsi"/>
          <w:sz w:val="21"/>
          <w:szCs w:val="21"/>
        </w:rPr>
        <w:t xml:space="preserve">et l'efficacité de nos systèmes fiscaux. </w:t>
      </w:r>
    </w:p>
    <w:p>
      <w:pPr>
        <w:pStyle w:val="ListParagraph"/>
        <w:numPr>
          <w:ilvl w:val="0"/>
          <w:numId w:val="186"/>
        </w:numPr>
        <w:spacing w:after="120" w:line="254" w:lineRule="auto"/>
        <w:jc w:val="both"/>
        <w:rPr>
          <w:rFonts w:cstheme="majorHAnsi"/>
          <w:sz w:val="21"/>
          <w:szCs w:val="21"/>
        </w:rPr>
      </w:pPr>
      <w:r w:rsidRPr="003B4EB2">
        <w:rPr>
          <w:rFonts w:cstheme="majorHAnsi"/>
          <w:sz w:val="21"/>
          <w:szCs w:val="21"/>
        </w:rPr>
        <w:t xml:space="preserve">Promouvoir les partenariats public-privé pour un travail décent pour les femmes, les migrants, les personnes handicapées et les autres groupes vulnérables travaillant dans le secteur informel.</w:t>
      </w:r>
    </w:p>
    <w:p>
      <w:pPr>
        <w:pStyle w:val="ListParagraph"/>
        <w:numPr>
          <w:ilvl w:val="0"/>
          <w:numId w:val="186"/>
        </w:numPr>
        <w:spacing w:after="120" w:line="254" w:lineRule="auto"/>
        <w:jc w:val="both"/>
        <w:rPr>
          <w:rFonts w:cstheme="majorHAnsi"/>
          <w:sz w:val="21"/>
          <w:szCs w:val="21"/>
        </w:rPr>
      </w:pPr>
      <w:r w:rsidRPr="003B4EB2">
        <w:rPr>
          <w:rFonts w:cstheme="majorHAnsi"/>
          <w:sz w:val="21"/>
          <w:szCs w:val="21"/>
        </w:rPr>
        <w:t xml:space="preserve">Reconnaître l'</w:t>
      </w:r>
      <w:r w:rsidRPr="003B4EB2">
        <w:rPr>
          <w:rFonts w:cstheme="majorHAnsi"/>
          <w:sz w:val="21"/>
          <w:szCs w:val="21"/>
        </w:rPr>
        <w:t xml:space="preserve">importance du dialogue social dans l'instauration de la confiance qui conduit à la "licence sociale", et son utilité pour informer la stratégie des entreprises dans le cadre général des objectifs nationaux en matière d'ODD. </w:t>
      </w:r>
    </w:p>
    <w:p>
      <w:pPr>
        <w:spacing w:after="120" w:line="254" w:lineRule="auto"/>
        <w:ind w:start="360" w:hanging="360"/>
        <w:jc w:val="both"/>
        <w:rPr>
          <w:rFonts w:cstheme="majorHAnsi"/>
          <w:sz w:val="21"/>
          <w:szCs w:val="21"/>
        </w:rPr>
      </w:pPr>
      <w:r w:rsidRPr="003B4EB2">
        <w:rPr>
          <w:rFonts w:cstheme="majorHAnsi"/>
          <w:sz w:val="21"/>
          <w:szCs w:val="21"/>
        </w:rPr>
        <w:t xml:space="preserve">Les partenaires du développement qui apportent leur soutien s'engagent à : </w:t>
      </w:r>
    </w:p>
    <w:p>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S'engager auprès du secteur des entreprises par le biais du dialogue social et de partenariats avec les syndicats pour soutenir des </w:t>
      </w:r>
      <w:r w:rsidRPr="003B4EB2">
        <w:rPr>
          <w:rFonts w:cstheme="majorHAnsi"/>
          <w:sz w:val="21"/>
          <w:szCs w:val="21"/>
        </w:rPr>
        <w:t xml:space="preserve">pratiques commerciales </w:t>
      </w:r>
      <w:r w:rsidRPr="003B4EB2">
        <w:rPr>
          <w:rFonts w:cstheme="majorHAnsi"/>
          <w:sz w:val="21"/>
          <w:szCs w:val="21"/>
        </w:rPr>
        <w:t xml:space="preserve">socialement inclusives et </w:t>
      </w:r>
      <w:r w:rsidRPr="003B4EB2">
        <w:rPr>
          <w:rFonts w:cstheme="majorHAnsi"/>
          <w:sz w:val="21"/>
          <w:szCs w:val="21"/>
        </w:rPr>
        <w:t xml:space="preserve">écologiquement durables</w:t>
      </w:r>
      <w:r w:rsidRPr="003B4EB2">
        <w:rPr>
          <w:rFonts w:cstheme="majorHAnsi"/>
          <w:sz w:val="21"/>
          <w:szCs w:val="21"/>
        </w:rPr>
        <w:t xml:space="preserve">, y compris et au-delà de la responsabilité sociale des entreprises et de l'autonomisation économique des femmes.</w:t>
      </w:r>
    </w:p>
    <w:p>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Contribuer à l'instauration de la confiance, par exemple par le biais de pratiques de divulgation et de transparence de la part des entreprises multinationales dans les pays d'origine et de destination, et conformément au droit national et international.</w:t>
      </w:r>
    </w:p>
    <w:p>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Encourager toutes les entreprises, y compris les multinationales, à payer des impôts aux gouvernements des pays où l'activité économique a lieu et où la valeur est créée, conformément aux lois et politiques nationales et internationales. </w:t>
      </w:r>
    </w:p>
    <w:p>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Continuer à modifier les incitations, les </w:t>
      </w:r>
      <w:r w:rsidRPr="003B4EB2">
        <w:rPr>
          <w:rFonts w:cstheme="majorHAnsi"/>
          <w:sz w:val="21"/>
          <w:szCs w:val="21"/>
        </w:rPr>
        <w:t xml:space="preserve">politiques </w:t>
      </w:r>
      <w:r w:rsidRPr="003B4EB2">
        <w:rPr>
          <w:rFonts w:cstheme="majorHAnsi"/>
          <w:sz w:val="21"/>
          <w:szCs w:val="21"/>
        </w:rPr>
        <w:t xml:space="preserve">et les procédures </w:t>
      </w:r>
      <w:r w:rsidRPr="003B4EB2">
        <w:rPr>
          <w:rFonts w:cstheme="majorHAnsi"/>
          <w:sz w:val="21"/>
          <w:szCs w:val="21"/>
        </w:rPr>
        <w:t xml:space="preserve">institutionnelles </w:t>
      </w:r>
      <w:r w:rsidRPr="003B4EB2">
        <w:rPr>
          <w:rFonts w:cstheme="majorHAnsi"/>
          <w:sz w:val="21"/>
          <w:szCs w:val="21"/>
        </w:rPr>
        <w:t xml:space="preserve">afin d'intensifier l'engagement avec le secteur des entreprises.</w:t>
      </w:r>
    </w:p>
    <w:p>
      <w:pPr>
        <w:spacing w:after="120" w:line="254" w:lineRule="auto"/>
        <w:jc w:val="both"/>
        <w:rPr>
          <w:rFonts w:cstheme="majorHAnsi"/>
          <w:b/>
          <w:bCs/>
          <w:sz w:val="21"/>
          <w:szCs w:val="21"/>
        </w:rPr>
      </w:pPr>
      <w:r w:rsidRPr="003B4EB2">
        <w:rPr>
          <w:rFonts w:cstheme="majorHAnsi"/>
          <w:b/>
          <w:bCs/>
          <w:sz w:val="21"/>
          <w:szCs w:val="21"/>
        </w:rPr>
        <w:t xml:space="preserve">Principe 4 : Transparence et responsabilité</w:t>
      </w:r>
    </w:p>
    <w:p>
      <w:pPr>
        <w:spacing w:after="120" w:line="254" w:lineRule="auto"/>
        <w:ind w:start="360" w:hanging="360"/>
        <w:jc w:val="both"/>
        <w:rPr>
          <w:rFonts w:cstheme="majorHAnsi"/>
          <w:sz w:val="21"/>
          <w:szCs w:val="21"/>
        </w:rPr>
      </w:pPr>
      <w:r w:rsidRPr="003B4EB2">
        <w:rPr>
          <w:rFonts w:cstheme="majorHAnsi"/>
          <w:sz w:val="21"/>
          <w:szCs w:val="21"/>
        </w:rPr>
        <w:t xml:space="preserve">Le secteur des entreprises s'emploiera à : </w:t>
      </w:r>
    </w:p>
    <w:p>
      <w:pPr>
        <w:pStyle w:val="ListParagraph"/>
        <w:numPr>
          <w:ilvl w:val="0"/>
          <w:numId w:val="188"/>
        </w:numPr>
        <w:spacing w:after="120" w:line="254" w:lineRule="auto"/>
        <w:jc w:val="both"/>
        <w:rPr>
          <w:rFonts w:cstheme="majorHAnsi"/>
          <w:sz w:val="21"/>
          <w:szCs w:val="21"/>
        </w:rPr>
      </w:pPr>
      <w:r w:rsidRPr="003B4EB2">
        <w:rPr>
          <w:rFonts w:cstheme="majorHAnsi"/>
          <w:sz w:val="21"/>
          <w:szCs w:val="21"/>
        </w:rPr>
        <w:t xml:space="preserve">Soutenir des </w:t>
      </w:r>
      <w:r w:rsidRPr="003B4EB2">
        <w:rPr>
          <w:rFonts w:cstheme="majorHAnsi"/>
          <w:sz w:val="21"/>
          <w:szCs w:val="21"/>
        </w:rPr>
        <w:t xml:space="preserve">principes et des engagements </w:t>
      </w:r>
      <w:r w:rsidRPr="003B4EB2">
        <w:rPr>
          <w:rFonts w:cstheme="majorHAnsi"/>
          <w:sz w:val="21"/>
          <w:szCs w:val="21"/>
        </w:rPr>
        <w:t xml:space="preserve">efficaces en matière </w:t>
      </w:r>
      <w:r w:rsidRPr="003B4EB2">
        <w:rPr>
          <w:rFonts w:cstheme="majorHAnsi"/>
          <w:sz w:val="21"/>
          <w:szCs w:val="21"/>
        </w:rPr>
        <w:t xml:space="preserve">de coopération au </w:t>
      </w:r>
      <w:r w:rsidRPr="003B4EB2">
        <w:rPr>
          <w:rFonts w:cstheme="majorHAnsi"/>
          <w:sz w:val="21"/>
          <w:szCs w:val="21"/>
        </w:rPr>
        <w:t xml:space="preserve">développement</w:t>
      </w:r>
      <w:r w:rsidRPr="003B4EB2">
        <w:rPr>
          <w:rFonts w:cstheme="majorHAnsi"/>
          <w:sz w:val="21"/>
          <w:szCs w:val="21"/>
        </w:rPr>
        <w:t xml:space="preserve">. </w:t>
      </w:r>
    </w:p>
    <w:p>
      <w:pPr>
        <w:pStyle w:val="ListParagraph"/>
        <w:numPr>
          <w:ilvl w:val="0"/>
          <w:numId w:val="188"/>
        </w:numPr>
        <w:spacing w:after="120" w:line="254" w:lineRule="auto"/>
        <w:jc w:val="both"/>
        <w:rPr>
          <w:rFonts w:cstheme="majorHAnsi"/>
          <w:sz w:val="21"/>
          <w:szCs w:val="21"/>
        </w:rPr>
      </w:pPr>
      <w:r w:rsidRPr="003B4EB2">
        <w:rPr>
          <w:rFonts w:cstheme="majorHAnsi"/>
          <w:sz w:val="21"/>
          <w:szCs w:val="21"/>
        </w:rPr>
        <w:t xml:space="preserve">Devenir de plus en plus transparents et réceptifs à toutes les couches de la société dans les pays où ils opèrent, conformément aux </w:t>
      </w:r>
      <w:r w:rsidRPr="003B4EB2">
        <w:rPr>
          <w:rFonts w:cstheme="majorHAnsi"/>
          <w:sz w:val="21"/>
          <w:szCs w:val="21"/>
        </w:rPr>
        <w:t xml:space="preserve">normes </w:t>
      </w:r>
      <w:r w:rsidRPr="003B4EB2">
        <w:rPr>
          <w:rFonts w:cstheme="majorHAnsi"/>
          <w:sz w:val="21"/>
          <w:szCs w:val="21"/>
        </w:rPr>
        <w:t xml:space="preserve">du travail de </w:t>
      </w:r>
      <w:r w:rsidRPr="003B4EB2">
        <w:rPr>
          <w:rFonts w:cstheme="majorHAnsi"/>
          <w:sz w:val="21"/>
          <w:szCs w:val="21"/>
        </w:rPr>
        <w:t xml:space="preserve">l'Organisation </w:t>
      </w:r>
      <w:r w:rsidRPr="003B4EB2">
        <w:rPr>
          <w:rFonts w:cstheme="majorHAnsi"/>
          <w:sz w:val="21"/>
          <w:szCs w:val="21"/>
        </w:rPr>
        <w:t xml:space="preserve">internationale du </w:t>
      </w:r>
      <w:r w:rsidRPr="003B4EB2">
        <w:rPr>
          <w:rFonts w:cstheme="majorHAnsi"/>
          <w:sz w:val="21"/>
          <w:szCs w:val="21"/>
        </w:rPr>
        <w:t xml:space="preserve">travail</w:t>
      </w:r>
      <w:r w:rsidRPr="003B4EB2">
        <w:rPr>
          <w:rFonts w:cstheme="majorHAnsi"/>
          <w:sz w:val="21"/>
          <w:szCs w:val="21"/>
        </w:rPr>
        <w:t xml:space="preserve">, aux principes des Nations unies relatifs aux entreprises et aux droits de l'homme et aux principes directeurs de l'OCDE à l'intention des entreprises multinationales. </w:t>
      </w:r>
    </w:p>
    <w:p>
      <w:pPr>
        <w:pStyle w:val="ListParagraph"/>
        <w:numPr>
          <w:ilvl w:val="0"/>
          <w:numId w:val="188"/>
        </w:numPr>
        <w:spacing w:after="120" w:line="254" w:lineRule="auto"/>
        <w:jc w:val="both"/>
        <w:rPr>
          <w:rFonts w:cstheme="majorHAnsi"/>
          <w:sz w:val="21"/>
          <w:szCs w:val="21"/>
        </w:rPr>
      </w:pPr>
      <w:r w:rsidRPr="003B4EB2">
        <w:rPr>
          <w:rFonts w:cstheme="majorHAnsi"/>
          <w:sz w:val="21"/>
          <w:szCs w:val="21"/>
        </w:rPr>
        <w:t xml:space="preserve">Faire preuve de diligence raisonnable dans toute sa chaîne de valeur, en devenant de plus en plus transparent sur ses opérations, en respectant la liberté d'association et de </w:t>
      </w:r>
      <w:r w:rsidRPr="003B4EB2">
        <w:rPr>
          <w:rFonts w:cstheme="majorHAnsi"/>
          <w:sz w:val="21"/>
          <w:szCs w:val="21"/>
        </w:rPr>
        <w:t xml:space="preserve">négociation </w:t>
      </w:r>
      <w:r w:rsidRPr="003B4EB2">
        <w:rPr>
          <w:rFonts w:cstheme="majorHAnsi"/>
          <w:sz w:val="21"/>
          <w:szCs w:val="21"/>
        </w:rPr>
        <w:t xml:space="preserve">collective </w:t>
      </w:r>
      <w:r w:rsidRPr="003B4EB2">
        <w:rPr>
          <w:rFonts w:cstheme="majorHAnsi"/>
          <w:sz w:val="21"/>
          <w:szCs w:val="21"/>
        </w:rPr>
        <w:t xml:space="preserve">et en s'engageant dans le dialogue social.</w:t>
      </w:r>
    </w:p>
    <w:p>
      <w:pPr>
        <w:pStyle w:val="ListParagraph"/>
        <w:numPr>
          <w:ilvl w:val="0"/>
          <w:numId w:val="188"/>
        </w:numPr>
        <w:spacing w:after="120" w:line="254" w:lineRule="auto"/>
        <w:jc w:val="both"/>
        <w:rPr>
          <w:rFonts w:cstheme="majorHAnsi"/>
          <w:sz w:val="21"/>
          <w:szCs w:val="21"/>
        </w:rPr>
      </w:pPr>
      <w:r w:rsidRPr="003B4EB2">
        <w:rPr>
          <w:rFonts w:cstheme="majorHAnsi"/>
          <w:sz w:val="21"/>
          <w:szCs w:val="21"/>
        </w:rPr>
        <w:lastRenderedPageBreak/>
        <w:t xml:space="preserve">Investir davantage dans la comptabilisation des </w:t>
      </w:r>
      <w:r w:rsidRPr="003B4EB2">
        <w:rPr>
          <w:rFonts w:cstheme="majorHAnsi"/>
          <w:sz w:val="21"/>
          <w:szCs w:val="21"/>
        </w:rPr>
        <w:t xml:space="preserve">impacts </w:t>
      </w:r>
      <w:r w:rsidRPr="003B4EB2">
        <w:rPr>
          <w:rFonts w:cstheme="majorHAnsi"/>
          <w:sz w:val="21"/>
          <w:szCs w:val="21"/>
        </w:rPr>
        <w:lastRenderedPageBreak/>
        <w:t xml:space="preserve">sociaux, </w:t>
      </w:r>
      <w:r w:rsidRPr="003B4EB2">
        <w:rPr>
          <w:rFonts w:cstheme="majorHAnsi"/>
          <w:sz w:val="21"/>
          <w:szCs w:val="21"/>
        </w:rPr>
        <w:t xml:space="preserve">environnementaux </w:t>
      </w:r>
      <w:r w:rsidRPr="003B4EB2">
        <w:rPr>
          <w:rFonts w:cstheme="majorHAnsi"/>
          <w:sz w:val="21"/>
          <w:szCs w:val="21"/>
        </w:rPr>
        <w:t xml:space="preserve">et économiques de ses chaînes de valeur, notamment pour le parlement, les régulateurs, les autorités locales, les </w:t>
      </w:r>
      <w:r w:rsidRPr="003B4EB2">
        <w:rPr>
          <w:rFonts w:cstheme="majorHAnsi"/>
          <w:sz w:val="21"/>
          <w:szCs w:val="21"/>
        </w:rPr>
        <w:t xml:space="preserve">travailleurs</w:t>
      </w:r>
      <w:r w:rsidRPr="003B4EB2">
        <w:rPr>
          <w:rFonts w:cstheme="majorHAnsi"/>
          <w:sz w:val="21"/>
          <w:szCs w:val="21"/>
        </w:rPr>
        <w:t xml:space="preserve">, la société civile, les consommateurs et les actionnaires. </w:t>
      </w:r>
    </w:p>
    <w:p>
      <w:pPr>
        <w:pStyle w:val="BodyText"/>
        <w:spacing w:after="120" w:line="254" w:lineRule="auto"/>
        <w:jc w:val="both"/>
        <w:rPr>
          <w:rFonts w:cstheme="majorHAnsi"/>
          <w:sz w:val="21"/>
          <w:szCs w:val="21"/>
        </w:rPr>
        <w:sectPr w:rsidRPr="003B4EB2" w:rsidR="007A27E3" w:rsidSect="00330298">
          <w:footerReference w:type="default" r:id="rId33"/>
          <w:pgSz w:w="11900" w:h="16840" w:code="9"/>
          <w:pgMar w:top="1418" w:right="1418" w:bottom="1985" w:left="1418" w:header="851" w:footer="851" w:gutter="0"/>
          <w:cols w:space="708"/>
          <w:titlePg/>
          <w:docGrid w:linePitch="299"/>
        </w:sectPr>
      </w:pPr>
      <w:r w:rsidRPr="003B4EB2">
        <w:rPr>
          <w:rFonts w:cstheme="majorHAnsi"/>
          <w:sz w:val="21"/>
          <w:szCs w:val="21"/>
        </w:rPr>
        <w:t xml:space="preserve">Collaborer à la mise en place de systèmes de gestion transparents et responsables pour les fonds publics et privés utilisés dans le cadre d'accords public-privé.</w:t>
      </w:r>
    </w:p>
    <w:p>
      <w:pPr>
        <w:pStyle w:val="Heading1"/>
      </w:pPr>
      <w:bookmarkStart w:name="_Toc113022694" w:id="32"/>
      <w:r>
        <w:lastRenderedPageBreak/>
        <w:t xml:space="preserve">Annexe 7 : L'élaboration des principes de Kampala</w:t>
      </w:r>
      <w:bookmarkEnd w:id="32"/>
    </w:p>
    <w:p>
      <w:pPr>
        <w:spacing w:after="120" w:line="254" w:lineRule="auto"/>
        <w:jc w:val="both"/>
        <w:rPr>
          <w:rFonts w:cs="Arial"/>
        </w:rPr>
      </w:pPr>
      <w:hyperlink w:history="1" r:id="rId34">
        <w:r w:rsidRPr="00C27693">
          <w:rPr>
            <w:rStyle w:val="Hyperlink"/>
            <w:rFonts w:cs="Arial"/>
          </w:rPr>
          <w:t xml:space="preserve">L'engagement du secteur privé (PSE) par le biais de la </w:t>
        </w:r>
        <w:r w:rsidRPr="00C27693">
          <w:rPr>
            <w:rStyle w:val="Hyperlink"/>
            <w:rFonts w:cs="Arial"/>
          </w:rPr>
          <w:t xml:space="preserve">coopération au </w:t>
        </w:r>
        <w:r w:rsidRPr="00C27693">
          <w:rPr>
            <w:rStyle w:val="Hyperlink"/>
            <w:rFonts w:cs="Arial"/>
          </w:rPr>
          <w:t xml:space="preserve">développement</w:t>
        </w:r>
      </w:hyperlink>
      <w:r w:rsidRPr="00C27693">
        <w:rPr>
          <w:rFonts w:cs="Arial"/>
        </w:rPr>
        <w:t xml:space="preserve"> a pour but </w:t>
      </w:r>
      <w:r w:rsidRPr="00C27693">
        <w:rPr>
          <w:rFonts w:cs="Arial"/>
        </w:rPr>
        <w:t xml:space="preserve">de tirer parti du potentiel d'innovation du secteur privé et des financements supplémentaires qu'il apporte. Il vise à atteindre les objectifs de développement tout en </w:t>
      </w:r>
      <w:r w:rsidRPr="00C27693">
        <w:rPr>
          <w:rFonts w:cs="Arial"/>
        </w:rPr>
        <w:t xml:space="preserve">reconnaissant </w:t>
      </w:r>
      <w:r w:rsidRPr="00C27693">
        <w:rPr>
          <w:rFonts w:cs="Arial"/>
        </w:rPr>
        <w:t xml:space="preserve">la nécessité d'un retour financier pour le secteur privé. </w:t>
      </w:r>
    </w:p>
    <w:p>
      <w:pPr>
        <w:spacing w:after="120" w:line="254" w:lineRule="auto"/>
        <w:jc w:val="both"/>
        <w:rPr>
          <w:rFonts w:cs="Arial"/>
        </w:rPr>
      </w:pPr>
      <w:r w:rsidRPr="00C27693">
        <w:rPr>
          <w:rFonts w:cs="Arial"/>
        </w:rPr>
        <w:t xml:space="preserve">Différents partenaires ont mis en évidence </w:t>
      </w:r>
      <w:r w:rsidRPr="00C27693">
        <w:rPr>
          <w:rFonts w:cs="Arial"/>
        </w:rPr>
        <w:t xml:space="preserve">un certain nombre de </w:t>
      </w:r>
      <w:r w:rsidRPr="00C27693">
        <w:rPr>
          <w:rFonts w:cs="Arial"/>
        </w:rPr>
        <w:t xml:space="preserve">défis liés à l'engagement du secteur privé dans le cadre de la </w:t>
      </w:r>
      <w:r w:rsidRPr="00C27693">
        <w:rPr>
          <w:rFonts w:cs="Arial"/>
        </w:rPr>
        <w:t xml:space="preserve">coopération au </w:t>
      </w:r>
      <w:r w:rsidRPr="00C27693">
        <w:rPr>
          <w:rFonts w:cs="Arial"/>
        </w:rPr>
        <w:t xml:space="preserve">développement</w:t>
      </w:r>
      <w:r w:rsidRPr="00C27693">
        <w:rPr>
          <w:rFonts w:cs="Arial"/>
        </w:rPr>
        <w:t xml:space="preserve">. Il s'</w:t>
      </w:r>
      <w:r w:rsidRPr="00C27693">
        <w:rPr>
          <w:rFonts w:cs="Arial"/>
        </w:rPr>
        <w:t xml:space="preserve">agit notamment d'un manque potentiel de garanties sur l'utilisation des ressources publiques, d'une attention insuffisante aux résultats concrets (en particulier au profit des personnes les plus en retard) et d'une transparence, d'une responsabilité et d'une évaluation limitées des projets PSE (pour des informations plus détaillées, voir le document thématique PSE </w:t>
      </w:r>
      <w:hyperlink w:history="1" r:id="rId35">
        <w:r w:rsidRPr="00C27693">
          <w:rPr>
            <w:rStyle w:val="Hyperlink"/>
            <w:rFonts w:cs="Arial"/>
          </w:rPr>
          <w:t xml:space="preserve">ici</w:t>
        </w:r>
      </w:hyperlink>
      <w:r w:rsidRPr="00C27693">
        <w:rPr>
          <w:rFonts w:cs="Arial"/>
        </w:rPr>
        <w:t xml:space="preserve">).</w:t>
      </w:r>
    </w:p>
    <w:p>
      <w:pPr>
        <w:spacing w:after="120" w:line="254" w:lineRule="auto"/>
        <w:jc w:val="both"/>
        <w:rPr>
          <w:rFonts w:cs="Arial"/>
        </w:rPr>
      </w:pPr>
      <w:r w:rsidRPr="00C27693">
        <w:rPr>
          <w:rFonts w:cs="Arial"/>
        </w:rPr>
        <w:t xml:space="preserve">En réponse à tout ce qui précède et grâce à un processus inclusif qui a débuté au niveau des pays (avec des études de cas au </w:t>
      </w:r>
      <w:hyperlink w:history="1" r:id="rId36">
        <w:r w:rsidRPr="00C27693">
          <w:rPr>
            <w:rStyle w:val="Hyperlink"/>
            <w:rFonts w:cs="Arial"/>
          </w:rPr>
          <w:t xml:space="preserve">Bangladesh</w:t>
        </w:r>
      </w:hyperlink>
      <w:r w:rsidRPr="00C27693">
        <w:rPr>
          <w:rFonts w:cs="Arial"/>
        </w:rPr>
        <w:t xml:space="preserve">, en </w:t>
      </w:r>
      <w:hyperlink w:history="1" r:id="rId37">
        <w:r w:rsidRPr="00C27693">
          <w:rPr>
            <w:rStyle w:val="Hyperlink"/>
            <w:rFonts w:cs="Arial"/>
          </w:rPr>
          <w:t xml:space="preserve">Égypte</w:t>
        </w:r>
      </w:hyperlink>
      <w:r w:rsidRPr="00C27693">
        <w:rPr>
          <w:rStyle w:val="Hyperlink"/>
          <w:rFonts w:cs="Arial"/>
        </w:rPr>
        <w:t xml:space="preserve">, en </w:t>
      </w:r>
      <w:hyperlink w:history="1" r:id="rId38">
        <w:r w:rsidRPr="00C27693">
          <w:rPr>
            <w:rStyle w:val="Hyperlink"/>
            <w:rFonts w:cs="Arial"/>
          </w:rPr>
          <w:t xml:space="preserve">Ouganda</w:t>
        </w:r>
      </w:hyperlink>
      <w:r w:rsidRPr="00C27693">
        <w:rPr>
          <w:rFonts w:cs="Arial"/>
        </w:rPr>
        <w:t xml:space="preserve"> et au </w:t>
      </w:r>
      <w:hyperlink w:history="1" r:id="rId39">
        <w:r w:rsidRPr="00C27693">
          <w:rPr>
            <w:rStyle w:val="Hyperlink"/>
            <w:rFonts w:cs="Arial"/>
          </w:rPr>
          <w:t xml:space="preserve">Salvador</w:t>
        </w:r>
      </w:hyperlink>
      <w:r w:rsidRPr="00C27693">
        <w:rPr>
          <w:rFonts w:cs="Arial"/>
        </w:rPr>
        <w:t xml:space="preserve">), les membres du GPEDC et son Business Leaders Caucus (BLC), sous la direction de l'Allemagne, ont élaboré les </w:t>
      </w:r>
      <w:hyperlink w:history="1" r:id="rId40">
        <w:r w:rsidRPr="00C27693">
          <w:rPr>
            <w:rStyle w:val="Hyperlink"/>
            <w:rFonts w:cs="Arial"/>
          </w:rPr>
          <w:t xml:space="preserve">Principes de Kampala sur l'engagement efficace du secteur privé dans la coopération pour le développement</w:t>
        </w:r>
      </w:hyperlink>
      <w:r w:rsidRPr="00C27693">
        <w:rPr>
          <w:rFonts w:cs="Arial"/>
        </w:rPr>
        <w:t xml:space="preserve">. </w:t>
      </w:r>
      <w:r w:rsidRPr="00C27693">
        <w:rPr>
          <w:rFonts w:cs="Arial"/>
        </w:rPr>
        <w:t xml:space="preserve">Ces cinq Principes, lancés en 2019, permettent d'adapter les </w:t>
      </w:r>
      <w:r w:rsidRPr="00C27693">
        <w:rPr>
          <w:rFonts w:cs="Arial"/>
        </w:rPr>
        <w:t xml:space="preserve">pratiques et les instruments de </w:t>
      </w:r>
      <w:r w:rsidRPr="00C27693">
        <w:rPr>
          <w:rFonts w:cs="Arial"/>
        </w:rPr>
        <w:t xml:space="preserve">coopération au </w:t>
      </w:r>
      <w:r w:rsidRPr="00C27693">
        <w:rPr>
          <w:rFonts w:cs="Arial"/>
        </w:rPr>
        <w:t xml:space="preserve">développement </w:t>
      </w:r>
      <w:r w:rsidRPr="00C27693">
        <w:rPr>
          <w:rFonts w:cs="Arial"/>
        </w:rPr>
        <w:t xml:space="preserve">et d'orienter le travail collectif pour rendre plus efficaces les partenariats avec le secteur privé au niveau des pays. Ils ont été élaborés conjointement par et pour les pays partenaires et leurs partenaires de développement, le monde des affaires, les syndicats et la société civile. </w:t>
      </w:r>
    </w:p>
    <w:p>
      <w:pPr>
        <w:spacing w:after="120" w:line="254" w:lineRule="auto"/>
        <w:jc w:val="both"/>
        <w:rPr>
          <w:rFonts w:cs="Arial"/>
        </w:rPr>
      </w:pPr>
      <w:r w:rsidRPr="00C27693">
        <w:rPr>
          <w:rFonts w:cs="Arial"/>
        </w:rPr>
        <w:t xml:space="preserve">Les principes de Kampala (PK) s'appliquent aux </w:t>
      </w:r>
      <w:r w:rsidRPr="00C27693">
        <w:rPr>
          <w:rFonts w:cs="Arial"/>
        </w:rPr>
        <w:t xml:space="preserve">niveaux des </w:t>
      </w:r>
      <w:r w:rsidRPr="00C27693">
        <w:rPr>
          <w:rFonts w:cs="Arial"/>
        </w:rPr>
        <w:t xml:space="preserve">politiques, des </w:t>
      </w:r>
      <w:r w:rsidRPr="00C27693">
        <w:rPr>
          <w:rFonts w:cs="Arial"/>
        </w:rPr>
        <w:t xml:space="preserve">programmes </w:t>
      </w:r>
      <w:r w:rsidRPr="00C27693">
        <w:rPr>
          <w:rFonts w:cs="Arial"/>
        </w:rPr>
        <w:t xml:space="preserve">et des projets, en mettant l'accent sur les partenariats et la </w:t>
      </w:r>
      <w:r w:rsidRPr="00C27693">
        <w:rPr>
          <w:rFonts w:cs="Arial"/>
        </w:rPr>
        <w:t xml:space="preserve">coopération </w:t>
      </w:r>
      <w:r w:rsidRPr="00C27693">
        <w:rPr>
          <w:rFonts w:cs="Arial"/>
        </w:rPr>
        <w:t xml:space="preserve">avec le secteur privé au niveau national, dès lors qu'ils </w:t>
      </w:r>
      <w:r w:rsidRPr="00C27693">
        <w:rPr>
          <w:rFonts w:cs="Arial"/>
        </w:rPr>
        <w:t xml:space="preserve">impliquent </w:t>
      </w:r>
      <w:r w:rsidRPr="00C27693">
        <w:rPr>
          <w:rFonts w:cs="Arial"/>
          <w:i/>
          <w:iCs/>
          <w:u w:val="single"/>
        </w:rPr>
        <w:t xml:space="preserve">directement au </w:t>
      </w:r>
      <w:r w:rsidRPr="00C27693">
        <w:rPr>
          <w:rFonts w:cs="Arial"/>
        </w:rPr>
        <w:t xml:space="preserve">moins un acteur du secteur privé (par </w:t>
      </w:r>
      <w:r w:rsidRPr="00C27693">
        <w:rPr>
          <w:rFonts w:cs="Arial"/>
        </w:rPr>
        <w:t xml:space="preserve">exemple, </w:t>
      </w:r>
      <w:r w:rsidRPr="00C27693">
        <w:rPr>
          <w:rFonts w:cs="Arial"/>
        </w:rPr>
        <w:t xml:space="preserve">un partenaire de développement coopérant avec un pays partenaire pour améliorer l'environnement général favorable à l'épanouissement du secteur privé, sans impliquer directement les acteurs du secteur privé, serait hors champ). Les </w:t>
      </w:r>
      <w:r w:rsidRPr="00C27693">
        <w:rPr>
          <w:rFonts w:cs="Arial"/>
        </w:rPr>
        <w:t xml:space="preserve">principes peuvent être appliqués à différentes modalités d'engagement du secteur privé, telles que le partage de connaissances et d'informations, le dialogue politique (cette modalité étant celle actuellement évaluée par l'</w:t>
      </w:r>
      <w:r w:rsidRPr="00C27693">
        <w:rPr>
          <w:rFonts w:cs="Arial"/>
        </w:rPr>
        <w:t xml:space="preserve">indicateur 3, voir l'annexe III), l'assistance technique, le développement des capacités, le financement (voir le tableau 1 de </w:t>
      </w:r>
      <w:hyperlink w:history="1" r:id="rId41">
        <w:r w:rsidRPr="00C27693">
          <w:rPr>
            <w:rStyle w:val="Hyperlink"/>
            <w:rFonts w:cs="Arial"/>
          </w:rPr>
          <w:t xml:space="preserve">la</w:t>
        </w:r>
      </w:hyperlink>
      <w:r w:rsidRPr="00C27693">
        <w:rPr>
          <w:rFonts w:cs="Arial"/>
        </w:rPr>
        <w:t xml:space="preserve"> page 6 </w:t>
      </w:r>
      <w:r w:rsidRPr="00C27693">
        <w:rPr>
          <w:rFonts w:cs="Arial"/>
        </w:rPr>
        <w:t xml:space="preserve">pour plus de détails sur chacune de ces modalités).    </w:t>
      </w:r>
    </w:p>
    <w:p>
      <w:pPr>
        <w:tabs>
          <w:tab w:val="left" w:pos="950"/>
        </w:tabs>
        <w:sectPr w:rsidRPr="003B4EB2" w:rsidR="00000000" w:rsidSect="00C27693">
          <w:pgSz w:w="11900" w:h="16840" w:code="9"/>
          <w:pgMar w:top="1418" w:right="1418" w:bottom="1985" w:left="1418" w:header="851" w:footer="851" w:gutter="0"/>
          <w:cols w:space="708"/>
          <w:docGrid w:linePitch="299"/>
        </w:sectPr>
      </w:pPr>
      <w:r w:rsidRPr="00C27693">
        <w:rPr>
          <w:rFonts w:cs="Arial"/>
        </w:rPr>
        <w:t xml:space="preserve">Une description plus détaillée de chacun d'entre eux se trouve dans le document sur les principes de Kampala</w:t>
      </w:r>
      <w:hyperlink w:history="1" r:id="rId42">
        <w:r w:rsidRPr="00C27693">
          <w:rPr>
            <w:rStyle w:val="Hyperlink"/>
            <w:rFonts w:cs="Arial"/>
          </w:rPr>
          <w:t xml:space="preserve">.</w:t>
        </w:r>
      </w:hyperlink>
    </w:p>
    <w:p>
      <w:pPr>
        <w:pStyle w:val="Heading1"/>
      </w:pPr>
      <w:bookmarkStart w:name="_Toc113022695" w:id="33"/>
      <w:r w:rsidRPr="003B4EB2">
        <w:t xml:space="preserve">Annexe </w:t>
      </w:r>
      <w:r w:rsidRPr="003B4EB2" w:rsidR="00F72AF1">
        <w:t xml:space="preserve">8 </w:t>
      </w:r>
      <w:r w:rsidRPr="003B4EB2">
        <w:t xml:space="preserve">: Documents examinés</w:t>
      </w:r>
      <w:bookmarkEnd w:id="33"/>
    </w:p>
    <w:p>
      <w:pPr>
        <w:pStyle w:val="BodyText"/>
        <w:spacing w:after="120" w:line="254" w:lineRule="auto"/>
        <w:rPr>
          <w:sz w:val="20"/>
          <w:szCs w:val="20"/>
          <w:lang w:val="en-GB"/>
        </w:rPr>
      </w:pPr>
      <w:r w:rsidRPr="003B4EB2">
        <w:rPr>
          <w:sz w:val="20"/>
          <w:szCs w:val="20"/>
          <w:lang w:val="en-GB"/>
        </w:rPr>
        <w:t xml:space="preserve">Attridge</w:t>
      </w:r>
      <w:r w:rsidRPr="003B4EB2">
        <w:rPr>
          <w:sz w:val="20"/>
          <w:szCs w:val="20"/>
          <w:lang w:val="en-GB"/>
        </w:rPr>
        <w:t xml:space="preserve">, S et Engen, Lars, (2019), La finance mixte dans les pays les plus pauvres.</w:t>
      </w:r>
    </w:p>
    <w:p>
      <w:pPr>
        <w:pStyle w:val="BodyText"/>
        <w:spacing w:after="120" w:line="254" w:lineRule="auto"/>
        <w:rPr>
          <w:sz w:val="20"/>
          <w:szCs w:val="20"/>
          <w:lang w:val="en-GB"/>
        </w:rPr>
      </w:pPr>
      <w:r w:rsidRPr="003B4EB2">
        <w:rPr>
          <w:sz w:val="20"/>
          <w:szCs w:val="20"/>
          <w:lang w:val="en-GB"/>
        </w:rPr>
        <w:t xml:space="preserve">Politique nationale de coopération au développement du Bangladesh (projet 2017).</w:t>
      </w:r>
    </w:p>
    <w:p>
      <w:pPr>
        <w:pStyle w:val="BodyText"/>
        <w:spacing w:after="120" w:line="254" w:lineRule="auto"/>
        <w:rPr>
          <w:sz w:val="20"/>
          <w:szCs w:val="20"/>
          <w:lang w:val="en-GB"/>
        </w:rPr>
      </w:pPr>
      <w:r w:rsidRPr="003B4EB2">
        <w:rPr>
          <w:sz w:val="20"/>
          <w:szCs w:val="20"/>
          <w:lang w:val="en-GB"/>
        </w:rPr>
        <w:t xml:space="preserve">Appel à l'action des entreprises SDG Corporate Tracker</w:t>
      </w:r>
    </w:p>
    <w:p>
      <w:pPr>
        <w:pStyle w:val="BodyText"/>
        <w:spacing w:after="120" w:line="254" w:lineRule="auto"/>
        <w:rPr>
          <w:sz w:val="20"/>
          <w:szCs w:val="20"/>
          <w:lang w:val="en-GB"/>
        </w:rPr>
      </w:pPr>
      <w:r w:rsidRPr="003B4EB2">
        <w:rPr>
          <w:sz w:val="20"/>
          <w:szCs w:val="20"/>
          <w:lang w:val="en-GB"/>
        </w:rPr>
        <w:t xml:space="preserve">Carter, P, (2015), ODI, </w:t>
      </w:r>
      <w:r w:rsidRPr="003B4EB2">
        <w:rPr>
          <w:sz w:val="20"/>
          <w:szCs w:val="20"/>
          <w:lang w:val="en-GB"/>
        </w:rPr>
        <w:t xml:space="preserve">Pourquoi </w:t>
      </w:r>
      <w:r w:rsidRPr="003B4EB2">
        <w:rPr>
          <w:sz w:val="20"/>
          <w:szCs w:val="20"/>
          <w:lang w:val="en-GB"/>
        </w:rPr>
        <w:t xml:space="preserve">subventionner le secteur privé ? Ce que les donateurs essaient d'obtenir et à quoi ressemble le succès.</w:t>
      </w:r>
    </w:p>
    <w:p>
      <w:pPr>
        <w:pStyle w:val="BodyText"/>
        <w:spacing w:after="120" w:line="254" w:lineRule="auto"/>
        <w:rPr>
          <w:sz w:val="20"/>
          <w:szCs w:val="20"/>
          <w:lang w:val="en-GB"/>
        </w:rPr>
      </w:pPr>
      <w:r w:rsidRPr="003B4EB2">
        <w:rPr>
          <w:sz w:val="20"/>
          <w:szCs w:val="20"/>
          <w:lang w:val="en-GB"/>
        </w:rPr>
        <w:t xml:space="preserve">Cohen, M, Godfrey, C, Jeune, H, et Kindornay, S, (2021), "Flash blending" development finance : how to make aid donor-private sector partnerships help meet the SDGs (financement du développement : comment faire en sorte que les partenariats entre les donateurs et le secteur privé contribuent à la réalisation des objectifs de développement durable).</w:t>
      </w:r>
    </w:p>
    <w:p>
      <w:pPr>
        <w:pStyle w:val="BodyText"/>
        <w:spacing w:after="120" w:line="254" w:lineRule="auto"/>
        <w:rPr>
          <w:sz w:val="20"/>
          <w:szCs w:val="20"/>
          <w:lang w:val="en-GB"/>
        </w:rPr>
      </w:pPr>
      <w:r w:rsidRPr="003B4EB2">
        <w:rPr>
          <w:sz w:val="20"/>
          <w:szCs w:val="20"/>
          <w:lang w:val="en-GB"/>
        </w:rPr>
        <w:t xml:space="preserve">Démontrer l'additionnalité des initiatives de développement du secteur privé : Une exploration pratique des bonnes pratiques, DCED, 2014.</w:t>
      </w:r>
    </w:p>
    <w:p>
      <w:pPr>
        <w:pStyle w:val="BodyText"/>
        <w:spacing w:after="120" w:line="254" w:lineRule="auto"/>
        <w:rPr>
          <w:sz w:val="20"/>
          <w:szCs w:val="20"/>
          <w:lang w:val="en-GB"/>
        </w:rPr>
      </w:pPr>
      <w:r w:rsidRPr="003B4EB2">
        <w:rPr>
          <w:sz w:val="20"/>
          <w:szCs w:val="20"/>
          <w:lang w:val="en-GB"/>
        </w:rPr>
        <w:t xml:space="preserve">Enquête du Forum pour la coopération au développement (FCD)</w:t>
      </w:r>
    </w:p>
    <w:p>
      <w:pPr>
        <w:pStyle w:val="BodyText"/>
        <w:spacing w:after="120" w:line="254" w:lineRule="auto"/>
        <w:rPr>
          <w:sz w:val="20"/>
          <w:szCs w:val="20"/>
          <w:lang w:val="en-GB"/>
        </w:rPr>
      </w:pPr>
      <w:r w:rsidRPr="003B4EB2">
        <w:rPr>
          <w:sz w:val="20"/>
          <w:szCs w:val="20"/>
          <w:lang w:val="en-GB"/>
        </w:rPr>
        <w:t xml:space="preserve">Engager le secteur privé par le biais de plateformes multipartites, DCED, 2017.</w:t>
      </w:r>
    </w:p>
    <w:p>
      <w:pPr>
        <w:pStyle w:val="BodyText"/>
        <w:spacing w:after="120" w:line="254" w:lineRule="auto"/>
        <w:rPr>
          <w:sz w:val="20"/>
          <w:szCs w:val="20"/>
          <w:lang w:val="en-GB"/>
        </w:rPr>
      </w:pPr>
      <w:r w:rsidRPr="003B4EB2">
        <w:rPr>
          <w:sz w:val="20"/>
          <w:szCs w:val="20"/>
          <w:lang w:val="en-GB"/>
        </w:rPr>
        <w:t xml:space="preserve">L'investissement d'impact : Mesure valorisée par les entreprises, DCED, 2017.</w:t>
      </w:r>
    </w:p>
    <w:p>
      <w:pPr>
        <w:pStyle w:val="BodyText"/>
        <w:spacing w:after="120" w:line="254" w:lineRule="auto"/>
        <w:rPr>
          <w:sz w:val="20"/>
          <w:szCs w:val="20"/>
          <w:lang w:val="en-GB"/>
        </w:rPr>
      </w:pPr>
      <w:r w:rsidRPr="003B4EB2">
        <w:rPr>
          <w:sz w:val="20"/>
          <w:szCs w:val="20"/>
          <w:lang w:val="en-GB"/>
        </w:rPr>
        <w:t xml:space="preserve">Guide stratégique pour l'engagement du secteur privé, Coopération suisse au développement </w:t>
      </w:r>
    </w:p>
    <w:p>
      <w:pPr>
        <w:pStyle w:val="BodyText"/>
        <w:spacing w:after="120" w:line="254" w:lineRule="auto"/>
        <w:rPr>
          <w:sz w:val="20"/>
          <w:szCs w:val="20"/>
          <w:lang w:val="en-GB"/>
        </w:rPr>
      </w:pPr>
      <w:r w:rsidRPr="003B4EB2">
        <w:rPr>
          <w:sz w:val="20"/>
          <w:szCs w:val="20"/>
          <w:lang w:val="en-GB"/>
        </w:rPr>
        <w:t xml:space="preserve">Normes et indicateurs d'impact des ODD, PNUD</w:t>
      </w:r>
    </w:p>
    <w:p>
      <w:pPr>
        <w:pStyle w:val="BodyText"/>
        <w:spacing w:after="120" w:line="254" w:lineRule="auto"/>
        <w:rPr>
          <w:sz w:val="20"/>
          <w:szCs w:val="20"/>
          <w:lang w:val="en-GB"/>
        </w:rPr>
      </w:pPr>
      <w:r w:rsidRPr="003B4EB2">
        <w:rPr>
          <w:sz w:val="20"/>
          <w:szCs w:val="20"/>
          <w:lang w:val="en-GB"/>
        </w:rPr>
        <w:t xml:space="preserve">Guide du partenariat pour les ODD, The Partnering Initiative (en anglais)</w:t>
      </w:r>
    </w:p>
    <w:p>
      <w:pPr>
        <w:pStyle w:val="BodyText"/>
        <w:spacing w:after="120" w:line="254" w:lineRule="auto"/>
        <w:rPr>
          <w:sz w:val="20"/>
          <w:szCs w:val="20"/>
          <w:lang w:val="en-GB"/>
        </w:rPr>
      </w:pPr>
      <w:r w:rsidRPr="003B4EB2">
        <w:rPr>
          <w:sz w:val="20"/>
          <w:szCs w:val="20"/>
          <w:lang w:val="en-GB"/>
        </w:rPr>
        <w:t xml:space="preserve">Taggart, J, L'ironie du choix dans le "nouveau paysage du financement du développement". </w:t>
      </w:r>
    </w:p>
    <w:p>
      <w:pPr>
        <w:pStyle w:val="BodyText"/>
        <w:spacing w:after="120" w:line="254" w:lineRule="auto"/>
        <w:rPr>
          <w:sz w:val="20"/>
          <w:szCs w:val="20"/>
          <w:lang w:val="en-GB"/>
        </w:rPr>
      </w:pPr>
      <w:r w:rsidRPr="003B4EB2">
        <w:rPr>
          <w:sz w:val="20"/>
          <w:szCs w:val="20"/>
          <w:lang w:val="en-GB"/>
        </w:rPr>
        <w:t xml:space="preserve">Les dix principes du Pacte mondial des Nations unies</w:t>
      </w:r>
    </w:p>
    <w:p>
      <w:pPr>
        <w:pStyle w:val="BodyText"/>
        <w:spacing w:after="120" w:line="254" w:lineRule="auto"/>
        <w:rPr>
          <w:sz w:val="20"/>
          <w:szCs w:val="20"/>
          <w:lang w:val="en-GB"/>
        </w:rPr>
      </w:pPr>
      <w:r w:rsidRPr="003B4EB2">
        <w:rPr>
          <w:sz w:val="20"/>
          <w:szCs w:val="20"/>
          <w:lang w:val="en-GB"/>
        </w:rPr>
        <w:t xml:space="preserve">Tomlinson, B, (2012), Aide et secteur privé, </w:t>
      </w:r>
      <w:r w:rsidRPr="003B4EB2">
        <w:rPr>
          <w:sz w:val="20"/>
          <w:szCs w:val="20"/>
          <w:lang w:val="en-GB"/>
        </w:rPr>
        <w:t xml:space="preserve">catalyser la </w:t>
      </w:r>
      <w:r w:rsidRPr="003B4EB2">
        <w:rPr>
          <w:sz w:val="20"/>
          <w:szCs w:val="20"/>
          <w:lang w:val="en-GB"/>
        </w:rPr>
        <w:t xml:space="preserve">réduction de la pauvreté et le développement.</w:t>
      </w:r>
    </w:p>
    <w:p>
      <w:pPr>
        <w:pStyle w:val="BodyText"/>
        <w:spacing w:after="120" w:line="254" w:lineRule="auto"/>
        <w:rPr>
          <w:sz w:val="20"/>
          <w:szCs w:val="20"/>
          <w:lang w:val="en-GB"/>
        </w:rPr>
      </w:pPr>
      <w:r w:rsidRPr="003B4EB2">
        <w:rPr>
          <w:sz w:val="20"/>
          <w:szCs w:val="20"/>
          <w:lang w:val="en-GB"/>
        </w:rPr>
        <w:t xml:space="preserve">Nations Unies, enquête du Forum pour la coopération en matière de développement</w:t>
      </w:r>
    </w:p>
    <w:p>
      <w:pPr>
        <w:pStyle w:val="BodyText"/>
        <w:rPr>
          <w:highlight w:val="yellow"/>
          <w:lang w:val="en-GB"/>
        </w:rPr>
      </w:pPr>
      <w:r w:rsidRPr="003B4EB2">
        <w:rPr>
          <w:sz w:val="20"/>
          <w:szCs w:val="20"/>
          <w:lang w:val="en-GB"/>
        </w:rPr>
        <w:t xml:space="preserve">Plan d'apprentissage et de preuve de l'engagement du secteur privé de l'USAID</w:t>
      </w:r>
      <w:bookmarkEnd w:id="0"/>
    </w:p>
    <w:sectPr w:rsidRPr="003B4EB2" w:rsidR="008E2801" w:rsidSect="0043558C">
      <w:headerReference w:type="default" r:id="rId43"/>
      <w:pgSz w:w="11900" w:h="16840" w:code="9"/>
      <w:pgMar w:top="1418" w:right="1418" w:bottom="1985" w:left="1418"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B86" w:rsidP="00531CC4" w:rsidRDefault="00B60B86" w14:paraId="27219FAC" w14:textId="77777777">
      <w:r>
        <w:separator/>
      </w:r>
    </w:p>
    <w:p w:rsidR="00B60B86" w:rsidP="00531CC4" w:rsidRDefault="00B60B86" w14:paraId="4FF75589" w14:textId="77777777"/>
    <w:p w:rsidR="00B60B86" w:rsidP="00531CC4" w:rsidRDefault="00B60B86" w14:paraId="5E99509E" w14:textId="77777777"/>
  </w:endnote>
  <w:endnote w:type="continuationSeparator" w:id="0">
    <w:p w:rsidR="00B60B86" w:rsidP="00531CC4" w:rsidRDefault="00B60B86" w14:paraId="0E2A5EEA" w14:textId="77777777">
      <w:r>
        <w:continuationSeparator/>
      </w:r>
    </w:p>
    <w:p w:rsidR="00B60B86" w:rsidP="00531CC4" w:rsidRDefault="00B60B86" w14:paraId="0A87FE91" w14:textId="77777777"/>
    <w:p w:rsidR="00B60B86" w:rsidP="00531CC4" w:rsidRDefault="00B60B86" w14:paraId="1E3DC610" w14:textId="77777777"/>
  </w:endnote>
  <w:endnote w:type="continuationNotice" w:id="1">
    <w:p w:rsidR="00B60B86" w:rsidRDefault="00B60B86" w14:paraId="421DA6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single" w:color="auto" w:sz="4" w:space="6"/>
      </w:pBdr>
      <w:spacing w:before="100"/>
      <w:jc w:val="right"/>
      <w:rPr>
        <w:color w:val="000000"/>
        <w:sz w:val="20"/>
        <w:szCs w:val="20"/>
        <w:lang w:val="id-ID"/>
      </w:rPr>
    </w:pPr>
    <w:r w:rsidRPr="007074DB">
      <w:rPr>
        <w:color w:val="000000"/>
        <w:sz w:val="20"/>
        <w:szCs w:val="20"/>
      </w:rPr>
      <w:t xml:space="preserve">| </w:t>
    </w:r>
    <w:r w:rsidRPr="007074DB">
      <w:rPr>
        <w:color w:val="000000"/>
        <w:sz w:val="20"/>
        <w:szCs w:val="20"/>
      </w:rPr>
      <w:fldChar w:fldCharType="begin"/>
    </w:r>
    <w:r w:rsidRPr="007074DB">
      <w:rPr>
        <w:color w:val="000000"/>
        <w:sz w:val="20"/>
        <w:szCs w:val="20"/>
      </w:rPr>
      <w:instrText xml:space="preserve"> PAGE   \* MERGEFORMAT </w:instrText>
    </w:r>
    <w:r w:rsidRPr="007074DB">
      <w:rPr>
        <w:color w:val="000000"/>
        <w:sz w:val="20"/>
        <w:szCs w:val="20"/>
      </w:rPr>
      <w:fldChar w:fldCharType="separate"/>
    </w:r>
    <w:r w:rsidR="00C93E12">
      <w:rPr>
        <w:noProof/>
        <w:color w:val="000000"/>
        <w:sz w:val="20"/>
        <w:szCs w:val="20"/>
      </w:rPr>
      <w:t xml:space="preserve">i</w:t>
    </w:r>
    <w:r w:rsidRPr="007074DB">
      <w:rPr>
        <w:noProof/>
        <w:color w:val="000000"/>
        <w:sz w:val="20"/>
        <w:szCs w:val="20"/>
      </w:rP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12</w:t>
    </w:r>
    <w:r>
      <w:rPr>
        <w:rStyle w:val="PageNumber"/>
      </w:rPr>
      <w:fldChar w:fldCharType="end"/>
    </w:r>
  </w:p>
  <w:p w:rsidR="00B60B86" w:rsidP="001034C3" w:rsidRDefault="00B60B86" w14:paraId="28B9C670" w14:textId="77777777">
    <w:pPr>
      <w:pStyle w:val="Footer"/>
      <w:ind w:end="360"/>
    </w:pPr>
  </w:p>
</w:ftr>
</file>

<file path=word/footer3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0725">
      <w:rPr>
        <w:rStyle w:val="PageNumber"/>
        <w:noProof/>
      </w:rPr>
      <w:t xml:space="preserve">8</w:t>
    </w:r>
    <w:r>
      <w:rPr>
        <w:rStyle w:val="PageNumber"/>
      </w:rPr>
      <w:fldChar w:fldCharType="end"/>
    </w:r>
  </w:p>
  <w:p w:rsidR="00B60B86" w:rsidP="001034C3" w:rsidRDefault="00B60B86" w14:paraId="3E1A5C7A" w14:textId="77777777">
    <w:pPr>
      <w:pStyle w:val="Footer"/>
      <w:ind w:end="360"/>
    </w:pPr>
  </w:p>
</w:ftr>
</file>

<file path=word/footer4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single" w:color="auto" w:sz="4" w:space="6"/>
      </w:pBdr>
      <w:spacing w:before="100"/>
      <w:jc w:val="right"/>
      <w:rPr>
        <w:color w:val="000000"/>
        <w:sz w:val="20"/>
        <w:szCs w:val="20"/>
        <w:lang w:val="id-ID"/>
      </w:rPr>
    </w:pPr>
    <w:r w:rsidRPr="007074DB">
      <w:rPr>
        <w:color w:val="000000"/>
        <w:sz w:val="20"/>
        <w:szCs w:val="20"/>
      </w:rPr>
      <w:t xml:space="preserve"> | </w:t>
    </w:r>
    <w:r w:rsidRPr="007074DB">
      <w:rPr>
        <w:color w:val="000000"/>
        <w:sz w:val="20"/>
        <w:szCs w:val="20"/>
      </w:rPr>
      <w:fldChar w:fldCharType="begin"/>
    </w:r>
    <w:r w:rsidRPr="007074DB">
      <w:rPr>
        <w:color w:val="000000"/>
        <w:sz w:val="20"/>
        <w:szCs w:val="20"/>
      </w:rPr>
      <w:instrText xml:space="preserve"> PAGE   \* MERGEFORMAT </w:instrText>
    </w:r>
    <w:r w:rsidRPr="007074DB">
      <w:rPr>
        <w:color w:val="000000"/>
        <w:sz w:val="20"/>
        <w:szCs w:val="20"/>
      </w:rPr>
      <w:fldChar w:fldCharType="separate"/>
    </w:r>
    <w:r w:rsidR="0080070A">
      <w:rPr>
        <w:noProof/>
        <w:color w:val="000000"/>
        <w:sz w:val="20"/>
        <w:szCs w:val="20"/>
      </w:rPr>
      <w:t xml:space="preserve">31</w:t>
    </w:r>
    <w:r w:rsidRPr="007074DB">
      <w:rPr>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B86" w:rsidP="00531CC4" w:rsidRDefault="00B60B86" w14:paraId="32002C23" w14:textId="77777777">
      <w:r>
        <w:separator/>
      </w:r>
    </w:p>
  </w:footnote>
  <w:footnote w:type="continuationSeparator" w:id="0">
    <w:p w:rsidR="00B60B86" w:rsidP="00531CC4" w:rsidRDefault="00B60B86" w14:paraId="573C793F" w14:textId="77777777">
      <w:r>
        <w:continuationSeparator/>
      </w:r>
    </w:p>
    <w:p w:rsidR="00B60B86" w:rsidP="00531CC4" w:rsidRDefault="00B60B86" w14:paraId="460458FA" w14:textId="77777777"/>
    <w:p w:rsidR="00B60B86" w:rsidP="00531CC4" w:rsidRDefault="00B60B86" w14:paraId="2FD648A9" w14:textId="77777777"/>
  </w:footnote>
  <w:footnote w:type="continuationNotice" w:id="1">
    <w:p w:rsidR="00B60B86" w:rsidRDefault="00B60B86" w14:paraId="1BCF5E91" w14:textId="77777777">
      <w:pPr>
        <w:spacing w:after="0" w:line="240" w:lineRule="auto"/>
      </w:pPr>
    </w:p>
  </w:footnote>
  <w:footnote w:id="2">
    <w:p>
      <w:pPr>
        <w:pStyle w:val="FootnoteText"/>
        <w:rPr>
          <w:rFonts w:ascii="Arial" w:hAnsi="Arial" w:cs="Arial"/>
          <w:sz w:val="18"/>
          <w:szCs w:val="18"/>
          <w:lang w:val="en-US"/>
        </w:rPr>
      </w:pPr>
      <w:r w:rsidRPr="00547DD7">
        <w:rPr>
          <w:rStyle w:val="FootnoteReference"/>
          <w:rFonts w:ascii="Arial" w:hAnsi="Arial" w:cs="Arial"/>
          <w:sz w:val="18"/>
          <w:szCs w:val="18"/>
        </w:rPr>
        <w:footnoteRef/>
      </w:r>
      <w:r w:rsidRPr="00547DD7">
        <w:rPr>
          <w:rFonts w:ascii="Arial" w:hAnsi="Arial" w:cs="Arial"/>
          <w:sz w:val="18"/>
          <w:szCs w:val="18"/>
        </w:rPr>
        <w:t xml:space="preserve"> https://www.un.org/en/ecosoc/newfunct/pdf15/2016_dcf_policy_brief_no.1.pdf</w:t>
      </w:r>
    </w:p>
  </w:footnote>
  <w:footnote w:id="3">
    <w:p>
      <w:pPr>
        <w:pStyle w:val="FootnoteText"/>
        <w:rPr>
          <w:rFonts w:ascii="Helvetica" w:hAnsi="Helvetica" w:cs="Helvetica"/>
        </w:rPr>
      </w:pPr>
      <w:r w:rsidRPr="003B4EB2">
        <w:rPr>
          <w:rStyle w:val="FootnoteReference"/>
          <w:rFonts w:ascii="Helvetica" w:hAnsi="Helvetica" w:cs="Helvetica"/>
        </w:rPr>
        <w:footnoteRef/>
      </w:r>
      <w:r w:rsidRPr="003B4EB2">
        <w:rPr>
          <w:rFonts w:ascii="Helvetica" w:hAnsi="Helvetica" w:cs="Helvetica"/>
        </w:rPr>
        <w:t xml:space="preserve"> L'indicateur 3 n'était pas axé sur le créneau plus étroit de la coopération au développement, les principes de Kampala n'ayant pas encore été élaborés</w:t>
      </w:r>
      <w:r w:rsidR="000B556A">
        <w:rPr>
          <w:rFonts w:ascii="Helvetica" w:hAnsi="Helvetica" w:cs="Helvetica"/>
        </w:rPr>
        <w:t xml:space="preserve">.</w:t>
      </w:r>
    </w:p>
  </w:footnote>
  <w:footnote w:id="4">
    <w:p>
      <w:pPr>
        <w:pStyle w:val="FootnoteText"/>
        <w:jc w:val="both"/>
        <w:rPr>
          <w:rFonts w:ascii="Arial" w:hAnsi="Arial" w:cs="Arial"/>
          <w:sz w:val="18"/>
          <w:szCs w:val="18"/>
          <w:lang w:val="en-US"/>
        </w:rPr>
      </w:pPr>
      <w:r w:rsidRPr="00547DD7">
        <w:rPr>
          <w:rStyle w:val="FootnoteReference"/>
          <w:rFonts w:ascii="Arial" w:hAnsi="Arial" w:cs="Arial"/>
          <w:sz w:val="18"/>
          <w:szCs w:val="18"/>
        </w:rPr>
        <w:footnoteRef/>
      </w:r>
      <w:r>
        <w:rPr>
          <w:rFonts w:ascii="Arial" w:hAnsi="Arial" w:cs="Arial"/>
          <w:sz w:val="18"/>
          <w:szCs w:val="18"/>
        </w:rPr>
        <w:t xml:space="preserve"> Les trois questions d'apprentissage sont les suivantes : 1) Comment et dans quelle mesure l'EPS améliore-t-elle les </w:t>
      </w:r>
      <w:r>
        <w:rPr>
          <w:rFonts w:ascii="Arial" w:hAnsi="Arial" w:cs="Arial"/>
          <w:sz w:val="18"/>
          <w:szCs w:val="18"/>
        </w:rPr>
        <w:t xml:space="preserve">résultats en matière </w:t>
      </w:r>
      <w:r>
        <w:rPr>
          <w:rFonts w:ascii="Arial" w:hAnsi="Arial" w:cs="Arial"/>
          <w:sz w:val="18"/>
          <w:szCs w:val="18"/>
        </w:rPr>
        <w:t xml:space="preserve">de développement et d'aide humanitaire ? </w:t>
      </w:r>
      <w:r>
        <w:rPr>
          <w:rFonts w:ascii="Arial" w:hAnsi="Arial" w:cs="Arial"/>
          <w:sz w:val="18"/>
          <w:szCs w:val="18"/>
        </w:rPr>
        <w:t xml:space="preserve">2) Quels sont les </w:t>
      </w:r>
      <w:r w:rsidRPr="00992437">
        <w:rPr>
          <w:rFonts w:ascii="Arial" w:hAnsi="Arial" w:cs="Arial"/>
          <w:sz w:val="18"/>
          <w:szCs w:val="18"/>
        </w:rPr>
        <w:t xml:space="preserve">facteurs </w:t>
      </w:r>
      <w:r>
        <w:rPr>
          <w:rFonts w:ascii="Arial" w:hAnsi="Arial" w:cs="Arial"/>
          <w:sz w:val="18"/>
          <w:szCs w:val="18"/>
        </w:rPr>
        <w:t xml:space="preserve">spécifiques au contexte </w:t>
      </w:r>
      <w:r w:rsidRPr="00992437">
        <w:rPr>
          <w:rFonts w:ascii="Arial" w:hAnsi="Arial" w:cs="Arial"/>
          <w:sz w:val="18"/>
          <w:szCs w:val="18"/>
        </w:rPr>
        <w:t xml:space="preserve">qui favorisent un engagement efficace avec le secteur privé ? 3) Quelles sont les qualités des relations de l'EPS qui influencent les résultats ?</w:t>
      </w:r>
    </w:p>
  </w:footnote>
  <w:footnote w:id="5">
    <w:p>
      <w:pPr>
        <w:pStyle w:val="FootnoteText"/>
      </w:pPr>
      <w:r w:rsidRPr="003B4EB2">
        <w:rPr>
          <w:rStyle w:val="FootnoteReference"/>
          <w:rFonts w:ascii="Arial" w:hAnsi="Arial" w:cs="Arial"/>
          <w:sz w:val="18"/>
          <w:szCs w:val="18"/>
        </w:rPr>
        <w:footnoteRef/>
      </w:r>
      <w:r w:rsidRPr="003B4EB2">
        <w:rPr>
          <w:rFonts w:ascii="Arial" w:hAnsi="Arial" w:cs="Arial"/>
          <w:sz w:val="18"/>
          <w:szCs w:val="18"/>
        </w:rPr>
        <w:t xml:space="preserve"> Objectif SDG 17.17 : Encourager et promouvoir des partenariats efficaces entre le secteur public, le secteur privé et la société civile, en s'appuyant sur l'expérience et les stratégies de financement des partenariats ; l'indicateur correspondant qui mesure cet objectif/cette cible n'est toutefois pas axé sur l'élément d'efficacité de l'indicateur SDG : 17.17.1 Montant en dollars des États-Unis engagé dans des partenariats public-privé pour les infrastructures.</w:t>
      </w:r>
    </w:p>
  </w:footnote>
  <w:footnote w:id="6">
    <w:p>
      <w:pPr>
        <w:pStyle w:val="FootnoteText"/>
        <w:jc w:val="both"/>
        <w:rPr>
          <w:rFonts w:ascii="Arial" w:hAnsi="Arial" w:cs="Arial"/>
          <w:sz w:val="18"/>
          <w:szCs w:val="18"/>
        </w:rPr>
      </w:pPr>
      <w:r w:rsidRPr="00547DD7">
        <w:rPr>
          <w:rStyle w:val="FootnoteReference"/>
          <w:rFonts w:ascii="Arial" w:hAnsi="Arial" w:cs="Arial"/>
          <w:sz w:val="18"/>
          <w:szCs w:val="18"/>
        </w:rPr>
        <w:footnoteRef/>
      </w:r>
      <w:r w:rsidRPr="00547DD7">
        <w:rPr>
          <w:rFonts w:ascii="Arial" w:hAnsi="Arial" w:cs="Arial"/>
          <w:sz w:val="18"/>
          <w:szCs w:val="18"/>
        </w:rPr>
        <w:t xml:space="preserve"> Le cadre d'indicateurs mondiaux pour les ODD et les cibles de l'Agenda 2030 pour le développement durable comprend l'objectif/cible suivant sur les partenariats multipartites qui fait explicitement référence à l'efficacité : </w:t>
      </w:r>
    </w:p>
    <w:p>
      <w:pPr>
        <w:pStyle w:val="FootnoteText"/>
        <w:numPr>
          <w:ilvl w:val="0"/>
          <w:numId w:val="191"/>
        </w:numPr>
        <w:jc w:val="both"/>
        <w:rPr>
          <w:lang w:val="en-US"/>
        </w:rPr>
      </w:pPr>
      <w:r w:rsidRPr="00992437">
        <w:rPr>
          <w:rFonts w:ascii="Arial" w:hAnsi="Arial" w:cs="Arial"/>
          <w:sz w:val="18"/>
          <w:szCs w:val="18"/>
        </w:rPr>
        <w:t xml:space="preserve">Objectif SDG 17.17 : Encourager et promouvoir des partenariats efficaces entre le secteur public, le secteur privé et la société civile, en s'appuyant sur l'expérience et les stratégies de financement des partenariats ; l'indicateur correspondant qui mesure cet objectif/cette cible n'est toutefois pas axé sur l'élément d'efficacité de l'</w:t>
      </w:r>
      <w:r w:rsidRPr="00E260B1">
        <w:rPr>
          <w:rFonts w:ascii="Arial" w:hAnsi="Arial" w:cs="Arial"/>
          <w:sz w:val="18"/>
          <w:szCs w:val="18"/>
        </w:rPr>
        <w:t xml:space="preserve">indicateur SDG : 17.17.1 Montant en dollars des États-Unis engagé dans des partenariats public-privé pour les infrastructures</w:t>
      </w:r>
      <w:r w:rsidR="00E260B1">
        <w:rPr>
          <w:rFonts w:ascii="Arial" w:hAnsi="Arial" w:cs="Arial"/>
          <w:sz w:val="18"/>
          <w:szCs w:val="18"/>
        </w:rPr>
        <w:t xml:space="preserve">. Les </w:t>
      </w:r>
      <w:r w:rsidRPr="00E260B1">
        <w:rPr>
          <w:rFonts w:ascii="Arial" w:hAnsi="Arial" w:cs="Arial"/>
          <w:sz w:val="18"/>
          <w:szCs w:val="18"/>
        </w:rPr>
        <w:t xml:space="preserve">données issues de l'évaluation des Principes de Kampala pourraient donc être particulièrement utiles pour l'établissement des rapports des examens nationaux volontaires (ENV) et des mécanismes de suivi et d'examen connexes au niveau national, notamment </w:t>
      </w:r>
      <w:r w:rsidRPr="00E260B1">
        <w:rPr>
          <w:rFonts w:ascii="Arial" w:hAnsi="Arial" w:cs="Arial"/>
          <w:sz w:val="18"/>
          <w:szCs w:val="18"/>
        </w:rPr>
        <w:t xml:space="preserve">lorsqu'elles sont </w:t>
      </w:r>
      <w:r w:rsidRPr="00E260B1">
        <w:rPr>
          <w:rFonts w:ascii="Arial" w:hAnsi="Arial" w:cs="Arial"/>
          <w:sz w:val="18"/>
          <w:szCs w:val="18"/>
        </w:rPr>
        <w:t xml:space="preserve">directement liées à l'objectif 17.17 des ODD. Si les données issues d'une évaluation des PK peuvent effectivement être utiles pour le suivi et les processus liés aux ODD au niveau national, le fait que l'évaluation des PK devienne une source formelle de données pour un nouvel indicateur des ODD axé sur l'efficacité pourrait être un défi et il convient donc de gérer les attentes à cet égard. Des </w:t>
      </w:r>
      <w:r w:rsidRPr="00E260B1">
        <w:rPr>
          <w:rFonts w:ascii="Arial" w:hAnsi="Arial" w:cs="Arial"/>
          <w:sz w:val="18"/>
          <w:szCs w:val="18"/>
        </w:rPr>
        <w:t xml:space="preserve">détails et une analyse supplémentaires sur les liens entre le suivi du GPEDC et les processus liés aux ODD sont disponibles dans </w:t>
      </w:r>
      <w:hyperlink w:history="1" r:id="rId1">
        <w:r w:rsidRPr="00992437">
          <w:rPr>
            <w:rStyle w:val="Hyperlink"/>
            <w:rFonts w:ascii="Arial" w:hAnsi="Arial" w:cs="Arial"/>
            <w:sz w:val="18"/>
            <w:szCs w:val="18"/>
          </w:rPr>
          <w:t xml:space="preserve">ce document</w:t>
        </w:r>
      </w:hyperlink>
      <w:r w:rsidRPr="00992437">
        <w:rPr>
          <w:rStyle w:val="Hyperlink"/>
          <w:rFonts w:ascii="Arial" w:hAnsi="Arial" w:cs="Arial"/>
          <w:sz w:val="18"/>
          <w:szCs w:val="18"/>
        </w:rPr>
        <w:t xml:space="preserve">.</w:t>
      </w:r>
    </w:p>
  </w:footnote>
  <w:footnote w:id="7">
    <w:p>
      <w:pPr>
        <w:pStyle w:val="FootnoteText"/>
        <w:rPr>
          <w:lang w:val="en-US"/>
        </w:rPr>
      </w:pPr>
      <w:r>
        <w:rPr>
          <w:rStyle w:val="FootnoteReference"/>
        </w:rPr>
        <w:footnoteRef/>
      </w:r>
      <w:r w:rsidRPr="003B4EB2" w:rsidR="00B27745">
        <w:rPr>
          <w:rFonts w:ascii="Arial" w:hAnsi="Arial" w:cs="Arial"/>
          <w:sz w:val="18"/>
          <w:szCs w:val="18"/>
        </w:rPr>
        <w:t xml:space="preserve"> Une synthèse des résultats de chaque pays partenaire participant sera </w:t>
      </w:r>
      <w:r w:rsidRPr="003B4EB2" w:rsidR="00B27745">
        <w:rPr>
          <w:rFonts w:ascii="Arial" w:hAnsi="Arial" w:cs="Arial"/>
          <w:sz w:val="18"/>
          <w:szCs w:val="18"/>
        </w:rPr>
        <w:t xml:space="preserve">disponible environ trois mois après que le pays aura soumis ses données de suivi finales. Cette note </w:t>
      </w:r>
      <w:r w:rsidRPr="003B4EB2" w:rsidR="00B27745">
        <w:rPr>
          <w:rFonts w:ascii="Arial" w:hAnsi="Arial" w:cs="Arial"/>
          <w:sz w:val="18"/>
          <w:szCs w:val="18"/>
        </w:rPr>
        <w:t xml:space="preserve">fournira un compte-rendu plus détaillé des résultats du pays </w:t>
      </w:r>
      <w:r w:rsidRPr="003B4EB2" w:rsidR="00F47446">
        <w:rPr>
          <w:rFonts w:ascii="Arial" w:hAnsi="Arial" w:cs="Arial"/>
          <w:i/>
          <w:iCs/>
          <w:sz w:val="18"/>
          <w:szCs w:val="18"/>
        </w:rPr>
        <w:t xml:space="preserve">pour l'ensemble de l'exercice de suivi </w:t>
      </w:r>
      <w:r w:rsidR="00F47446">
        <w:rPr>
          <w:rFonts w:ascii="Arial" w:hAnsi="Arial" w:cs="Arial"/>
          <w:sz w:val="18"/>
          <w:szCs w:val="18"/>
        </w:rPr>
        <w:t xml:space="preserve">(</w:t>
      </w:r>
      <w:r w:rsidR="003D2704">
        <w:rPr>
          <w:rFonts w:ascii="Arial" w:hAnsi="Arial" w:cs="Arial"/>
          <w:sz w:val="18"/>
          <w:szCs w:val="18"/>
        </w:rPr>
        <w:t xml:space="preserve">incluant donc, mais sans s'y limiter, l'</w:t>
      </w:r>
      <w:r w:rsidR="00F47446">
        <w:rPr>
          <w:rFonts w:ascii="Arial" w:hAnsi="Arial" w:cs="Arial"/>
          <w:sz w:val="18"/>
          <w:szCs w:val="18"/>
        </w:rPr>
        <w:t xml:space="preserve">évaluation des principes de Kampala)</w:t>
      </w:r>
      <w:r w:rsidRPr="003B4EB2" w:rsidR="00B27745">
        <w:rPr>
          <w:rFonts w:ascii="Arial" w:hAnsi="Arial" w:cs="Arial"/>
          <w:sz w:val="18"/>
          <w:szCs w:val="18"/>
        </w:rPr>
        <w:t xml:space="preserve">. </w:t>
      </w:r>
      <w:r w:rsidRPr="003B4EB2" w:rsidR="00B27745">
        <w:rPr>
          <w:rFonts w:ascii="Arial" w:hAnsi="Arial" w:cs="Arial"/>
          <w:sz w:val="18"/>
          <w:szCs w:val="18"/>
        </w:rPr>
        <w:t xml:space="preserve">Cette note peut servir de base aux pays pour comprendre et diffuser </w:t>
      </w:r>
      <w:r w:rsidRPr="003B4EB2" w:rsidR="00B27745">
        <w:rPr>
          <w:rFonts w:ascii="Arial" w:hAnsi="Arial" w:cs="Arial"/>
          <w:sz w:val="18"/>
          <w:szCs w:val="18"/>
        </w:rPr>
        <w:t xml:space="preserve">leurs résultats, et pour planifier et </w:t>
      </w:r>
      <w:r w:rsidRPr="003B4EB2" w:rsidR="00B27745">
        <w:rPr>
          <w:rFonts w:ascii="Arial" w:hAnsi="Arial" w:cs="Arial"/>
          <w:sz w:val="18"/>
          <w:szCs w:val="18"/>
        </w:rPr>
        <w:t xml:space="preserve">prendre des mesures </w:t>
      </w:r>
      <w:r w:rsidRPr="003B4EB2" w:rsidR="00B27745">
        <w:rPr>
          <w:rFonts w:ascii="Arial" w:hAnsi="Arial" w:cs="Arial"/>
          <w:sz w:val="18"/>
          <w:szCs w:val="18"/>
        </w:rPr>
        <w:t xml:space="preserve">conjointement </w:t>
      </w:r>
      <w:r w:rsidRPr="003B4EB2" w:rsidR="00B27745">
        <w:rPr>
          <w:rFonts w:ascii="Arial" w:hAnsi="Arial" w:cs="Arial"/>
          <w:sz w:val="18"/>
          <w:szCs w:val="18"/>
        </w:rPr>
        <w:t xml:space="preserve">avec les parties prenantes</w:t>
      </w:r>
      <w:r w:rsidR="0036309B">
        <w:rPr>
          <w:rFonts w:ascii="Arial" w:hAnsi="Arial" w:cs="Arial"/>
          <w:sz w:val="18"/>
          <w:szCs w:val="18"/>
        </w:rPr>
        <w:t xml:space="preserve">, notamment par le biais des dialogues d'action</w:t>
      </w:r>
      <w:r w:rsidRPr="003B4EB2" w:rsidR="00B27745">
        <w:rPr>
          <w:rFonts w:ascii="Arial" w:hAnsi="Arial" w:cs="Arial"/>
          <w:sz w:val="18"/>
          <w:szCs w:val="18"/>
        </w:rPr>
        <w:t xml:space="preserve">.</w:t>
      </w:r>
    </w:p>
  </w:footnote>
</w:footnotes>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iii</w:t>
    </w:r>
    <w:r>
      <w:rPr>
        <w:rStyle w:val="PageNumber"/>
      </w:rPr>
      <w:fldChar w:fldCharType="end"/>
    </w:r>
  </w:p>
  <w:p w:rsidR="00B60B86" w:rsidP="00694B15" w:rsidRDefault="00B60B86" w14:paraId="0F99E749" w14:textId="77777777">
    <w:pPr>
      <w:pStyle w:val="Header"/>
      <w:ind w:end="360"/>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4B15" w:rsidR="00B60B86" w:rsidP="007074DB" w:rsidRDefault="00B60B86" w14:paraId="2CC1654B" w14:textId="77777777">
    <w:pPr>
      <w:pStyle w:val="Header"/>
      <w:ind w:end="360"/>
      <w:jc w:val="center"/>
      <w:rPr>
        <w:color w:val="20409A"/>
      </w:rPr>
    </w:pP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2ABA" w:rsidR="00B60B86" w:rsidP="00531CC4" w:rsidRDefault="00B60B86" w14:paraId="58456D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D69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CC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2E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26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0A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672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AA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45429D6"/>
    <w:lvl w:ilvl="0">
      <w:start w:val="1"/>
      <w:numFmt w:val="decimal"/>
      <w:lvlText w:val="%1."/>
      <w:lvlJc w:val="left"/>
      <w:pPr>
        <w:tabs>
          <w:tab w:val="num" w:pos="360"/>
        </w:tabs>
        <w:ind w:left="360" w:hanging="360"/>
      </w:pPr>
    </w:lvl>
  </w:abstractNum>
  <w:abstractNum w:abstractNumId="8" w15:restartNumberingAfterBreak="0">
    <w:nsid w:val="00EC03B2"/>
    <w:multiLevelType w:val="hybridMultilevel"/>
    <w:tmpl w:val="76225274"/>
    <w:lvl w:ilvl="0" w:tplc="242897F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0F86287"/>
    <w:multiLevelType w:val="multilevel"/>
    <w:tmpl w:val="C80E4244"/>
    <w:styleLink w:val="CurrentList175"/>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11362B7"/>
    <w:multiLevelType w:val="multilevel"/>
    <w:tmpl w:val="4508CAFC"/>
    <w:styleLink w:val="CurrentList37"/>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2F1BEA"/>
    <w:multiLevelType w:val="multilevel"/>
    <w:tmpl w:val="26342550"/>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14F588C"/>
    <w:multiLevelType w:val="multilevel"/>
    <w:tmpl w:val="BD0ADC14"/>
    <w:styleLink w:val="CurrentList176"/>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693C53"/>
    <w:multiLevelType w:val="multilevel"/>
    <w:tmpl w:val="B8A06C9E"/>
    <w:styleLink w:val="CurrentList185"/>
    <w:lvl w:ilvl="0">
      <w:start w:val="1"/>
      <w:numFmt w:val="decimal"/>
      <w:lvlText w:val="3.%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18154E9"/>
    <w:multiLevelType w:val="hybridMultilevel"/>
    <w:tmpl w:val="576091A6"/>
    <w:lvl w:ilvl="0" w:tplc="B0121512">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8A2F3F"/>
    <w:multiLevelType w:val="multilevel"/>
    <w:tmpl w:val="0D2A7248"/>
    <w:styleLink w:val="CurrentList205"/>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DB63BB"/>
    <w:multiLevelType w:val="multilevel"/>
    <w:tmpl w:val="04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1FA0D24"/>
    <w:multiLevelType w:val="multilevel"/>
    <w:tmpl w:val="214CC2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927"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236050C"/>
    <w:multiLevelType w:val="hybridMultilevel"/>
    <w:tmpl w:val="4E28C8B6"/>
    <w:lvl w:ilvl="0" w:tplc="8BF82D74">
      <w:start w:val="1"/>
      <w:numFmt w:val="decimal"/>
      <w:lvlText w:val="3.%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23F68C9"/>
    <w:multiLevelType w:val="multilevel"/>
    <w:tmpl w:val="1F1239F0"/>
    <w:styleLink w:val="CurrentList192"/>
    <w:lvl w:ilvl="0">
      <w:start w:val="1"/>
      <w:numFmt w:val="decimal"/>
      <w:lvlText w:val="6.%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24A7D49"/>
    <w:multiLevelType w:val="hybridMultilevel"/>
    <w:tmpl w:val="AAB2EC56"/>
    <w:lvl w:ilvl="0" w:tplc="FFFFFFF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925660"/>
    <w:multiLevelType w:val="multilevel"/>
    <w:tmpl w:val="F27646F6"/>
    <w:styleLink w:val="CurrentList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29A0A6C"/>
    <w:multiLevelType w:val="multilevel"/>
    <w:tmpl w:val="E968DF5C"/>
    <w:styleLink w:val="CurrentList211"/>
    <w:lvl w:ilvl="0">
      <w:start w:val="1"/>
      <w:numFmt w:val="lowerRoman"/>
      <w:lvlText w:val="%1)"/>
      <w:lvlJc w:val="left"/>
      <w:pPr>
        <w:ind w:left="1644" w:hanging="360"/>
      </w:pPr>
      <w:rPr>
        <w:rFonts w:hint="default"/>
      </w:rPr>
    </w:lvl>
    <w:lvl w:ilvl="1">
      <w:start w:val="1"/>
      <w:numFmt w:val="lowerLetter"/>
      <w:lvlText w:val="%2."/>
      <w:lvlJc w:val="left"/>
      <w:pPr>
        <w:ind w:left="2364" w:hanging="360"/>
      </w:pPr>
    </w:lvl>
    <w:lvl w:ilvl="2">
      <w:start w:val="1"/>
      <w:numFmt w:val="lowerRoman"/>
      <w:lvlText w:val="%3."/>
      <w:lvlJc w:val="right"/>
      <w:pPr>
        <w:ind w:left="3084" w:hanging="180"/>
      </w:pPr>
    </w:lvl>
    <w:lvl w:ilvl="3">
      <w:start w:val="1"/>
      <w:numFmt w:val="decimal"/>
      <w:lvlText w:val="%4."/>
      <w:lvlJc w:val="left"/>
      <w:pPr>
        <w:ind w:left="3804" w:hanging="360"/>
      </w:pPr>
    </w:lvl>
    <w:lvl w:ilvl="4">
      <w:start w:val="1"/>
      <w:numFmt w:val="lowerLetter"/>
      <w:lvlText w:val="%5."/>
      <w:lvlJc w:val="left"/>
      <w:pPr>
        <w:ind w:left="4524" w:hanging="360"/>
      </w:pPr>
    </w:lvl>
    <w:lvl w:ilvl="5">
      <w:start w:val="1"/>
      <w:numFmt w:val="lowerRoman"/>
      <w:lvlText w:val="%6."/>
      <w:lvlJc w:val="right"/>
      <w:pPr>
        <w:ind w:left="5244" w:hanging="180"/>
      </w:pPr>
    </w:lvl>
    <w:lvl w:ilvl="6">
      <w:start w:val="1"/>
      <w:numFmt w:val="decimal"/>
      <w:lvlText w:val="%7."/>
      <w:lvlJc w:val="left"/>
      <w:pPr>
        <w:ind w:left="5964" w:hanging="360"/>
      </w:pPr>
    </w:lvl>
    <w:lvl w:ilvl="7">
      <w:start w:val="1"/>
      <w:numFmt w:val="lowerLetter"/>
      <w:lvlText w:val="%8."/>
      <w:lvlJc w:val="left"/>
      <w:pPr>
        <w:ind w:left="6684" w:hanging="360"/>
      </w:pPr>
    </w:lvl>
    <w:lvl w:ilvl="8">
      <w:start w:val="1"/>
      <w:numFmt w:val="lowerRoman"/>
      <w:lvlText w:val="%9."/>
      <w:lvlJc w:val="right"/>
      <w:pPr>
        <w:ind w:left="7404" w:hanging="180"/>
      </w:pPr>
    </w:lvl>
  </w:abstractNum>
  <w:abstractNum w:abstractNumId="23" w15:restartNumberingAfterBreak="0">
    <w:nsid w:val="02C27D64"/>
    <w:multiLevelType w:val="hybridMultilevel"/>
    <w:tmpl w:val="14CE9734"/>
    <w:lvl w:ilvl="0" w:tplc="FFFFFFFF">
      <w:start w:val="4"/>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2EE0610"/>
    <w:multiLevelType w:val="multilevel"/>
    <w:tmpl w:val="8B3AAADA"/>
    <w:lvl w:ilvl="0">
      <w:start w:val="2"/>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37B4692"/>
    <w:multiLevelType w:val="hybridMultilevel"/>
    <w:tmpl w:val="B1D6D2E0"/>
    <w:lvl w:ilvl="0" w:tplc="B0121512">
      <w:start w:val="1"/>
      <w:numFmt w:val="bullet"/>
      <w:lvlText w:val=""/>
      <w:lvlJc w:val="left"/>
      <w:pPr>
        <w:ind w:left="1037" w:hanging="360"/>
      </w:pPr>
      <w:rPr>
        <w:rFonts w:ascii="Wingdings" w:hAnsi="Wingdings" w:hint="default"/>
        <w:b/>
      </w:rPr>
    </w:lvl>
    <w:lvl w:ilvl="1" w:tplc="D5026AF4">
      <w:start w:val="1"/>
      <w:numFmt w:val="bullet"/>
      <w:suff w:val="space"/>
      <w:lvlText w:val="o"/>
      <w:lvlJc w:val="left"/>
      <w:pPr>
        <w:ind w:left="907" w:hanging="56"/>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03A052B4"/>
    <w:multiLevelType w:val="multilevel"/>
    <w:tmpl w:val="E222CD8C"/>
    <w:styleLink w:val="CurrentList84"/>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3DB22B7"/>
    <w:multiLevelType w:val="hybridMultilevel"/>
    <w:tmpl w:val="2102A9C8"/>
    <w:lvl w:ilvl="0" w:tplc="B7F6086E">
      <w:start w:val="1"/>
      <w:numFmt w:val="bullet"/>
      <w:lvlText w:val=""/>
      <w:lvlJc w:val="left"/>
      <w:pPr>
        <w:ind w:left="1077"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5A1B23"/>
    <w:multiLevelType w:val="multilevel"/>
    <w:tmpl w:val="B400E340"/>
    <w:styleLink w:val="CurrentList69"/>
    <w:lvl w:ilvl="0">
      <w:start w:val="2"/>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468430B"/>
    <w:multiLevelType w:val="hybridMultilevel"/>
    <w:tmpl w:val="88828E66"/>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4695F76"/>
    <w:multiLevelType w:val="multilevel"/>
    <w:tmpl w:val="A3FEF93C"/>
    <w:styleLink w:val="CurrentList166"/>
    <w:lvl w:ilvl="0">
      <w:start w:val="1"/>
      <w:numFmt w:val="decimal"/>
      <w:lvlText w:val="2.1.%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48800D7"/>
    <w:multiLevelType w:val="hybridMultilevel"/>
    <w:tmpl w:val="513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E91A6D"/>
    <w:multiLevelType w:val="multilevel"/>
    <w:tmpl w:val="B86C885E"/>
    <w:styleLink w:val="CurrentList26"/>
    <w:lvl w:ilvl="0">
      <w:start w:val="1"/>
      <w:numFmt w:val="decimal"/>
      <w:lvlText w:val="4.1.%1"/>
      <w:lvlJc w:val="left"/>
      <w:pPr>
        <w:ind w:left="1462"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33" w15:restartNumberingAfterBreak="0">
    <w:nsid w:val="04FA2CF5"/>
    <w:multiLevelType w:val="hybridMultilevel"/>
    <w:tmpl w:val="EDC4153E"/>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51E0195"/>
    <w:multiLevelType w:val="multilevel"/>
    <w:tmpl w:val="0902E17A"/>
    <w:lvl w:ilvl="0">
      <w:start w:val="1"/>
      <w:numFmt w:val="decimal"/>
      <w:lvlText w:val="%1."/>
      <w:lvlJc w:val="left"/>
      <w:pPr>
        <w:ind w:left="720" w:hanging="360"/>
      </w:pPr>
    </w:lvl>
    <w:lvl w:ilvl="1">
      <w:start w:val="6"/>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05357E03"/>
    <w:multiLevelType w:val="multilevel"/>
    <w:tmpl w:val="15B41DEA"/>
    <w:styleLink w:val="CurrentList46"/>
    <w:lvl w:ilvl="0">
      <w:start w:val="1"/>
      <w:numFmt w:val="lowerRoman"/>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54A2243"/>
    <w:multiLevelType w:val="multilevel"/>
    <w:tmpl w:val="78CA79A6"/>
    <w:styleLink w:val="CurrentList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55959AB"/>
    <w:multiLevelType w:val="hybridMultilevel"/>
    <w:tmpl w:val="8DF0BF66"/>
    <w:lvl w:ilvl="0" w:tplc="8062B3A0">
      <w:start w:val="1"/>
      <w:numFmt w:val="lowerRoman"/>
      <w:lvlText w:val="%1)"/>
      <w:lvlJc w:val="left"/>
      <w:pPr>
        <w:ind w:left="1644" w:hanging="360"/>
      </w:pPr>
      <w:rPr>
        <w:rFonts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8" w15:restartNumberingAfterBreak="0">
    <w:nsid w:val="05664C7B"/>
    <w:multiLevelType w:val="multilevel"/>
    <w:tmpl w:val="F586D28C"/>
    <w:styleLink w:val="CurrentList116"/>
    <w:lvl w:ilvl="0">
      <w:start w:val="1"/>
      <w:numFmt w:val="decimal"/>
      <w:lvlText w:val="3.%1"/>
      <w:lvlJc w:val="left"/>
      <w:pPr>
        <w:ind w:left="360" w:hanging="360"/>
      </w:pPr>
      <w:rPr>
        <w:rFonts w:hint="default"/>
      </w:rPr>
    </w:lvl>
    <w:lvl w:ilvl="1">
      <w:start w:val="1"/>
      <w:numFmt w:val="decimal"/>
      <w:lvlText w:val="2.2.%2"/>
      <w:lvlJc w:val="left"/>
      <w:pPr>
        <w:ind w:left="1077" w:hanging="346"/>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05886D94"/>
    <w:multiLevelType w:val="hybridMultilevel"/>
    <w:tmpl w:val="E3747D86"/>
    <w:lvl w:ilvl="0" w:tplc="BEE86064">
      <w:start w:val="1"/>
      <w:numFmt w:val="decimal"/>
      <w:lvlText w:val="2.3.%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15:restartNumberingAfterBreak="0">
    <w:nsid w:val="06161E60"/>
    <w:multiLevelType w:val="hybridMultilevel"/>
    <w:tmpl w:val="F6B054BA"/>
    <w:lvl w:ilvl="0" w:tplc="FD5C6B9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63B3D0C"/>
    <w:multiLevelType w:val="multilevel"/>
    <w:tmpl w:val="6716235C"/>
    <w:styleLink w:val="CurrentList195"/>
    <w:lvl w:ilvl="0">
      <w:start w:val="1"/>
      <w:numFmt w:val="lowerRoman"/>
      <w:lvlText w:val="%1)"/>
      <w:lvlJc w:val="left"/>
      <w:pPr>
        <w:ind w:left="72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065D4126"/>
    <w:multiLevelType w:val="hybridMultilevel"/>
    <w:tmpl w:val="347A8A28"/>
    <w:lvl w:ilvl="0" w:tplc="E19A5ED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CC682A"/>
    <w:multiLevelType w:val="multilevel"/>
    <w:tmpl w:val="7EC00B6E"/>
    <w:styleLink w:val="CurrentList148"/>
    <w:lvl w:ilvl="0">
      <w:start w:val="3"/>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6F503DB"/>
    <w:multiLevelType w:val="hybridMultilevel"/>
    <w:tmpl w:val="3BE8B8B6"/>
    <w:lvl w:ilvl="0" w:tplc="8062B3A0">
      <w:start w:val="1"/>
      <w:numFmt w:val="lowerRoman"/>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5" w15:restartNumberingAfterBreak="0">
    <w:nsid w:val="07E63BF0"/>
    <w:multiLevelType w:val="hybridMultilevel"/>
    <w:tmpl w:val="6DBEAF64"/>
    <w:lvl w:ilvl="0" w:tplc="BEA66052">
      <w:start w:val="1"/>
      <w:numFmt w:val="bullet"/>
      <w:lvlText w:val="-"/>
      <w:lvlJc w:val="left"/>
      <w:pPr>
        <w:ind w:left="1682" w:hanging="360"/>
      </w:pPr>
      <w:rPr>
        <w:rFonts w:ascii="&quot;Arial&quot;,sans-serif" w:hAnsi="&quot;Arial&quot;,sans-serif" w:hint="default"/>
      </w:rPr>
    </w:lvl>
    <w:lvl w:ilvl="1" w:tplc="04090003" w:tentative="1">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46" w15:restartNumberingAfterBreak="0">
    <w:nsid w:val="088B7400"/>
    <w:multiLevelType w:val="hybridMultilevel"/>
    <w:tmpl w:val="3A146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4D1294"/>
    <w:multiLevelType w:val="hybridMultilevel"/>
    <w:tmpl w:val="E3665B08"/>
    <w:lvl w:ilvl="0" w:tplc="0EEA80A4">
      <w:start w:val="3"/>
      <w:numFmt w:val="bullet"/>
      <w:lvlText w:val="-"/>
      <w:lvlJc w:val="left"/>
      <w:pPr>
        <w:ind w:left="1582" w:hanging="360"/>
      </w:pPr>
      <w:rPr>
        <w:rFonts w:ascii="Helvetica" w:eastAsia="Times New Roman" w:hAnsi="Helvetica" w:cs="ArialMT"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8" w15:restartNumberingAfterBreak="0">
    <w:nsid w:val="09BF22F3"/>
    <w:multiLevelType w:val="multilevel"/>
    <w:tmpl w:val="1630AC2E"/>
    <w:styleLink w:val="CurrentList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9EA7B1E"/>
    <w:multiLevelType w:val="multilevel"/>
    <w:tmpl w:val="59766AB4"/>
    <w:styleLink w:val="CurrentList154"/>
    <w:lvl w:ilvl="0">
      <w:start w:val="1"/>
      <w:numFmt w:val="lowerRoman"/>
      <w:lvlText w:val="%1)"/>
      <w:lvlJc w:val="left"/>
      <w:pPr>
        <w:ind w:left="927" w:hanging="360"/>
      </w:pPr>
      <w:rPr>
        <w:rFonts w:hint="default"/>
      </w:rPr>
    </w:lvl>
    <w:lvl w:ilvl="1">
      <w:start w:val="1"/>
      <w:numFmt w:val="lowerLetter"/>
      <w:lvlText w:val="%2."/>
      <w:lvlJc w:val="left"/>
      <w:pPr>
        <w:ind w:left="1898" w:hanging="360"/>
      </w:pPr>
    </w:lvl>
    <w:lvl w:ilvl="2">
      <w:start w:val="1"/>
      <w:numFmt w:val="lowerRoman"/>
      <w:lvlText w:val="%3."/>
      <w:lvlJc w:val="right"/>
      <w:pPr>
        <w:ind w:left="2618" w:hanging="180"/>
      </w:pPr>
    </w:lvl>
    <w:lvl w:ilvl="3">
      <w:start w:val="1"/>
      <w:numFmt w:val="decimal"/>
      <w:lvlText w:val="%4."/>
      <w:lvlJc w:val="left"/>
      <w:pPr>
        <w:ind w:left="3338" w:hanging="360"/>
      </w:pPr>
    </w:lvl>
    <w:lvl w:ilvl="4">
      <w:start w:val="1"/>
      <w:numFmt w:val="lowerLetter"/>
      <w:lvlText w:val="%5."/>
      <w:lvlJc w:val="left"/>
      <w:pPr>
        <w:ind w:left="4058" w:hanging="360"/>
      </w:pPr>
    </w:lvl>
    <w:lvl w:ilvl="5">
      <w:start w:val="1"/>
      <w:numFmt w:val="lowerRoman"/>
      <w:lvlText w:val="%6."/>
      <w:lvlJc w:val="right"/>
      <w:pPr>
        <w:ind w:left="4778" w:hanging="180"/>
      </w:pPr>
    </w:lvl>
    <w:lvl w:ilvl="6">
      <w:start w:val="1"/>
      <w:numFmt w:val="decimal"/>
      <w:lvlText w:val="%7."/>
      <w:lvlJc w:val="left"/>
      <w:pPr>
        <w:ind w:left="5498" w:hanging="360"/>
      </w:pPr>
    </w:lvl>
    <w:lvl w:ilvl="7">
      <w:start w:val="1"/>
      <w:numFmt w:val="lowerLetter"/>
      <w:lvlText w:val="%8."/>
      <w:lvlJc w:val="left"/>
      <w:pPr>
        <w:ind w:left="6218" w:hanging="360"/>
      </w:pPr>
    </w:lvl>
    <w:lvl w:ilvl="8">
      <w:start w:val="1"/>
      <w:numFmt w:val="lowerRoman"/>
      <w:lvlText w:val="%9."/>
      <w:lvlJc w:val="right"/>
      <w:pPr>
        <w:ind w:left="6938" w:hanging="180"/>
      </w:pPr>
    </w:lvl>
  </w:abstractNum>
  <w:abstractNum w:abstractNumId="50" w15:restartNumberingAfterBreak="0">
    <w:nsid w:val="0A0218AC"/>
    <w:multiLevelType w:val="hybridMultilevel"/>
    <w:tmpl w:val="547A46AC"/>
    <w:lvl w:ilvl="0" w:tplc="1FFA30B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0231E7"/>
    <w:multiLevelType w:val="multilevel"/>
    <w:tmpl w:val="88A0EFA8"/>
    <w:styleLink w:val="CurrentList27"/>
    <w:lvl w:ilvl="0">
      <w:start w:val="1"/>
      <w:numFmt w:val="decimal"/>
      <w:lvlText w:val="4.2.%1"/>
      <w:lvlJc w:val="left"/>
      <w:pPr>
        <w:ind w:left="1604" w:hanging="360"/>
      </w:pPr>
      <w:rPr>
        <w:rFonts w:hint="default"/>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52" w15:restartNumberingAfterBreak="0">
    <w:nsid w:val="0A8C5FC3"/>
    <w:multiLevelType w:val="hybridMultilevel"/>
    <w:tmpl w:val="76225274"/>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0AA7660F"/>
    <w:multiLevelType w:val="multilevel"/>
    <w:tmpl w:val="F312A36C"/>
    <w:styleLink w:val="CurrentList123"/>
    <w:lvl w:ilvl="0">
      <w:start w:val="1"/>
      <w:numFmt w:val="decimal"/>
      <w:lvlText w:val="3.%1"/>
      <w:lvlJc w:val="left"/>
      <w:pPr>
        <w:ind w:left="360" w:hanging="360"/>
      </w:pPr>
      <w:rPr>
        <w:rFonts w:hint="default"/>
      </w:rPr>
    </w:lvl>
    <w:lvl w:ilvl="1">
      <w:start w:val="1"/>
      <w:numFmt w:val="decimal"/>
      <w:lvlText w:val="3.2.%2"/>
      <w:lvlJc w:val="left"/>
      <w:pPr>
        <w:ind w:left="1077" w:hanging="346"/>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0AAD3697"/>
    <w:multiLevelType w:val="multilevel"/>
    <w:tmpl w:val="347E21E8"/>
    <w:styleLink w:val="CurrentList179"/>
    <w:lvl w:ilvl="0">
      <w:start w:val="1"/>
      <w:numFmt w:val="decimal"/>
      <w:lvlText w:val="2.4.%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5" w15:restartNumberingAfterBreak="0">
    <w:nsid w:val="0AC601B0"/>
    <w:multiLevelType w:val="multilevel"/>
    <w:tmpl w:val="3C7CEC14"/>
    <w:styleLink w:val="CurrentList98"/>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0AE05CEF"/>
    <w:multiLevelType w:val="hybridMultilevel"/>
    <w:tmpl w:val="31120A92"/>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0B4C211F"/>
    <w:multiLevelType w:val="hybridMultilevel"/>
    <w:tmpl w:val="A88EC0BC"/>
    <w:lvl w:ilvl="0" w:tplc="D6261D84">
      <w:start w:val="1"/>
      <w:numFmt w:val="decimal"/>
      <w:lvlText w:val="2.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8" w15:restartNumberingAfterBreak="0">
    <w:nsid w:val="0BE91ADB"/>
    <w:multiLevelType w:val="hybridMultilevel"/>
    <w:tmpl w:val="E21AA5AC"/>
    <w:lvl w:ilvl="0" w:tplc="242897FE">
      <w:start w:val="1"/>
      <w:numFmt w:val="lowerRoman"/>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9" w15:restartNumberingAfterBreak="0">
    <w:nsid w:val="0BF86B40"/>
    <w:multiLevelType w:val="multilevel"/>
    <w:tmpl w:val="C8AADD6E"/>
    <w:styleLink w:val="CurrentList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C4F72D6"/>
    <w:multiLevelType w:val="hybridMultilevel"/>
    <w:tmpl w:val="509CE196"/>
    <w:lvl w:ilvl="0" w:tplc="8F703F88">
      <w:start w:val="1"/>
      <w:numFmt w:val="bullet"/>
      <w:lvlText w:val=""/>
      <w:lvlJc w:val="left"/>
      <w:pPr>
        <w:ind w:left="1077" w:hanging="357"/>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C595F03"/>
    <w:multiLevelType w:val="hybridMultilevel"/>
    <w:tmpl w:val="2670FF7E"/>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62" w15:restartNumberingAfterBreak="0">
    <w:nsid w:val="0CB34F1F"/>
    <w:multiLevelType w:val="multilevel"/>
    <w:tmpl w:val="0444F306"/>
    <w:styleLink w:val="CurrentList33"/>
    <w:lvl w:ilvl="0">
      <w:start w:val="1"/>
      <w:numFmt w:val="upperLetter"/>
      <w:lvlText w:val="%1."/>
      <w:lvlJc w:val="left"/>
      <w:pPr>
        <w:ind w:left="1037" w:hanging="360"/>
      </w:pPr>
      <w:rPr>
        <w:b w:val="0"/>
        <w:bCs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63" w15:restartNumberingAfterBreak="0">
    <w:nsid w:val="0CBB20BF"/>
    <w:multiLevelType w:val="hybridMultilevel"/>
    <w:tmpl w:val="CDC22688"/>
    <w:lvl w:ilvl="0" w:tplc="BEA66052">
      <w:start w:val="1"/>
      <w:numFmt w:val="bullet"/>
      <w:lvlText w:val="-"/>
      <w:lvlJc w:val="left"/>
      <w:pPr>
        <w:ind w:left="1596" w:hanging="360"/>
      </w:pPr>
      <w:rPr>
        <w:rFonts w:ascii="&quot;Arial&quot;,sans-serif" w:hAnsi="&quot;Arial&quot;,sans-serif"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64" w15:restartNumberingAfterBreak="0">
    <w:nsid w:val="0CC8790D"/>
    <w:multiLevelType w:val="hybridMultilevel"/>
    <w:tmpl w:val="6AB8B4E4"/>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0D522505"/>
    <w:multiLevelType w:val="hybridMultilevel"/>
    <w:tmpl w:val="CA20AE82"/>
    <w:lvl w:ilvl="0" w:tplc="E19A5ED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A325E"/>
    <w:multiLevelType w:val="multilevel"/>
    <w:tmpl w:val="8FFE714C"/>
    <w:styleLink w:val="CurrentList174"/>
    <w:lvl w:ilvl="0">
      <w:start w:val="1"/>
      <w:numFmt w:val="decimal"/>
      <w:lvlText w:val="2.2.%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7" w15:restartNumberingAfterBreak="0">
    <w:nsid w:val="0E0A5161"/>
    <w:multiLevelType w:val="multilevel"/>
    <w:tmpl w:val="7AE63C46"/>
    <w:styleLink w:val="CurrentList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E0C0FA7"/>
    <w:multiLevelType w:val="multilevel"/>
    <w:tmpl w:val="D8722F64"/>
    <w:styleLink w:val="CurrentList89"/>
    <w:lvl w:ilvl="0">
      <w:start w:val="1"/>
      <w:numFmt w:val="decimal"/>
      <w:lvlText w:val="5.%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E3075E6"/>
    <w:multiLevelType w:val="multilevel"/>
    <w:tmpl w:val="8FFE714C"/>
    <w:styleLink w:val="CurrentList168"/>
    <w:lvl w:ilvl="0">
      <w:start w:val="1"/>
      <w:numFmt w:val="decimal"/>
      <w:lvlText w:val="2.2.%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0" w15:restartNumberingAfterBreak="0">
    <w:nsid w:val="0E3F4A97"/>
    <w:multiLevelType w:val="hybridMultilevel"/>
    <w:tmpl w:val="8CB8DC5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0E63115B"/>
    <w:multiLevelType w:val="multilevel"/>
    <w:tmpl w:val="7DB2A69A"/>
    <w:styleLink w:val="CurrentList59"/>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0E69094C"/>
    <w:multiLevelType w:val="hybridMultilevel"/>
    <w:tmpl w:val="3ED4B474"/>
    <w:lvl w:ilvl="0" w:tplc="693CB0CA">
      <w:start w:val="1"/>
      <w:numFmt w:val="decimal"/>
      <w:lvlText w:val="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ED2454E"/>
    <w:multiLevelType w:val="multilevel"/>
    <w:tmpl w:val="0A6C2FAA"/>
    <w:styleLink w:val="CurrentList23"/>
    <w:lvl w:ilvl="0">
      <w:start w:val="1"/>
      <w:numFmt w:val="decimal"/>
      <w:lvlText w:val="3.4.%1"/>
      <w:lvlJc w:val="left"/>
      <w:pPr>
        <w:ind w:left="720"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74" w15:restartNumberingAfterBreak="0">
    <w:nsid w:val="0ED949C0"/>
    <w:multiLevelType w:val="hybridMultilevel"/>
    <w:tmpl w:val="0032F8BA"/>
    <w:lvl w:ilvl="0" w:tplc="E19A5ED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DB293A"/>
    <w:multiLevelType w:val="multilevel"/>
    <w:tmpl w:val="EAEC00BA"/>
    <w:styleLink w:val="CurrentList164"/>
    <w:lvl w:ilvl="0">
      <w:start w:val="1"/>
      <w:numFmt w:val="bullet"/>
      <w:lvlText w:val="-"/>
      <w:lvlJc w:val="left"/>
      <w:pPr>
        <w:ind w:left="720" w:hanging="363"/>
      </w:pPr>
      <w:rPr>
        <w:rFonts w:ascii="&quot;Arial&quot;,sans-serif" w:hAnsi="&quot;Arial&quot;,sans-serif"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hint="default"/>
      </w:rPr>
    </w:lvl>
    <w:lvl w:ilvl="3">
      <w:start w:val="1"/>
      <w:numFmt w:val="bullet"/>
      <w:lvlText w:val=""/>
      <w:lvlJc w:val="left"/>
      <w:pPr>
        <w:ind w:left="3795" w:hanging="360"/>
      </w:pPr>
      <w:rPr>
        <w:rFonts w:ascii="Symbol" w:hAnsi="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hint="default"/>
      </w:rPr>
    </w:lvl>
    <w:lvl w:ilvl="6">
      <w:start w:val="1"/>
      <w:numFmt w:val="bullet"/>
      <w:lvlText w:val=""/>
      <w:lvlJc w:val="left"/>
      <w:pPr>
        <w:ind w:left="5955" w:hanging="360"/>
      </w:pPr>
      <w:rPr>
        <w:rFonts w:ascii="Symbol" w:hAnsi="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hint="default"/>
      </w:rPr>
    </w:lvl>
  </w:abstractNum>
  <w:abstractNum w:abstractNumId="76" w15:restartNumberingAfterBreak="0">
    <w:nsid w:val="0EE526FF"/>
    <w:multiLevelType w:val="multilevel"/>
    <w:tmpl w:val="71C4F8E4"/>
    <w:styleLink w:val="CurrentList131"/>
    <w:lvl w:ilvl="0">
      <w:start w:val="1"/>
      <w:numFmt w:val="decimal"/>
      <w:lvlText w:val="5.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0F4D3B79"/>
    <w:multiLevelType w:val="hybridMultilevel"/>
    <w:tmpl w:val="F994663A"/>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78" w15:restartNumberingAfterBreak="0">
    <w:nsid w:val="0F7D734E"/>
    <w:multiLevelType w:val="multilevel"/>
    <w:tmpl w:val="FB221210"/>
    <w:styleLink w:val="CurrentList25"/>
    <w:lvl w:ilvl="0">
      <w:start w:val="1"/>
      <w:numFmt w:val="decimal"/>
      <w:lvlText w:val="3.5.%1"/>
      <w:lvlJc w:val="left"/>
      <w:pPr>
        <w:ind w:left="720"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79" w15:restartNumberingAfterBreak="0">
    <w:nsid w:val="0FCD6DEB"/>
    <w:multiLevelType w:val="hybridMultilevel"/>
    <w:tmpl w:val="29DE894E"/>
    <w:lvl w:ilvl="0" w:tplc="8F645F84">
      <w:start w:val="4"/>
      <w:numFmt w:val="decimal"/>
      <w:lvlText w:val="2.4.%1"/>
      <w:lvlJc w:val="left"/>
      <w:pPr>
        <w:ind w:left="1644"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0" w15:restartNumberingAfterBreak="0">
    <w:nsid w:val="102764A6"/>
    <w:multiLevelType w:val="multilevel"/>
    <w:tmpl w:val="BDCCBB7C"/>
    <w:styleLink w:val="CurrentList208"/>
    <w:lvl w:ilvl="0">
      <w:start w:val="1"/>
      <w:numFmt w:val="decimal"/>
      <w:lvlText w:val="3.%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500FE3"/>
    <w:multiLevelType w:val="multilevel"/>
    <w:tmpl w:val="CEA64872"/>
    <w:styleLink w:val="CurrentList31"/>
    <w:lvl w:ilvl="0">
      <w:start w:val="1"/>
      <w:numFmt w:val="decimal"/>
      <w:lvlText w:val="4.5.%1"/>
      <w:lvlJc w:val="left"/>
      <w:pPr>
        <w:ind w:left="720" w:hanging="360"/>
      </w:pPr>
      <w:rPr>
        <w:rFonts w:hint="default"/>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82" w15:restartNumberingAfterBreak="0">
    <w:nsid w:val="10542CB9"/>
    <w:multiLevelType w:val="multilevel"/>
    <w:tmpl w:val="F75AD2E2"/>
    <w:styleLink w:val="CurrentList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06760E0"/>
    <w:multiLevelType w:val="hybridMultilevel"/>
    <w:tmpl w:val="382420AC"/>
    <w:lvl w:ilvl="0" w:tplc="FFFFFFFF">
      <w:start w:val="1"/>
      <w:numFmt w:val="lowerRoman"/>
      <w:lvlText w:val="%1)"/>
      <w:lvlJc w:val="left"/>
      <w:pPr>
        <w:ind w:left="927"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107A3F70"/>
    <w:multiLevelType w:val="hybridMultilevel"/>
    <w:tmpl w:val="07C8D62A"/>
    <w:lvl w:ilvl="0" w:tplc="FFFFFFFF">
      <w:start w:val="1"/>
      <w:numFmt w:val="decimal"/>
      <w:lvlText w:val="2.4.%1"/>
      <w:lvlJc w:val="left"/>
      <w:pPr>
        <w:ind w:left="720" w:hanging="360"/>
      </w:pPr>
      <w:rPr>
        <w:rFonts w:hint="default"/>
      </w:rPr>
    </w:lvl>
    <w:lvl w:ilvl="1" w:tplc="FFFFFFFF" w:tentative="1">
      <w:start w:val="1"/>
      <w:numFmt w:val="lowerLetter"/>
      <w:lvlText w:val="%2."/>
      <w:lvlJc w:val="left"/>
      <w:pPr>
        <w:ind w:left="1797" w:hanging="360"/>
      </w:pPr>
    </w:lvl>
    <w:lvl w:ilvl="2" w:tplc="242897FE">
      <w:start w:val="1"/>
      <w:numFmt w:val="lowerRoman"/>
      <w:lvlText w:val="%3)"/>
      <w:lvlJc w:val="left"/>
      <w:pPr>
        <w:ind w:left="2517" w:hanging="180"/>
      </w:pPr>
      <w:rPr>
        <w:rFonts w:hint="default"/>
      </w:r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5" w15:restartNumberingAfterBreak="0">
    <w:nsid w:val="10CA4309"/>
    <w:multiLevelType w:val="hybridMultilevel"/>
    <w:tmpl w:val="EBA0F992"/>
    <w:lvl w:ilvl="0" w:tplc="04090017">
      <w:start w:val="1"/>
      <w:numFmt w:val="lowerLetter"/>
      <w:lvlText w:val="%1)"/>
      <w:lvlJc w:val="left"/>
      <w:pPr>
        <w:ind w:left="1210" w:hanging="360"/>
      </w:p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86" w15:restartNumberingAfterBreak="0">
    <w:nsid w:val="10F82D3E"/>
    <w:multiLevelType w:val="hybridMultilevel"/>
    <w:tmpl w:val="9C1697B4"/>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1342AD3"/>
    <w:multiLevelType w:val="multilevel"/>
    <w:tmpl w:val="B4EAE5F6"/>
    <w:styleLink w:val="CurrentList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1575FDA"/>
    <w:multiLevelType w:val="hybridMultilevel"/>
    <w:tmpl w:val="4AB8C5DA"/>
    <w:lvl w:ilvl="0" w:tplc="5FA6E852">
      <w:start w:val="1"/>
      <w:numFmt w:val="decimal"/>
      <w:lvlText w:val="2.4.%1"/>
      <w:lvlJc w:val="left"/>
      <w:pPr>
        <w:ind w:left="720"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9" w15:restartNumberingAfterBreak="0">
    <w:nsid w:val="115776E9"/>
    <w:multiLevelType w:val="multilevel"/>
    <w:tmpl w:val="6E4E4500"/>
    <w:styleLink w:val="CurrentList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1E65F6C"/>
    <w:multiLevelType w:val="multilevel"/>
    <w:tmpl w:val="04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124F0D81"/>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26E3777"/>
    <w:multiLevelType w:val="hybridMultilevel"/>
    <w:tmpl w:val="3940CED0"/>
    <w:lvl w:ilvl="0" w:tplc="8062B3A0">
      <w:start w:val="1"/>
      <w:numFmt w:val="lowerRoman"/>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3" w15:restartNumberingAfterBreak="0">
    <w:nsid w:val="12BB3442"/>
    <w:multiLevelType w:val="hybridMultilevel"/>
    <w:tmpl w:val="1F5C6916"/>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94" w15:restartNumberingAfterBreak="0">
    <w:nsid w:val="12DE7846"/>
    <w:multiLevelType w:val="multilevel"/>
    <w:tmpl w:val="862A96AE"/>
    <w:styleLink w:val="CurrentList19"/>
    <w:lvl w:ilvl="0">
      <w:start w:val="1"/>
      <w:numFmt w:val="decimal"/>
      <w:lvlText w:val="3.1.%1"/>
      <w:lvlJc w:val="left"/>
      <w:pPr>
        <w:ind w:left="1462"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95" w15:restartNumberingAfterBreak="0">
    <w:nsid w:val="13097B14"/>
    <w:multiLevelType w:val="multilevel"/>
    <w:tmpl w:val="1BEC7B1E"/>
    <w:styleLink w:val="CurrentList147"/>
    <w:lvl w:ilvl="0">
      <w:start w:val="6"/>
      <w:numFmt w:val="lowerRoman"/>
      <w:lvlText w:val="%1)"/>
      <w:lvlJc w:val="left"/>
      <w:pPr>
        <w:ind w:left="2007" w:hanging="360"/>
      </w:pPr>
      <w:rPr>
        <w:rFonts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6" w15:restartNumberingAfterBreak="0">
    <w:nsid w:val="13973362"/>
    <w:multiLevelType w:val="multilevel"/>
    <w:tmpl w:val="4ECA236A"/>
    <w:styleLink w:val="CurrentList47"/>
    <w:lvl w:ilvl="0">
      <w:start w:val="1"/>
      <w:numFmt w:val="decimal"/>
      <w:lvlText w:val="4.%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3B25528"/>
    <w:multiLevelType w:val="hybridMultilevel"/>
    <w:tmpl w:val="750E2716"/>
    <w:lvl w:ilvl="0" w:tplc="D47EA0A2">
      <w:start w:val="5"/>
      <w:numFmt w:val="decimal"/>
      <w:lvlText w:val="3.%1"/>
      <w:lvlJc w:val="right"/>
      <w:pPr>
        <w:ind w:left="1440" w:hanging="360"/>
      </w:pPr>
      <w:rPr>
        <w:rFonts w:hint="default"/>
        <w:b w:val="0"/>
        <w:bCs w:val="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3E726CC"/>
    <w:multiLevelType w:val="multilevel"/>
    <w:tmpl w:val="182EFEC0"/>
    <w:styleLink w:val="CurrentList64"/>
    <w:lvl w:ilvl="0">
      <w:start w:val="1"/>
      <w:numFmt w:val="decimal"/>
      <w:lvlText w:val="4.%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3FA15B5"/>
    <w:multiLevelType w:val="hybridMultilevel"/>
    <w:tmpl w:val="F78E98BA"/>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42E67DD"/>
    <w:multiLevelType w:val="multilevel"/>
    <w:tmpl w:val="0D780B4E"/>
    <w:styleLink w:val="CurrentList28"/>
    <w:lvl w:ilvl="0">
      <w:start w:val="1"/>
      <w:numFmt w:val="decimal"/>
      <w:lvlText w:val="4.3.%1"/>
      <w:lvlJc w:val="left"/>
      <w:pPr>
        <w:ind w:left="720" w:hanging="360"/>
      </w:pPr>
      <w:rPr>
        <w:rFonts w:hint="default"/>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101" w15:restartNumberingAfterBreak="0">
    <w:nsid w:val="143B5630"/>
    <w:multiLevelType w:val="multilevel"/>
    <w:tmpl w:val="410AAE60"/>
    <w:styleLink w:val="CurrentList158"/>
    <w:lvl w:ilvl="0">
      <w:start w:val="1"/>
      <w:numFmt w:val="decimal"/>
      <w:lvlText w:val="%1."/>
      <w:lvlJc w:val="left"/>
      <w:pPr>
        <w:ind w:left="720" w:hanging="360"/>
      </w:pPr>
      <w:rPr>
        <w:rFonts w:hint="default"/>
        <w:b/>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102" w15:restartNumberingAfterBreak="0">
    <w:nsid w:val="14507344"/>
    <w:multiLevelType w:val="multilevel"/>
    <w:tmpl w:val="42A05B08"/>
    <w:styleLink w:val="CurrentList184"/>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4BE6AC5"/>
    <w:multiLevelType w:val="multilevel"/>
    <w:tmpl w:val="F18893E2"/>
    <w:styleLink w:val="CurrentList88"/>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5311C65"/>
    <w:multiLevelType w:val="hybridMultilevel"/>
    <w:tmpl w:val="934E848A"/>
    <w:lvl w:ilvl="0" w:tplc="D00E2168">
      <w:start w:val="3"/>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15384085"/>
    <w:multiLevelType w:val="hybridMultilevel"/>
    <w:tmpl w:val="F670EF44"/>
    <w:lvl w:ilvl="0" w:tplc="04090001">
      <w:start w:val="1"/>
      <w:numFmt w:val="bullet"/>
      <w:lvlText w:val=""/>
      <w:lvlJc w:val="left"/>
      <w:pPr>
        <w:ind w:left="1939" w:hanging="360"/>
      </w:pPr>
      <w:rPr>
        <w:rFonts w:ascii="Symbol" w:hAnsi="Symbol"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106" w15:restartNumberingAfterBreak="0">
    <w:nsid w:val="15AA5240"/>
    <w:multiLevelType w:val="hybridMultilevel"/>
    <w:tmpl w:val="0F84A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5E36308"/>
    <w:multiLevelType w:val="multilevel"/>
    <w:tmpl w:val="CBF8801A"/>
    <w:styleLink w:val="CurrentList2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5F63155"/>
    <w:multiLevelType w:val="hybridMultilevel"/>
    <w:tmpl w:val="19FC62D6"/>
    <w:lvl w:ilvl="0" w:tplc="FFFFFFFF">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5FF048D"/>
    <w:multiLevelType w:val="hybridMultilevel"/>
    <w:tmpl w:val="4B64A9B0"/>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110" w15:restartNumberingAfterBreak="0">
    <w:nsid w:val="16185B8C"/>
    <w:multiLevelType w:val="multilevel"/>
    <w:tmpl w:val="2E723C52"/>
    <w:styleLink w:val="CurrentList49"/>
    <w:lvl w:ilvl="0">
      <w:start w:val="1"/>
      <w:numFmt w:val="decimal"/>
      <w:lvlText w:val="4.%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65564F5"/>
    <w:multiLevelType w:val="multilevel"/>
    <w:tmpl w:val="93685FEC"/>
    <w:styleLink w:val="CurrentList139"/>
    <w:lvl w:ilvl="0">
      <w:start w:val="1"/>
      <w:numFmt w:val="decimal"/>
      <w:lvlText w:val="5.3.%1"/>
      <w:lvlJc w:val="left"/>
      <w:pPr>
        <w:ind w:left="360" w:hanging="360"/>
      </w:pPr>
      <w:rPr>
        <w:rFonts w:hint="default"/>
      </w:rPr>
    </w:lvl>
    <w:lvl w:ilvl="1">
      <w:start w:val="1"/>
      <w:numFmt w:val="lowerLetter"/>
      <w:lvlText w:val="%2."/>
      <w:lvlJc w:val="left"/>
      <w:pPr>
        <w:ind w:left="1049" w:hanging="360"/>
      </w:pPr>
    </w:lvl>
    <w:lvl w:ilvl="2">
      <w:start w:val="1"/>
      <w:numFmt w:val="lowerRoman"/>
      <w:lvlText w:val="%3."/>
      <w:lvlJc w:val="right"/>
      <w:pPr>
        <w:ind w:left="1769" w:hanging="180"/>
      </w:pPr>
    </w:lvl>
    <w:lvl w:ilvl="3">
      <w:start w:val="1"/>
      <w:numFmt w:val="decimal"/>
      <w:lvlText w:val="%4."/>
      <w:lvlJc w:val="left"/>
      <w:pPr>
        <w:ind w:left="2489" w:hanging="360"/>
      </w:pPr>
    </w:lvl>
    <w:lvl w:ilvl="4">
      <w:start w:val="1"/>
      <w:numFmt w:val="lowerLetter"/>
      <w:lvlText w:val="%5."/>
      <w:lvlJc w:val="left"/>
      <w:pPr>
        <w:ind w:left="3209" w:hanging="360"/>
      </w:pPr>
    </w:lvl>
    <w:lvl w:ilvl="5">
      <w:start w:val="1"/>
      <w:numFmt w:val="lowerRoman"/>
      <w:lvlText w:val="%6."/>
      <w:lvlJc w:val="right"/>
      <w:pPr>
        <w:ind w:left="3929" w:hanging="180"/>
      </w:pPr>
    </w:lvl>
    <w:lvl w:ilvl="6">
      <w:start w:val="1"/>
      <w:numFmt w:val="decimal"/>
      <w:lvlText w:val="%7."/>
      <w:lvlJc w:val="left"/>
      <w:pPr>
        <w:ind w:left="4649" w:hanging="360"/>
      </w:pPr>
    </w:lvl>
    <w:lvl w:ilvl="7">
      <w:start w:val="1"/>
      <w:numFmt w:val="lowerLetter"/>
      <w:lvlText w:val="%8."/>
      <w:lvlJc w:val="left"/>
      <w:pPr>
        <w:ind w:left="5369" w:hanging="360"/>
      </w:pPr>
    </w:lvl>
    <w:lvl w:ilvl="8">
      <w:start w:val="1"/>
      <w:numFmt w:val="lowerRoman"/>
      <w:lvlText w:val="%9."/>
      <w:lvlJc w:val="right"/>
      <w:pPr>
        <w:ind w:left="6089" w:hanging="180"/>
      </w:pPr>
    </w:lvl>
  </w:abstractNum>
  <w:abstractNum w:abstractNumId="112" w15:restartNumberingAfterBreak="0">
    <w:nsid w:val="165E5114"/>
    <w:multiLevelType w:val="multilevel"/>
    <w:tmpl w:val="F774A00C"/>
    <w:styleLink w:val="CurrentList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7000C84"/>
    <w:multiLevelType w:val="hybridMultilevel"/>
    <w:tmpl w:val="B26444CA"/>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17C106D6"/>
    <w:multiLevelType w:val="multilevel"/>
    <w:tmpl w:val="E39695C0"/>
    <w:styleLink w:val="CurrentList1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7EC5FE8"/>
    <w:multiLevelType w:val="multilevel"/>
    <w:tmpl w:val="D67619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6" w15:restartNumberingAfterBreak="0">
    <w:nsid w:val="180415AE"/>
    <w:multiLevelType w:val="multilevel"/>
    <w:tmpl w:val="8FFA0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18117D6D"/>
    <w:multiLevelType w:val="multilevel"/>
    <w:tmpl w:val="738ACEEC"/>
    <w:styleLink w:val="CurrentList163"/>
    <w:lvl w:ilvl="0">
      <w:start w:val="3"/>
      <w:numFmt w:val="bullet"/>
      <w:lvlText w:val="-"/>
      <w:lvlJc w:val="left"/>
      <w:pPr>
        <w:ind w:left="1352" w:hanging="360"/>
      </w:pPr>
      <w:rPr>
        <w:rFonts w:ascii="Helvetica" w:eastAsia="Times New Roman" w:hAnsi="Helvetica" w:cs="ArialMT" w:hint="default"/>
      </w:rPr>
    </w:lvl>
    <w:lvl w:ilvl="1">
      <w:start w:val="3"/>
      <w:numFmt w:val="bullet"/>
      <w:lvlText w:val="-"/>
      <w:lvlJc w:val="left"/>
      <w:pPr>
        <w:ind w:left="1494" w:hanging="360"/>
      </w:pPr>
      <w:rPr>
        <w:rFonts w:ascii="Helvetica" w:eastAsia="Times New Roman" w:hAnsi="Helvetica" w:cs="ArialMT" w:hint="default"/>
      </w:rPr>
    </w:lvl>
    <w:lvl w:ilvl="2">
      <w:start w:val="1"/>
      <w:numFmt w:val="bullet"/>
      <w:lvlText w:val=""/>
      <w:lvlJc w:val="left"/>
      <w:pPr>
        <w:ind w:left="3174" w:hanging="360"/>
      </w:pPr>
      <w:rPr>
        <w:rFonts w:ascii="Wingdings" w:hAnsi="Wingdings" w:hint="default"/>
      </w:rPr>
    </w:lvl>
    <w:lvl w:ilvl="3">
      <w:start w:val="1"/>
      <w:numFmt w:val="bullet"/>
      <w:lvlText w:val=""/>
      <w:lvlJc w:val="left"/>
      <w:pPr>
        <w:ind w:left="3894" w:hanging="360"/>
      </w:pPr>
      <w:rPr>
        <w:rFonts w:ascii="Symbol" w:hAnsi="Symbol" w:hint="default"/>
      </w:rPr>
    </w:lvl>
    <w:lvl w:ilvl="4">
      <w:start w:val="1"/>
      <w:numFmt w:val="bullet"/>
      <w:lvlText w:val="o"/>
      <w:lvlJc w:val="left"/>
      <w:pPr>
        <w:ind w:left="4614" w:hanging="360"/>
      </w:pPr>
      <w:rPr>
        <w:rFonts w:ascii="Courier New" w:hAnsi="Courier New" w:cs="Courier New" w:hint="default"/>
      </w:rPr>
    </w:lvl>
    <w:lvl w:ilvl="5">
      <w:start w:val="1"/>
      <w:numFmt w:val="bullet"/>
      <w:lvlText w:val=""/>
      <w:lvlJc w:val="left"/>
      <w:pPr>
        <w:ind w:left="5334" w:hanging="360"/>
      </w:pPr>
      <w:rPr>
        <w:rFonts w:ascii="Wingdings" w:hAnsi="Wingdings" w:hint="default"/>
      </w:rPr>
    </w:lvl>
    <w:lvl w:ilvl="6">
      <w:start w:val="1"/>
      <w:numFmt w:val="bullet"/>
      <w:lvlText w:val=""/>
      <w:lvlJc w:val="left"/>
      <w:pPr>
        <w:ind w:left="6054" w:hanging="360"/>
      </w:pPr>
      <w:rPr>
        <w:rFonts w:ascii="Symbol" w:hAnsi="Symbol" w:hint="default"/>
      </w:rPr>
    </w:lvl>
    <w:lvl w:ilvl="7">
      <w:start w:val="1"/>
      <w:numFmt w:val="bullet"/>
      <w:lvlText w:val="o"/>
      <w:lvlJc w:val="left"/>
      <w:pPr>
        <w:ind w:left="6774" w:hanging="360"/>
      </w:pPr>
      <w:rPr>
        <w:rFonts w:ascii="Courier New" w:hAnsi="Courier New" w:cs="Courier New" w:hint="default"/>
      </w:rPr>
    </w:lvl>
    <w:lvl w:ilvl="8">
      <w:start w:val="1"/>
      <w:numFmt w:val="bullet"/>
      <w:lvlText w:val=""/>
      <w:lvlJc w:val="left"/>
      <w:pPr>
        <w:ind w:left="7494" w:hanging="360"/>
      </w:pPr>
      <w:rPr>
        <w:rFonts w:ascii="Wingdings" w:hAnsi="Wingdings" w:hint="default"/>
      </w:rPr>
    </w:lvl>
  </w:abstractNum>
  <w:abstractNum w:abstractNumId="118" w15:restartNumberingAfterBreak="0">
    <w:nsid w:val="186B7151"/>
    <w:multiLevelType w:val="hybridMultilevel"/>
    <w:tmpl w:val="237A4C76"/>
    <w:lvl w:ilvl="0" w:tplc="B0121512">
      <w:start w:val="1"/>
      <w:numFmt w:val="bullet"/>
      <w:lvlText w:val=""/>
      <w:lvlJc w:val="left"/>
      <w:pPr>
        <w:ind w:left="1178" w:hanging="360"/>
      </w:pPr>
      <w:rPr>
        <w:rFonts w:ascii="Wingdings" w:hAnsi="Wingdings" w:hint="default"/>
        <w:b/>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19" w15:restartNumberingAfterBreak="0">
    <w:nsid w:val="18D60E1F"/>
    <w:multiLevelType w:val="hybridMultilevel"/>
    <w:tmpl w:val="8848BD84"/>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0" w15:restartNumberingAfterBreak="0">
    <w:nsid w:val="18FE0692"/>
    <w:multiLevelType w:val="hybridMultilevel"/>
    <w:tmpl w:val="428209EC"/>
    <w:lvl w:ilvl="0" w:tplc="FFFFFFFF">
      <w:start w:val="1"/>
      <w:numFmt w:val="decimal"/>
      <w:lvlText w:val="2.2.%1"/>
      <w:lvlJc w:val="left"/>
      <w:pPr>
        <w:ind w:left="720"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1" w15:restartNumberingAfterBreak="0">
    <w:nsid w:val="190E5AB1"/>
    <w:multiLevelType w:val="hybridMultilevel"/>
    <w:tmpl w:val="0EA63808"/>
    <w:lvl w:ilvl="0" w:tplc="04090001">
      <w:start w:val="1"/>
      <w:numFmt w:val="bullet"/>
      <w:lvlText w:val=""/>
      <w:lvlJc w:val="left"/>
      <w:pPr>
        <w:ind w:left="3161" w:hanging="360"/>
      </w:pPr>
      <w:rPr>
        <w:rFonts w:ascii="Symbol" w:hAnsi="Symbol" w:hint="default"/>
      </w:rPr>
    </w:lvl>
    <w:lvl w:ilvl="1" w:tplc="04090003" w:tentative="1">
      <w:start w:val="1"/>
      <w:numFmt w:val="bullet"/>
      <w:lvlText w:val="o"/>
      <w:lvlJc w:val="left"/>
      <w:pPr>
        <w:ind w:left="3881" w:hanging="360"/>
      </w:pPr>
      <w:rPr>
        <w:rFonts w:ascii="Courier New" w:hAnsi="Courier New" w:cs="Courier New" w:hint="default"/>
      </w:rPr>
    </w:lvl>
    <w:lvl w:ilvl="2" w:tplc="04090005" w:tentative="1">
      <w:start w:val="1"/>
      <w:numFmt w:val="bullet"/>
      <w:lvlText w:val=""/>
      <w:lvlJc w:val="left"/>
      <w:pPr>
        <w:ind w:left="4601" w:hanging="360"/>
      </w:pPr>
      <w:rPr>
        <w:rFonts w:ascii="Wingdings" w:hAnsi="Wingdings" w:hint="default"/>
      </w:rPr>
    </w:lvl>
    <w:lvl w:ilvl="3" w:tplc="04090001" w:tentative="1">
      <w:start w:val="1"/>
      <w:numFmt w:val="bullet"/>
      <w:lvlText w:val=""/>
      <w:lvlJc w:val="left"/>
      <w:pPr>
        <w:ind w:left="5321" w:hanging="360"/>
      </w:pPr>
      <w:rPr>
        <w:rFonts w:ascii="Symbol" w:hAnsi="Symbol" w:hint="default"/>
      </w:rPr>
    </w:lvl>
    <w:lvl w:ilvl="4" w:tplc="04090003" w:tentative="1">
      <w:start w:val="1"/>
      <w:numFmt w:val="bullet"/>
      <w:lvlText w:val="o"/>
      <w:lvlJc w:val="left"/>
      <w:pPr>
        <w:ind w:left="6041" w:hanging="360"/>
      </w:pPr>
      <w:rPr>
        <w:rFonts w:ascii="Courier New" w:hAnsi="Courier New" w:cs="Courier New" w:hint="default"/>
      </w:rPr>
    </w:lvl>
    <w:lvl w:ilvl="5" w:tplc="04090005" w:tentative="1">
      <w:start w:val="1"/>
      <w:numFmt w:val="bullet"/>
      <w:lvlText w:val=""/>
      <w:lvlJc w:val="left"/>
      <w:pPr>
        <w:ind w:left="6761" w:hanging="360"/>
      </w:pPr>
      <w:rPr>
        <w:rFonts w:ascii="Wingdings" w:hAnsi="Wingdings" w:hint="default"/>
      </w:rPr>
    </w:lvl>
    <w:lvl w:ilvl="6" w:tplc="04090001" w:tentative="1">
      <w:start w:val="1"/>
      <w:numFmt w:val="bullet"/>
      <w:lvlText w:val=""/>
      <w:lvlJc w:val="left"/>
      <w:pPr>
        <w:ind w:left="7481" w:hanging="360"/>
      </w:pPr>
      <w:rPr>
        <w:rFonts w:ascii="Symbol" w:hAnsi="Symbol" w:hint="default"/>
      </w:rPr>
    </w:lvl>
    <w:lvl w:ilvl="7" w:tplc="04090003" w:tentative="1">
      <w:start w:val="1"/>
      <w:numFmt w:val="bullet"/>
      <w:lvlText w:val="o"/>
      <w:lvlJc w:val="left"/>
      <w:pPr>
        <w:ind w:left="8201" w:hanging="360"/>
      </w:pPr>
      <w:rPr>
        <w:rFonts w:ascii="Courier New" w:hAnsi="Courier New" w:cs="Courier New" w:hint="default"/>
      </w:rPr>
    </w:lvl>
    <w:lvl w:ilvl="8" w:tplc="04090005" w:tentative="1">
      <w:start w:val="1"/>
      <w:numFmt w:val="bullet"/>
      <w:lvlText w:val=""/>
      <w:lvlJc w:val="left"/>
      <w:pPr>
        <w:ind w:left="8921" w:hanging="360"/>
      </w:pPr>
      <w:rPr>
        <w:rFonts w:ascii="Wingdings" w:hAnsi="Wingdings" w:hint="default"/>
      </w:rPr>
    </w:lvl>
  </w:abstractNum>
  <w:abstractNum w:abstractNumId="122" w15:restartNumberingAfterBreak="0">
    <w:nsid w:val="19B44CE3"/>
    <w:multiLevelType w:val="multilevel"/>
    <w:tmpl w:val="C5C6D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19B86FBF"/>
    <w:multiLevelType w:val="multilevel"/>
    <w:tmpl w:val="58CC1FCE"/>
    <w:styleLink w:val="CurrentList43"/>
    <w:lvl w:ilvl="0">
      <w:start w:val="1"/>
      <w:numFmt w:val="decimal"/>
      <w:lvlText w:val="4.1.%1"/>
      <w:lvlJc w:val="left"/>
      <w:pPr>
        <w:ind w:left="1178" w:hanging="360"/>
      </w:pPr>
      <w:rPr>
        <w:rFonts w:hint="default"/>
        <w:i w:val="0"/>
        <w:iCs w:val="0"/>
      </w:rPr>
    </w:lvl>
    <w:lvl w:ilvl="1">
      <w:start w:val="1"/>
      <w:numFmt w:val="lowerLetter"/>
      <w:lvlText w:val="%2."/>
      <w:lvlJc w:val="left"/>
      <w:pPr>
        <w:ind w:left="1898" w:hanging="360"/>
      </w:pPr>
    </w:lvl>
    <w:lvl w:ilvl="2">
      <w:start w:val="1"/>
      <w:numFmt w:val="lowerRoman"/>
      <w:lvlText w:val="%3."/>
      <w:lvlJc w:val="right"/>
      <w:pPr>
        <w:ind w:left="2618" w:hanging="180"/>
      </w:pPr>
    </w:lvl>
    <w:lvl w:ilvl="3">
      <w:start w:val="1"/>
      <w:numFmt w:val="decimal"/>
      <w:lvlText w:val="%4."/>
      <w:lvlJc w:val="left"/>
      <w:pPr>
        <w:ind w:left="3338" w:hanging="360"/>
      </w:pPr>
    </w:lvl>
    <w:lvl w:ilvl="4">
      <w:start w:val="1"/>
      <w:numFmt w:val="lowerLetter"/>
      <w:lvlText w:val="%5."/>
      <w:lvlJc w:val="left"/>
      <w:pPr>
        <w:ind w:left="4058" w:hanging="360"/>
      </w:pPr>
    </w:lvl>
    <w:lvl w:ilvl="5">
      <w:start w:val="1"/>
      <w:numFmt w:val="lowerRoman"/>
      <w:lvlText w:val="%6."/>
      <w:lvlJc w:val="right"/>
      <w:pPr>
        <w:ind w:left="4778" w:hanging="180"/>
      </w:pPr>
    </w:lvl>
    <w:lvl w:ilvl="6">
      <w:start w:val="1"/>
      <w:numFmt w:val="decimal"/>
      <w:lvlText w:val="%7."/>
      <w:lvlJc w:val="left"/>
      <w:pPr>
        <w:ind w:left="5498" w:hanging="360"/>
      </w:pPr>
    </w:lvl>
    <w:lvl w:ilvl="7">
      <w:start w:val="1"/>
      <w:numFmt w:val="lowerLetter"/>
      <w:lvlText w:val="%8."/>
      <w:lvlJc w:val="left"/>
      <w:pPr>
        <w:ind w:left="6218" w:hanging="360"/>
      </w:pPr>
    </w:lvl>
    <w:lvl w:ilvl="8">
      <w:start w:val="1"/>
      <w:numFmt w:val="lowerRoman"/>
      <w:lvlText w:val="%9."/>
      <w:lvlJc w:val="right"/>
      <w:pPr>
        <w:ind w:left="6938" w:hanging="180"/>
      </w:pPr>
    </w:lvl>
  </w:abstractNum>
  <w:abstractNum w:abstractNumId="124" w15:restartNumberingAfterBreak="0">
    <w:nsid w:val="19BF5BC7"/>
    <w:multiLevelType w:val="multilevel"/>
    <w:tmpl w:val="C8109834"/>
    <w:styleLink w:val="CurrentList24"/>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9CE2ACD"/>
    <w:multiLevelType w:val="hybridMultilevel"/>
    <w:tmpl w:val="F446A798"/>
    <w:lvl w:ilvl="0" w:tplc="93AA89D6">
      <w:start w:val="1"/>
      <w:numFmt w:val="decimal"/>
      <w:lvlText w:val="2.2.%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6" w15:restartNumberingAfterBreak="0">
    <w:nsid w:val="19D371CC"/>
    <w:multiLevelType w:val="multilevel"/>
    <w:tmpl w:val="CF0ED0CA"/>
    <w:styleLink w:val="CurrentList149"/>
    <w:lvl w:ilvl="0">
      <w:start w:val="4"/>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B0554A6"/>
    <w:multiLevelType w:val="multilevel"/>
    <w:tmpl w:val="6DC45EDC"/>
    <w:styleLink w:val="CurrentList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B333C28"/>
    <w:multiLevelType w:val="multilevel"/>
    <w:tmpl w:val="9EA6C88E"/>
    <w:styleLink w:val="CurrentList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C1A4D54"/>
    <w:multiLevelType w:val="hybridMultilevel"/>
    <w:tmpl w:val="85EC0D16"/>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CAD4652"/>
    <w:multiLevelType w:val="hybridMultilevel"/>
    <w:tmpl w:val="2A14C972"/>
    <w:lvl w:ilvl="0" w:tplc="FFFFFFFF">
      <w:start w:val="1"/>
      <w:numFmt w:val="lowerRoman"/>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1CCB4A47"/>
    <w:multiLevelType w:val="multilevel"/>
    <w:tmpl w:val="83665E76"/>
    <w:styleLink w:val="CurrentList159"/>
    <w:lvl w:ilvl="0">
      <w:start w:val="1"/>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1CE77560"/>
    <w:multiLevelType w:val="hybridMultilevel"/>
    <w:tmpl w:val="7DF2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CF52578"/>
    <w:multiLevelType w:val="hybridMultilevel"/>
    <w:tmpl w:val="3BEE97BC"/>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D2D05E0"/>
    <w:multiLevelType w:val="multilevel"/>
    <w:tmpl w:val="5EDA5622"/>
    <w:styleLink w:val="CurrentList130"/>
    <w:lvl w:ilvl="0">
      <w:start w:val="5"/>
      <w:numFmt w:val="decimal"/>
      <w:lvlText w:val="%1."/>
      <w:lvlJc w:val="left"/>
      <w:pPr>
        <w:ind w:left="720" w:hanging="360"/>
      </w:pPr>
      <w:rPr>
        <w:rFonts w:hint="default"/>
      </w:rPr>
    </w:lvl>
    <w:lvl w:ilvl="1">
      <w:start w:val="3"/>
      <w:numFmt w:val="decimal"/>
      <w:isLgl/>
      <w:lvlText w:val="%1.%2"/>
      <w:lvlJc w:val="left"/>
      <w:pPr>
        <w:ind w:left="36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1D35441B"/>
    <w:multiLevelType w:val="hybridMultilevel"/>
    <w:tmpl w:val="2670FF7E"/>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136" w15:restartNumberingAfterBreak="0">
    <w:nsid w:val="1D8C395C"/>
    <w:multiLevelType w:val="multilevel"/>
    <w:tmpl w:val="BBF8B6A0"/>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7" w15:restartNumberingAfterBreak="0">
    <w:nsid w:val="1D962ED4"/>
    <w:multiLevelType w:val="hybridMultilevel"/>
    <w:tmpl w:val="8D9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DBF6253"/>
    <w:multiLevelType w:val="multilevel"/>
    <w:tmpl w:val="BE44D4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069"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1EC6427F"/>
    <w:multiLevelType w:val="multilevel"/>
    <w:tmpl w:val="2FEE03C6"/>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F274D0A"/>
    <w:multiLevelType w:val="multilevel"/>
    <w:tmpl w:val="CCA0AD02"/>
    <w:styleLink w:val="CurrentList125"/>
    <w:lvl w:ilvl="0">
      <w:start w:val="1"/>
      <w:numFmt w:val="decimal"/>
      <w:lvlText w:val="3.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1F5D600A"/>
    <w:multiLevelType w:val="multilevel"/>
    <w:tmpl w:val="81D0A40E"/>
    <w:styleLink w:val="CurrentList94"/>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1F886B6F"/>
    <w:multiLevelType w:val="hybridMultilevel"/>
    <w:tmpl w:val="03F401DC"/>
    <w:lvl w:ilvl="0" w:tplc="242897F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890FEE"/>
    <w:multiLevelType w:val="hybridMultilevel"/>
    <w:tmpl w:val="A7F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FA064A0"/>
    <w:multiLevelType w:val="hybridMultilevel"/>
    <w:tmpl w:val="4CA6091E"/>
    <w:lvl w:ilvl="0" w:tplc="B0121512">
      <w:start w:val="1"/>
      <w:numFmt w:val="bullet"/>
      <w:lvlText w:val=""/>
      <w:lvlJc w:val="left"/>
      <w:pPr>
        <w:ind w:left="1178" w:hanging="360"/>
      </w:pPr>
      <w:rPr>
        <w:rFonts w:ascii="Wingdings" w:hAnsi="Wingdings" w:hint="default"/>
        <w:b/>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45" w15:restartNumberingAfterBreak="0">
    <w:nsid w:val="1FBE6DF1"/>
    <w:multiLevelType w:val="multilevel"/>
    <w:tmpl w:val="F4D42638"/>
    <w:styleLink w:val="CurrentList1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1FEE2634"/>
    <w:multiLevelType w:val="hybridMultilevel"/>
    <w:tmpl w:val="D496258E"/>
    <w:lvl w:ilvl="0" w:tplc="D6261D84">
      <w:start w:val="1"/>
      <w:numFmt w:val="decimal"/>
      <w:lvlText w:val="2.1.%1"/>
      <w:lvlJc w:val="left"/>
      <w:pPr>
        <w:ind w:left="1077" w:hanging="360"/>
      </w:pPr>
      <w:rPr>
        <w:rFonts w:hint="default"/>
      </w:rPr>
    </w:lvl>
    <w:lvl w:ilvl="1" w:tplc="04090019" w:tentative="1">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7" w15:restartNumberingAfterBreak="0">
    <w:nsid w:val="20010FEB"/>
    <w:multiLevelType w:val="hybridMultilevel"/>
    <w:tmpl w:val="455EAA4C"/>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8" w15:restartNumberingAfterBreak="0">
    <w:nsid w:val="20993DB2"/>
    <w:multiLevelType w:val="hybridMultilevel"/>
    <w:tmpl w:val="E1E6E020"/>
    <w:lvl w:ilvl="0" w:tplc="FFFFFFFF">
      <w:start w:val="1"/>
      <w:numFmt w:val="lowerRoman"/>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20DF5565"/>
    <w:multiLevelType w:val="multilevel"/>
    <w:tmpl w:val="4AB8C5DA"/>
    <w:styleLink w:val="CurrentList212"/>
    <w:lvl w:ilvl="0">
      <w:start w:val="1"/>
      <w:numFmt w:val="decimal"/>
      <w:lvlText w:val="2.4.%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0" w15:restartNumberingAfterBreak="0">
    <w:nsid w:val="21531FBD"/>
    <w:multiLevelType w:val="multilevel"/>
    <w:tmpl w:val="C7BC15B4"/>
    <w:styleLink w:val="CurrentList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21903B40"/>
    <w:multiLevelType w:val="hybridMultilevel"/>
    <w:tmpl w:val="944A61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21946757"/>
    <w:multiLevelType w:val="hybridMultilevel"/>
    <w:tmpl w:val="8D0A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21BC6C13"/>
    <w:multiLevelType w:val="hybridMultilevel"/>
    <w:tmpl w:val="1CE847B0"/>
    <w:lvl w:ilvl="0" w:tplc="54E67822">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1F90841"/>
    <w:multiLevelType w:val="hybridMultilevel"/>
    <w:tmpl w:val="2F6A7628"/>
    <w:lvl w:ilvl="0" w:tplc="D756A478">
      <w:start w:val="4"/>
      <w:numFmt w:val="decimal"/>
      <w:lvlText w:val="3.%1"/>
      <w:lvlJc w:val="right"/>
      <w:pPr>
        <w:ind w:left="1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221C43D0"/>
    <w:multiLevelType w:val="multilevel"/>
    <w:tmpl w:val="24AE7154"/>
    <w:styleLink w:val="CurrentList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2445471"/>
    <w:multiLevelType w:val="hybridMultilevel"/>
    <w:tmpl w:val="E564E982"/>
    <w:lvl w:ilvl="0" w:tplc="8062B3A0">
      <w:start w:val="1"/>
      <w:numFmt w:val="lowerRoman"/>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2B82930"/>
    <w:multiLevelType w:val="multilevel"/>
    <w:tmpl w:val="D2709258"/>
    <w:styleLink w:val="CurrentList180"/>
    <w:lvl w:ilvl="0">
      <w:start w:val="3"/>
      <w:numFmt w:val="decimal"/>
      <w:lvlText w:val="2.%1"/>
      <w:lvlJc w:val="left"/>
      <w:pPr>
        <w:ind w:left="1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238728B1"/>
    <w:multiLevelType w:val="hybridMultilevel"/>
    <w:tmpl w:val="C1AEE2E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238E415A"/>
    <w:multiLevelType w:val="multilevel"/>
    <w:tmpl w:val="71C4F8E4"/>
    <w:styleLink w:val="CurrentList142"/>
    <w:lvl w:ilvl="0">
      <w:start w:val="1"/>
      <w:numFmt w:val="decimal"/>
      <w:lvlText w:val="5.1.%1"/>
      <w:lvlJc w:val="left"/>
      <w:pPr>
        <w:ind w:left="588" w:hanging="360"/>
      </w:pPr>
      <w:rPr>
        <w:rFonts w:hint="default"/>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160" w15:restartNumberingAfterBreak="0">
    <w:nsid w:val="23FE716E"/>
    <w:multiLevelType w:val="multilevel"/>
    <w:tmpl w:val="10303C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1" w15:restartNumberingAfterBreak="0">
    <w:nsid w:val="24BC0950"/>
    <w:multiLevelType w:val="multilevel"/>
    <w:tmpl w:val="ED4E7598"/>
    <w:styleLink w:val="CurrentList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4D406C8"/>
    <w:multiLevelType w:val="multilevel"/>
    <w:tmpl w:val="66B0DE04"/>
    <w:styleLink w:val="CurrentList40"/>
    <w:lvl w:ilvl="0">
      <w:start w:val="1"/>
      <w:numFmt w:val="decimal"/>
      <w:lvlText w:val="4.%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5294FDF"/>
    <w:multiLevelType w:val="hybridMultilevel"/>
    <w:tmpl w:val="B872760E"/>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5317693"/>
    <w:multiLevelType w:val="multilevel"/>
    <w:tmpl w:val="DC7292E4"/>
    <w:styleLink w:val="CurrentList66"/>
    <w:lvl w:ilvl="0">
      <w:start w:val="1"/>
      <w:numFmt w:val="decimal"/>
      <w:lvlText w:val="5.%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57A6CA0"/>
    <w:multiLevelType w:val="hybridMultilevel"/>
    <w:tmpl w:val="9DC4EDA0"/>
    <w:lvl w:ilvl="0" w:tplc="242897FE">
      <w:start w:val="1"/>
      <w:numFmt w:val="lowerRoman"/>
      <w:lvlText w:val="%1)"/>
      <w:lvlJc w:val="left"/>
      <w:pPr>
        <w:ind w:left="1176" w:hanging="360"/>
      </w:pPr>
      <w:rPr>
        <w:rFont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66" w15:restartNumberingAfterBreak="0">
    <w:nsid w:val="258507E9"/>
    <w:multiLevelType w:val="multilevel"/>
    <w:tmpl w:val="119877BA"/>
    <w:styleLink w:val="CurrentList9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5A3094B"/>
    <w:multiLevelType w:val="hybridMultilevel"/>
    <w:tmpl w:val="CA7C76A4"/>
    <w:lvl w:ilvl="0" w:tplc="242897FE">
      <w:start w:val="1"/>
      <w:numFmt w:val="lowerRoman"/>
      <w:lvlText w:val="%1)"/>
      <w:lvlJc w:val="left"/>
      <w:pPr>
        <w:ind w:left="1210" w:hanging="360"/>
      </w:pPr>
      <w:rPr>
        <w:rFonts w:hint="default"/>
      </w:r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168" w15:restartNumberingAfterBreak="0">
    <w:nsid w:val="26054128"/>
    <w:multiLevelType w:val="hybridMultilevel"/>
    <w:tmpl w:val="249CC366"/>
    <w:lvl w:ilvl="0" w:tplc="1FDA36E6">
      <w:start w:val="1"/>
      <w:numFmt w:val="decimal"/>
      <w:lvlText w:val="3.5.%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264E479A"/>
    <w:multiLevelType w:val="multilevel"/>
    <w:tmpl w:val="D01C4062"/>
    <w:styleLink w:val="CurrentList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6512CD0"/>
    <w:multiLevelType w:val="hybridMultilevel"/>
    <w:tmpl w:val="28F0F3DC"/>
    <w:lvl w:ilvl="0" w:tplc="9D4262F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65D6885"/>
    <w:multiLevelType w:val="multilevel"/>
    <w:tmpl w:val="969673A6"/>
    <w:styleLink w:val="CurrentList9"/>
    <w:lvl w:ilvl="0">
      <w:start w:val="1"/>
      <w:numFmt w:val="decimal"/>
      <w:lvlText w:val="2.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26611CF2"/>
    <w:multiLevelType w:val="hybridMultilevel"/>
    <w:tmpl w:val="1452127C"/>
    <w:lvl w:ilvl="0" w:tplc="8062B3A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68A3264"/>
    <w:multiLevelType w:val="multilevel"/>
    <w:tmpl w:val="C8109834"/>
    <w:styleLink w:val="CurrentList51"/>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6A24338"/>
    <w:multiLevelType w:val="hybridMultilevel"/>
    <w:tmpl w:val="A55C3C82"/>
    <w:lvl w:ilvl="0" w:tplc="52EA337C">
      <w:start w:val="3"/>
      <w:numFmt w:val="decimal"/>
      <w:lvlText w:val="%1."/>
      <w:lvlJc w:val="left"/>
      <w:pPr>
        <w:ind w:left="1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26BD5630"/>
    <w:multiLevelType w:val="multilevel"/>
    <w:tmpl w:val="3EAE264E"/>
    <w:styleLink w:val="CurrentList71"/>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6D43BB7"/>
    <w:multiLevelType w:val="hybridMultilevel"/>
    <w:tmpl w:val="225A22C6"/>
    <w:lvl w:ilvl="0" w:tplc="BEE86064">
      <w:start w:val="1"/>
      <w:numFmt w:val="decimal"/>
      <w:lvlText w:val="2.3.%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7" w15:restartNumberingAfterBreak="0">
    <w:nsid w:val="26D453BB"/>
    <w:multiLevelType w:val="hybridMultilevel"/>
    <w:tmpl w:val="96860C80"/>
    <w:lvl w:ilvl="0" w:tplc="018A7620">
      <w:start w:val="1"/>
      <w:numFmt w:val="lowerRoman"/>
      <w:lvlText w:val="%1)"/>
      <w:lvlJc w:val="left"/>
      <w:pPr>
        <w:ind w:left="1644" w:hanging="360"/>
      </w:pPr>
      <w:rPr>
        <w:rFonts w:hint="default"/>
        <w:b w:val="0"/>
        <w:bCs w:val="0"/>
      </w:rPr>
    </w:lvl>
    <w:lvl w:ilvl="1" w:tplc="FFFFFFFF" w:tentative="1">
      <w:start w:val="1"/>
      <w:numFmt w:val="bullet"/>
      <w:lvlText w:val="o"/>
      <w:lvlJc w:val="left"/>
      <w:pPr>
        <w:ind w:left="2465" w:hanging="360"/>
      </w:pPr>
      <w:rPr>
        <w:rFonts w:ascii="Courier New" w:hAnsi="Courier New" w:cs="Courier New" w:hint="default"/>
      </w:rPr>
    </w:lvl>
    <w:lvl w:ilvl="2" w:tplc="FFFFFFFF" w:tentative="1">
      <w:start w:val="1"/>
      <w:numFmt w:val="bullet"/>
      <w:lvlText w:val=""/>
      <w:lvlJc w:val="left"/>
      <w:pPr>
        <w:ind w:left="3185" w:hanging="360"/>
      </w:pPr>
      <w:rPr>
        <w:rFonts w:ascii="Wingdings" w:hAnsi="Wingdings" w:hint="default"/>
      </w:rPr>
    </w:lvl>
    <w:lvl w:ilvl="3" w:tplc="FFFFFFFF" w:tentative="1">
      <w:start w:val="1"/>
      <w:numFmt w:val="bullet"/>
      <w:lvlText w:val=""/>
      <w:lvlJc w:val="left"/>
      <w:pPr>
        <w:ind w:left="3905" w:hanging="360"/>
      </w:pPr>
      <w:rPr>
        <w:rFonts w:ascii="Symbol" w:hAnsi="Symbol" w:hint="default"/>
      </w:rPr>
    </w:lvl>
    <w:lvl w:ilvl="4" w:tplc="FFFFFFFF" w:tentative="1">
      <w:start w:val="1"/>
      <w:numFmt w:val="bullet"/>
      <w:lvlText w:val="o"/>
      <w:lvlJc w:val="left"/>
      <w:pPr>
        <w:ind w:left="4625" w:hanging="360"/>
      </w:pPr>
      <w:rPr>
        <w:rFonts w:ascii="Courier New" w:hAnsi="Courier New" w:cs="Courier New" w:hint="default"/>
      </w:rPr>
    </w:lvl>
    <w:lvl w:ilvl="5" w:tplc="FFFFFFFF" w:tentative="1">
      <w:start w:val="1"/>
      <w:numFmt w:val="bullet"/>
      <w:lvlText w:val=""/>
      <w:lvlJc w:val="left"/>
      <w:pPr>
        <w:ind w:left="5345" w:hanging="360"/>
      </w:pPr>
      <w:rPr>
        <w:rFonts w:ascii="Wingdings" w:hAnsi="Wingdings" w:hint="default"/>
      </w:rPr>
    </w:lvl>
    <w:lvl w:ilvl="6" w:tplc="FFFFFFFF" w:tentative="1">
      <w:start w:val="1"/>
      <w:numFmt w:val="bullet"/>
      <w:lvlText w:val=""/>
      <w:lvlJc w:val="left"/>
      <w:pPr>
        <w:ind w:left="6065" w:hanging="360"/>
      </w:pPr>
      <w:rPr>
        <w:rFonts w:ascii="Symbol" w:hAnsi="Symbol" w:hint="default"/>
      </w:rPr>
    </w:lvl>
    <w:lvl w:ilvl="7" w:tplc="FFFFFFFF" w:tentative="1">
      <w:start w:val="1"/>
      <w:numFmt w:val="bullet"/>
      <w:lvlText w:val="o"/>
      <w:lvlJc w:val="left"/>
      <w:pPr>
        <w:ind w:left="6785" w:hanging="360"/>
      </w:pPr>
      <w:rPr>
        <w:rFonts w:ascii="Courier New" w:hAnsi="Courier New" w:cs="Courier New" w:hint="default"/>
      </w:rPr>
    </w:lvl>
    <w:lvl w:ilvl="8" w:tplc="FFFFFFFF" w:tentative="1">
      <w:start w:val="1"/>
      <w:numFmt w:val="bullet"/>
      <w:lvlText w:val=""/>
      <w:lvlJc w:val="left"/>
      <w:pPr>
        <w:ind w:left="7505" w:hanging="360"/>
      </w:pPr>
      <w:rPr>
        <w:rFonts w:ascii="Wingdings" w:hAnsi="Wingdings" w:hint="default"/>
      </w:rPr>
    </w:lvl>
  </w:abstractNum>
  <w:abstractNum w:abstractNumId="178" w15:restartNumberingAfterBreak="0">
    <w:nsid w:val="26EC61CB"/>
    <w:multiLevelType w:val="hybridMultilevel"/>
    <w:tmpl w:val="E39691FA"/>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73852FF"/>
    <w:multiLevelType w:val="hybridMultilevel"/>
    <w:tmpl w:val="77E0684E"/>
    <w:lvl w:ilvl="0" w:tplc="F380069C">
      <w:start w:val="1"/>
      <w:numFmt w:val="decimal"/>
      <w:lvlText w:val="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7924C12"/>
    <w:multiLevelType w:val="multilevel"/>
    <w:tmpl w:val="F3DAB826"/>
    <w:styleLink w:val="CurrentList138"/>
    <w:lvl w:ilvl="0">
      <w:start w:val="1"/>
      <w:numFmt w:val="decimal"/>
      <w:lvlText w:val="5.3.%1"/>
      <w:lvlJc w:val="left"/>
      <w:pPr>
        <w:ind w:left="720" w:hanging="249"/>
      </w:pPr>
      <w:rPr>
        <w:rFonts w:hint="default"/>
      </w:r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181" w15:restartNumberingAfterBreak="0">
    <w:nsid w:val="27A646A8"/>
    <w:multiLevelType w:val="hybridMultilevel"/>
    <w:tmpl w:val="AEA6B9EE"/>
    <w:lvl w:ilvl="0" w:tplc="986022D0">
      <w:start w:val="1"/>
      <w:numFmt w:val="decimal"/>
      <w:lvlText w:val="3.%1"/>
      <w:lvlJc w:val="right"/>
      <w:pPr>
        <w:ind w:left="720" w:hanging="360"/>
      </w:pPr>
      <w:rPr>
        <w:rFonts w:hint="default"/>
        <w:i w:val="0"/>
        <w:iCs w:val="0"/>
      </w:rPr>
    </w:lvl>
    <w:lvl w:ilvl="1" w:tplc="242897F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28075911"/>
    <w:multiLevelType w:val="hybridMultilevel"/>
    <w:tmpl w:val="7F9AD3EE"/>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3" w15:restartNumberingAfterBreak="0">
    <w:nsid w:val="2838366A"/>
    <w:multiLevelType w:val="hybridMultilevel"/>
    <w:tmpl w:val="6BC833EC"/>
    <w:lvl w:ilvl="0" w:tplc="0EEA80A4">
      <w:start w:val="3"/>
      <w:numFmt w:val="bullet"/>
      <w:lvlText w:val="-"/>
      <w:lvlJc w:val="left"/>
      <w:pPr>
        <w:ind w:left="1582" w:hanging="360"/>
      </w:pPr>
      <w:rPr>
        <w:rFonts w:ascii="Helvetica" w:eastAsia="Times New Roman" w:hAnsi="Helvetica" w:cs="ArialMT"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84" w15:restartNumberingAfterBreak="0">
    <w:nsid w:val="284D57AB"/>
    <w:multiLevelType w:val="hybridMultilevel"/>
    <w:tmpl w:val="AD900E6A"/>
    <w:lvl w:ilvl="0" w:tplc="FFFFFFFF">
      <w:start w:val="1"/>
      <w:numFmt w:val="decimal"/>
      <w:lvlText w:val="3.%1"/>
      <w:lvlJc w:val="righ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285C1922"/>
    <w:multiLevelType w:val="hybridMultilevel"/>
    <w:tmpl w:val="C298B1FE"/>
    <w:lvl w:ilvl="0" w:tplc="8062B3A0">
      <w:start w:val="1"/>
      <w:numFmt w:val="lowerRoman"/>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6" w15:restartNumberingAfterBreak="0">
    <w:nsid w:val="286E3CD5"/>
    <w:multiLevelType w:val="multilevel"/>
    <w:tmpl w:val="B61E1F4C"/>
    <w:styleLink w:val="CurrentList41"/>
    <w:lvl w:ilvl="0">
      <w:start w:val="1"/>
      <w:numFmt w:val="decimal"/>
      <w:lvlText w:val="4.1.%1"/>
      <w:lvlJc w:val="left"/>
      <w:pPr>
        <w:ind w:left="720"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187" w15:restartNumberingAfterBreak="0">
    <w:nsid w:val="28E342D5"/>
    <w:multiLevelType w:val="hybridMultilevel"/>
    <w:tmpl w:val="900A3C54"/>
    <w:lvl w:ilvl="0" w:tplc="82FEDE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8E523FD"/>
    <w:multiLevelType w:val="hybridMultilevel"/>
    <w:tmpl w:val="5B508856"/>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9" w15:restartNumberingAfterBreak="0">
    <w:nsid w:val="293E7575"/>
    <w:multiLevelType w:val="multilevel"/>
    <w:tmpl w:val="738ACEEC"/>
    <w:styleLink w:val="CurrentList161"/>
    <w:lvl w:ilvl="0">
      <w:start w:val="3"/>
      <w:numFmt w:val="bullet"/>
      <w:lvlText w:val="-"/>
      <w:lvlJc w:val="left"/>
      <w:pPr>
        <w:ind w:left="1352" w:hanging="360"/>
      </w:pPr>
      <w:rPr>
        <w:rFonts w:ascii="Helvetica" w:eastAsia="Times New Roman" w:hAnsi="Helvetica" w:cs="ArialMT" w:hint="default"/>
      </w:rPr>
    </w:lvl>
    <w:lvl w:ilvl="1">
      <w:start w:val="3"/>
      <w:numFmt w:val="bullet"/>
      <w:lvlText w:val="-"/>
      <w:lvlJc w:val="left"/>
      <w:pPr>
        <w:ind w:left="1494" w:hanging="360"/>
      </w:pPr>
      <w:rPr>
        <w:rFonts w:ascii="Helvetica" w:eastAsia="Times New Roman" w:hAnsi="Helvetica" w:cs="ArialMT" w:hint="default"/>
      </w:rPr>
    </w:lvl>
    <w:lvl w:ilvl="2">
      <w:start w:val="1"/>
      <w:numFmt w:val="bullet"/>
      <w:lvlText w:val=""/>
      <w:lvlJc w:val="left"/>
      <w:pPr>
        <w:ind w:left="3174" w:hanging="360"/>
      </w:pPr>
      <w:rPr>
        <w:rFonts w:ascii="Wingdings" w:hAnsi="Wingdings" w:hint="default"/>
      </w:rPr>
    </w:lvl>
    <w:lvl w:ilvl="3">
      <w:start w:val="1"/>
      <w:numFmt w:val="bullet"/>
      <w:lvlText w:val=""/>
      <w:lvlJc w:val="left"/>
      <w:pPr>
        <w:ind w:left="3894" w:hanging="360"/>
      </w:pPr>
      <w:rPr>
        <w:rFonts w:ascii="Symbol" w:hAnsi="Symbol" w:hint="default"/>
      </w:rPr>
    </w:lvl>
    <w:lvl w:ilvl="4">
      <w:start w:val="1"/>
      <w:numFmt w:val="bullet"/>
      <w:lvlText w:val="o"/>
      <w:lvlJc w:val="left"/>
      <w:pPr>
        <w:ind w:left="4614" w:hanging="360"/>
      </w:pPr>
      <w:rPr>
        <w:rFonts w:ascii="Courier New" w:hAnsi="Courier New" w:cs="Courier New" w:hint="default"/>
      </w:rPr>
    </w:lvl>
    <w:lvl w:ilvl="5">
      <w:start w:val="1"/>
      <w:numFmt w:val="bullet"/>
      <w:lvlText w:val=""/>
      <w:lvlJc w:val="left"/>
      <w:pPr>
        <w:ind w:left="5334" w:hanging="360"/>
      </w:pPr>
      <w:rPr>
        <w:rFonts w:ascii="Wingdings" w:hAnsi="Wingdings" w:hint="default"/>
      </w:rPr>
    </w:lvl>
    <w:lvl w:ilvl="6">
      <w:start w:val="1"/>
      <w:numFmt w:val="bullet"/>
      <w:lvlText w:val=""/>
      <w:lvlJc w:val="left"/>
      <w:pPr>
        <w:ind w:left="6054" w:hanging="360"/>
      </w:pPr>
      <w:rPr>
        <w:rFonts w:ascii="Symbol" w:hAnsi="Symbol" w:hint="default"/>
      </w:rPr>
    </w:lvl>
    <w:lvl w:ilvl="7">
      <w:start w:val="1"/>
      <w:numFmt w:val="bullet"/>
      <w:lvlText w:val="o"/>
      <w:lvlJc w:val="left"/>
      <w:pPr>
        <w:ind w:left="6774" w:hanging="360"/>
      </w:pPr>
      <w:rPr>
        <w:rFonts w:ascii="Courier New" w:hAnsi="Courier New" w:cs="Courier New" w:hint="default"/>
      </w:rPr>
    </w:lvl>
    <w:lvl w:ilvl="8">
      <w:start w:val="1"/>
      <w:numFmt w:val="bullet"/>
      <w:lvlText w:val=""/>
      <w:lvlJc w:val="left"/>
      <w:pPr>
        <w:ind w:left="7494" w:hanging="360"/>
      </w:pPr>
      <w:rPr>
        <w:rFonts w:ascii="Wingdings" w:hAnsi="Wingdings" w:hint="default"/>
      </w:rPr>
    </w:lvl>
  </w:abstractNum>
  <w:abstractNum w:abstractNumId="190" w15:restartNumberingAfterBreak="0">
    <w:nsid w:val="29607444"/>
    <w:multiLevelType w:val="hybridMultilevel"/>
    <w:tmpl w:val="30D4C382"/>
    <w:lvl w:ilvl="0" w:tplc="052CB3AC">
      <w:start w:val="1"/>
      <w:numFmt w:val="lowerRoman"/>
      <w:lvlText w:val="%1)"/>
      <w:lvlJc w:val="left"/>
      <w:pPr>
        <w:ind w:left="144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9990B3B"/>
    <w:multiLevelType w:val="multilevel"/>
    <w:tmpl w:val="60B6BF9E"/>
    <w:styleLink w:val="CurrentList201"/>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A9722F1"/>
    <w:multiLevelType w:val="multilevel"/>
    <w:tmpl w:val="8BCA5B56"/>
    <w:styleLink w:val="CurrentList127"/>
    <w:lvl w:ilvl="0">
      <w:start w:val="1"/>
      <w:numFmt w:val="decimal"/>
      <w:lvlText w:val="3.2.%1"/>
      <w:lvlJc w:val="left"/>
      <w:pPr>
        <w:ind w:left="1077" w:hanging="10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AC173AA"/>
    <w:multiLevelType w:val="multilevel"/>
    <w:tmpl w:val="34C866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2AE728D4"/>
    <w:multiLevelType w:val="multilevel"/>
    <w:tmpl w:val="002ABEE4"/>
    <w:styleLink w:val="CurrentList105"/>
    <w:lvl w:ilvl="0">
      <w:start w:val="1"/>
      <w:numFmt w:val="lowerRoman"/>
      <w:lvlText w:val="%1)"/>
      <w:lvlJc w:val="left"/>
      <w:pPr>
        <w:ind w:left="86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95" w15:restartNumberingAfterBreak="0">
    <w:nsid w:val="2B144D1B"/>
    <w:multiLevelType w:val="hybridMultilevel"/>
    <w:tmpl w:val="9DC4EDA0"/>
    <w:lvl w:ilvl="0" w:tplc="FFFFFFFF">
      <w:start w:val="1"/>
      <w:numFmt w:val="lowerRoman"/>
      <w:lvlText w:val="%1)"/>
      <w:lvlJc w:val="left"/>
      <w:pPr>
        <w:ind w:left="1176" w:hanging="360"/>
      </w:pPr>
      <w:rPr>
        <w:rFonts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196" w15:restartNumberingAfterBreak="0">
    <w:nsid w:val="2BD13258"/>
    <w:multiLevelType w:val="hybridMultilevel"/>
    <w:tmpl w:val="90C2E716"/>
    <w:lvl w:ilvl="0" w:tplc="242897FE">
      <w:start w:val="1"/>
      <w:numFmt w:val="lowerRoman"/>
      <w:lvlText w:val="%1)"/>
      <w:lvlJc w:val="left"/>
      <w:pPr>
        <w:ind w:left="862" w:hanging="360"/>
      </w:pPr>
      <w:rPr>
        <w:rFonts w:hint="default"/>
      </w:rPr>
    </w:lvl>
    <w:lvl w:ilvl="1" w:tplc="FFFFFFFF" w:tentative="1">
      <w:start w:val="1"/>
      <w:numFmt w:val="lowerLetter"/>
      <w:lvlText w:val="%2."/>
      <w:lvlJc w:val="left"/>
      <w:pPr>
        <w:ind w:left="1692" w:hanging="360"/>
      </w:pPr>
    </w:lvl>
    <w:lvl w:ilvl="2" w:tplc="FFFFFFFF" w:tentative="1">
      <w:start w:val="1"/>
      <w:numFmt w:val="lowerRoman"/>
      <w:lvlText w:val="%3."/>
      <w:lvlJc w:val="right"/>
      <w:pPr>
        <w:ind w:left="2412" w:hanging="180"/>
      </w:pPr>
    </w:lvl>
    <w:lvl w:ilvl="3" w:tplc="FFFFFFFF" w:tentative="1">
      <w:start w:val="1"/>
      <w:numFmt w:val="decimal"/>
      <w:lvlText w:val="%4."/>
      <w:lvlJc w:val="left"/>
      <w:pPr>
        <w:ind w:left="3132" w:hanging="360"/>
      </w:pPr>
    </w:lvl>
    <w:lvl w:ilvl="4" w:tplc="FFFFFFFF" w:tentative="1">
      <w:start w:val="1"/>
      <w:numFmt w:val="lowerLetter"/>
      <w:lvlText w:val="%5."/>
      <w:lvlJc w:val="left"/>
      <w:pPr>
        <w:ind w:left="3852" w:hanging="360"/>
      </w:pPr>
    </w:lvl>
    <w:lvl w:ilvl="5" w:tplc="FFFFFFFF" w:tentative="1">
      <w:start w:val="1"/>
      <w:numFmt w:val="lowerRoman"/>
      <w:lvlText w:val="%6."/>
      <w:lvlJc w:val="right"/>
      <w:pPr>
        <w:ind w:left="4572" w:hanging="180"/>
      </w:pPr>
    </w:lvl>
    <w:lvl w:ilvl="6" w:tplc="FFFFFFFF" w:tentative="1">
      <w:start w:val="1"/>
      <w:numFmt w:val="decimal"/>
      <w:lvlText w:val="%7."/>
      <w:lvlJc w:val="left"/>
      <w:pPr>
        <w:ind w:left="5292" w:hanging="360"/>
      </w:pPr>
    </w:lvl>
    <w:lvl w:ilvl="7" w:tplc="FFFFFFFF" w:tentative="1">
      <w:start w:val="1"/>
      <w:numFmt w:val="lowerLetter"/>
      <w:lvlText w:val="%8."/>
      <w:lvlJc w:val="left"/>
      <w:pPr>
        <w:ind w:left="6012" w:hanging="360"/>
      </w:pPr>
    </w:lvl>
    <w:lvl w:ilvl="8" w:tplc="FFFFFFFF" w:tentative="1">
      <w:start w:val="1"/>
      <w:numFmt w:val="lowerRoman"/>
      <w:lvlText w:val="%9."/>
      <w:lvlJc w:val="right"/>
      <w:pPr>
        <w:ind w:left="6732" w:hanging="180"/>
      </w:pPr>
    </w:lvl>
  </w:abstractNum>
  <w:abstractNum w:abstractNumId="197" w15:restartNumberingAfterBreak="0">
    <w:nsid w:val="2C031D22"/>
    <w:multiLevelType w:val="hybridMultilevel"/>
    <w:tmpl w:val="D7B25C5A"/>
    <w:lvl w:ilvl="0" w:tplc="EFE2543E">
      <w:start w:val="1"/>
      <w:numFmt w:val="decimal"/>
      <w:lvlText w:val="2.3.%1"/>
      <w:lvlJc w:val="left"/>
      <w:pPr>
        <w:ind w:left="1644" w:hanging="360"/>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8" w15:restartNumberingAfterBreak="0">
    <w:nsid w:val="2C6B4C39"/>
    <w:multiLevelType w:val="hybridMultilevel"/>
    <w:tmpl w:val="6FF2F3FA"/>
    <w:lvl w:ilvl="0" w:tplc="EE1C611E">
      <w:start w:val="1"/>
      <w:numFmt w:val="decimal"/>
      <w:lvlText w:val="4.%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C6C7142"/>
    <w:multiLevelType w:val="hybridMultilevel"/>
    <w:tmpl w:val="6CE6124C"/>
    <w:lvl w:ilvl="0" w:tplc="BEA66052">
      <w:start w:val="1"/>
      <w:numFmt w:val="bullet"/>
      <w:lvlText w:val="-"/>
      <w:lvlJc w:val="left"/>
      <w:pPr>
        <w:ind w:left="1844" w:hanging="360"/>
      </w:pPr>
      <w:rPr>
        <w:rFonts w:ascii="&quot;Arial&quot;,sans-serif" w:hAnsi="&quot;Arial&quot;,sans-serif"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200" w15:restartNumberingAfterBreak="0">
    <w:nsid w:val="2C9C26C6"/>
    <w:multiLevelType w:val="multilevel"/>
    <w:tmpl w:val="828E1810"/>
    <w:lvl w:ilvl="0">
      <w:start w:val="1"/>
      <w:numFmt w:val="decimal"/>
      <w:lvlText w:val="%1"/>
      <w:lvlJc w:val="left"/>
      <w:pPr>
        <w:ind w:left="444" w:hanging="444"/>
      </w:pPr>
      <w:rPr>
        <w:rFonts w:hint="default"/>
      </w:rPr>
    </w:lvl>
    <w:lvl w:ilvl="1">
      <w:start w:val="2"/>
      <w:numFmt w:val="decimal"/>
      <w:lvlText w:val="%1.%2"/>
      <w:lvlJc w:val="left"/>
      <w:pPr>
        <w:ind w:left="636" w:hanging="444"/>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01" w15:restartNumberingAfterBreak="0">
    <w:nsid w:val="2CB844A3"/>
    <w:multiLevelType w:val="hybridMultilevel"/>
    <w:tmpl w:val="C8F4E2F0"/>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DA83DEE"/>
    <w:multiLevelType w:val="hybridMultilevel"/>
    <w:tmpl w:val="326CD976"/>
    <w:lvl w:ilvl="0" w:tplc="BEA66052">
      <w:start w:val="1"/>
      <w:numFmt w:val="bullet"/>
      <w:lvlText w:val="-"/>
      <w:lvlJc w:val="left"/>
      <w:pPr>
        <w:ind w:left="1596" w:hanging="360"/>
      </w:pPr>
      <w:rPr>
        <w:rFonts w:ascii="&quot;Arial&quot;,sans-serif" w:hAnsi="&quot;Arial&quot;,sans-serif"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203" w15:restartNumberingAfterBreak="0">
    <w:nsid w:val="2DE8598C"/>
    <w:multiLevelType w:val="multilevel"/>
    <w:tmpl w:val="4BC41134"/>
    <w:styleLink w:val="CurrentList129"/>
    <w:lvl w:ilvl="0">
      <w:start w:val="1"/>
      <w:numFmt w:val="decimal"/>
      <w:lvlText w:val="4.%1"/>
      <w:lvlJc w:val="left"/>
      <w:pPr>
        <w:ind w:left="43" w:hanging="360"/>
      </w:pPr>
      <w:rPr>
        <w:rFonts w:hint="default"/>
        <w:i w:val="0"/>
        <w:iCs w:val="0"/>
      </w:rPr>
    </w:lvl>
    <w:lvl w:ilvl="1">
      <w:start w:val="1"/>
      <w:numFmt w:val="lowerLetter"/>
      <w:lvlText w:val="%2."/>
      <w:lvlJc w:val="left"/>
      <w:pPr>
        <w:ind w:left="1123" w:hanging="360"/>
      </w:pPr>
    </w:lvl>
    <w:lvl w:ilvl="2">
      <w:start w:val="1"/>
      <w:numFmt w:val="lowerRoman"/>
      <w:lvlText w:val="%3."/>
      <w:lvlJc w:val="right"/>
      <w:pPr>
        <w:ind w:left="1843" w:hanging="180"/>
      </w:pPr>
    </w:lvl>
    <w:lvl w:ilvl="3">
      <w:start w:val="1"/>
      <w:numFmt w:val="decimal"/>
      <w:lvlText w:val="%4."/>
      <w:lvlJc w:val="left"/>
      <w:pPr>
        <w:ind w:left="2563" w:hanging="360"/>
      </w:pPr>
    </w:lvl>
    <w:lvl w:ilvl="4">
      <w:start w:val="1"/>
      <w:numFmt w:val="lowerLetter"/>
      <w:lvlText w:val="%5."/>
      <w:lvlJc w:val="left"/>
      <w:pPr>
        <w:ind w:left="3283" w:hanging="360"/>
      </w:pPr>
    </w:lvl>
    <w:lvl w:ilvl="5">
      <w:start w:val="1"/>
      <w:numFmt w:val="lowerRoman"/>
      <w:lvlText w:val="%6."/>
      <w:lvlJc w:val="right"/>
      <w:pPr>
        <w:ind w:left="4003" w:hanging="180"/>
      </w:pPr>
    </w:lvl>
    <w:lvl w:ilvl="6">
      <w:start w:val="1"/>
      <w:numFmt w:val="decimal"/>
      <w:lvlText w:val="%7."/>
      <w:lvlJc w:val="left"/>
      <w:pPr>
        <w:ind w:left="4723" w:hanging="360"/>
      </w:pPr>
    </w:lvl>
    <w:lvl w:ilvl="7">
      <w:start w:val="1"/>
      <w:numFmt w:val="lowerLetter"/>
      <w:lvlText w:val="%8."/>
      <w:lvlJc w:val="left"/>
      <w:pPr>
        <w:ind w:left="5443" w:hanging="360"/>
      </w:pPr>
    </w:lvl>
    <w:lvl w:ilvl="8">
      <w:start w:val="1"/>
      <w:numFmt w:val="lowerRoman"/>
      <w:lvlText w:val="%9."/>
      <w:lvlJc w:val="right"/>
      <w:pPr>
        <w:ind w:left="6163" w:hanging="180"/>
      </w:pPr>
    </w:lvl>
  </w:abstractNum>
  <w:abstractNum w:abstractNumId="204" w15:restartNumberingAfterBreak="0">
    <w:nsid w:val="2E040F16"/>
    <w:multiLevelType w:val="multilevel"/>
    <w:tmpl w:val="0409001F"/>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2EB76A61"/>
    <w:multiLevelType w:val="hybridMultilevel"/>
    <w:tmpl w:val="99DE6D7C"/>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ED861A9"/>
    <w:multiLevelType w:val="hybridMultilevel"/>
    <w:tmpl w:val="76225274"/>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7" w15:restartNumberingAfterBreak="0">
    <w:nsid w:val="2EE0790B"/>
    <w:multiLevelType w:val="multilevel"/>
    <w:tmpl w:val="61EE5AE4"/>
    <w:styleLink w:val="CurrentList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2F297C2E"/>
    <w:multiLevelType w:val="hybridMultilevel"/>
    <w:tmpl w:val="740C6F04"/>
    <w:lvl w:ilvl="0" w:tplc="82D841E4">
      <w:start w:val="1"/>
      <w:numFmt w:val="bullet"/>
      <w:lvlText w:val=""/>
      <w:lvlJc w:val="left"/>
      <w:pPr>
        <w:ind w:left="1037" w:hanging="360"/>
      </w:pPr>
      <w:rPr>
        <w:rFonts w:ascii="Wingdings" w:hAnsi="Wingdings" w:hint="default"/>
        <w:b/>
        <w:color w:val="auto"/>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9" w15:restartNumberingAfterBreak="0">
    <w:nsid w:val="2F2A1CD8"/>
    <w:multiLevelType w:val="hybridMultilevel"/>
    <w:tmpl w:val="14CE9734"/>
    <w:lvl w:ilvl="0" w:tplc="3FBA2942">
      <w:start w:val="4"/>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2F337B57"/>
    <w:multiLevelType w:val="multilevel"/>
    <w:tmpl w:val="406AAD44"/>
    <w:styleLink w:val="CurrentList103"/>
    <w:lvl w:ilvl="0">
      <w:start w:val="1"/>
      <w:numFmt w:val="lowerRoman"/>
      <w:lvlText w:val="%1)"/>
      <w:lvlJc w:val="left"/>
      <w:pPr>
        <w:ind w:left="86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211" w15:restartNumberingAfterBreak="0">
    <w:nsid w:val="2FB73A56"/>
    <w:multiLevelType w:val="hybridMultilevel"/>
    <w:tmpl w:val="85E630E6"/>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2FD113D9"/>
    <w:multiLevelType w:val="multilevel"/>
    <w:tmpl w:val="E2289FF6"/>
    <w:styleLink w:val="CurrentList188"/>
    <w:lvl w:ilvl="0">
      <w:start w:val="5"/>
      <w:numFmt w:val="decimal"/>
      <w:lvlText w:val="3.%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30074C21"/>
    <w:multiLevelType w:val="multilevel"/>
    <w:tmpl w:val="AF583A9E"/>
    <w:styleLink w:val="CurrentList100"/>
    <w:lvl w:ilvl="0">
      <w:start w:val="1"/>
      <w:numFmt w:val="lowerRoman"/>
      <w:lvlText w:val="%1)"/>
      <w:lvlJc w:val="left"/>
      <w:pPr>
        <w:ind w:left="50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14" w15:restartNumberingAfterBreak="0">
    <w:nsid w:val="301D076E"/>
    <w:multiLevelType w:val="multilevel"/>
    <w:tmpl w:val="C80024FC"/>
    <w:styleLink w:val="CurrentList72"/>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30851657"/>
    <w:multiLevelType w:val="hybridMultilevel"/>
    <w:tmpl w:val="8F74EA30"/>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0AC722A"/>
    <w:multiLevelType w:val="multilevel"/>
    <w:tmpl w:val="945C07A4"/>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31530219"/>
    <w:multiLevelType w:val="hybridMultilevel"/>
    <w:tmpl w:val="14C64160"/>
    <w:lvl w:ilvl="0" w:tplc="9086F82A">
      <w:start w:val="1"/>
      <w:numFmt w:val="bullet"/>
      <w:pStyle w:val="Bullet1"/>
      <w:lvlText w:val="࠼㸀*血⩂䔁H䠀*䡋䩏䩑⩓夀(࡜崀⡯瀀h甀좗ÿ"/>
      <w:lvlJc w:val="left"/>
      <w:rPr>
        <w:b w:val="0"/>
        <w:i w:val="0"/>
        <w:strike w:val="0"/>
        <w:em w:val="none"/>
        <w:specVanish w:val="0"/>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18" w15:restartNumberingAfterBreak="0">
    <w:nsid w:val="31C46A54"/>
    <w:multiLevelType w:val="hybridMultilevel"/>
    <w:tmpl w:val="8D7EA6BA"/>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suff w:val="nothing"/>
      <w:lvlText w:val=""/>
      <w:lvlJc w:val="left"/>
    </w:lvl>
    <w:lvl w:ilvl="7" w:tplc="04090019">
      <w:numFmt w:val="none"/>
      <w:lvlText w:val=""/>
      <w:lvlJc w:val="left"/>
      <w:pPr>
        <w:tabs>
          <w:tab w:val="num" w:pos="360"/>
        </w:tabs>
      </w:pPr>
    </w:lvl>
    <w:lvl w:ilvl="8" w:tplc="0409001B">
      <w:numFmt w:val="decimal"/>
      <w:lvlText w:val=""/>
      <w:lvlJc w:val="left"/>
      <w:pPr>
        <w:ind w:firstLine="32760"/>
      </w:pPr>
    </w:lvl>
  </w:abstractNum>
  <w:abstractNum w:abstractNumId="219" w15:restartNumberingAfterBreak="0">
    <w:nsid w:val="31E60A34"/>
    <w:multiLevelType w:val="multilevel"/>
    <w:tmpl w:val="C3286686"/>
    <w:styleLink w:val="CurrentList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20F31FA"/>
    <w:multiLevelType w:val="multilevel"/>
    <w:tmpl w:val="390289CE"/>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2482264"/>
    <w:multiLevelType w:val="multilevel"/>
    <w:tmpl w:val="78048CFC"/>
    <w:styleLink w:val="CurrentList1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ကༀꂄᄅ预廾ꂄ怅预濾(1.2.耄"/>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32C034B2"/>
    <w:multiLevelType w:val="hybridMultilevel"/>
    <w:tmpl w:val="84C2A962"/>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3" w15:restartNumberingAfterBreak="0">
    <w:nsid w:val="33295EFF"/>
    <w:multiLevelType w:val="multilevel"/>
    <w:tmpl w:val="432A0A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339B7BE5"/>
    <w:multiLevelType w:val="hybridMultilevel"/>
    <w:tmpl w:val="843A0D54"/>
    <w:lvl w:ilvl="0" w:tplc="8062B3A0">
      <w:numFmt w:val="decimal"/>
      <w:lvlText w:val=""/>
      <w:lvlJc w:val="left"/>
    </w:lvl>
    <w:lvl w:ilvl="1" w:tplc="04090019">
      <w:numFmt w:val="decimal"/>
      <w:lvlText w:val="฀ကༀ킄ᄂ预廾킄怂预㗾Ĉ䩏䩑⡯Ā"/>
      <w:lvlJc w:val="left"/>
    </w:lvl>
    <w:lvl w:ilvl="2" w:tplc="0409001B">
      <w:numFmt w:val="decimal"/>
      <w:lvlText w:val=""/>
      <w:lvlJc w:val="left"/>
    </w:lvl>
    <w:lvl w:ilvl="3" w:tplc="0409000F">
      <w:numFmt w:val="decimal"/>
      <w:lvlText w:val=""/>
      <w:lvlJc w:val="left"/>
    </w:lvl>
    <w:lvl w:ilvl="4" w:tplc="04090019">
      <w:numFmt w:val="decimal"/>
      <w:lvlText w:val=""/>
      <w:lvlJc w:val="left"/>
      <w:rPr>
        <w:rFonts w:hint="default"/>
        <w:b/>
        <w:bCs/>
      </w:r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5" w15:restartNumberingAfterBreak="0">
    <w:nsid w:val="33C54D2D"/>
    <w:multiLevelType w:val="hybridMultilevel"/>
    <w:tmpl w:val="EA5EA2DA"/>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47C4822"/>
    <w:multiLevelType w:val="multilevel"/>
    <w:tmpl w:val="08B8B914"/>
    <w:styleLink w:val="CurrentList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rPr>
        <w:rFonts w:hint="default"/>
      </w:rPr>
    </w:lvl>
    <w:lvl w:ilvl="7">
      <w:numFmt w:val="none"/>
      <w:lvlText w:val=""/>
      <w:lvlJc w:val="left"/>
      <w:pPr>
        <w:tabs>
          <w:tab w:val="num" w:pos="360"/>
        </w:tabs>
      </w:pPr>
    </w:lvl>
    <w:lvl w:ilvl="8">
      <w:numFmt w:val="decimal"/>
      <w:lvlText w:val=""/>
      <w:lvlJc w:val="left"/>
    </w:lvl>
  </w:abstractNum>
  <w:abstractNum w:abstractNumId="227" w15:restartNumberingAfterBreak="0">
    <w:nsid w:val="34D17BFC"/>
    <w:multiLevelType w:val="hybridMultilevel"/>
    <w:tmpl w:val="9DC4EDA0"/>
    <w:lvl w:ilvl="0" w:tplc="FFFFFFFF">
      <w:start w:val="1"/>
      <w:numFmt w:val="lowerRoman"/>
      <w:lvlText w:val="%1)"/>
      <w:lvlJc w:val="left"/>
      <w:pPr>
        <w:ind w:left="1176" w:hanging="360"/>
      </w:pPr>
      <w:rPr>
        <w:rFonts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228" w15:restartNumberingAfterBreak="0">
    <w:nsid w:val="355237B9"/>
    <w:multiLevelType w:val="hybridMultilevel"/>
    <w:tmpl w:val="B7A6F6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357640B3"/>
    <w:multiLevelType w:val="multilevel"/>
    <w:tmpl w:val="137A9E50"/>
    <w:styleLink w:val="CurrentList3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35DB618E"/>
    <w:multiLevelType w:val="multilevel"/>
    <w:tmpl w:val="34AC12B2"/>
    <w:styleLink w:val="CurrentList53"/>
    <w:lvl w:ilvl="0">
      <w:start w:val="5"/>
      <w:numFmt w:val="decimal"/>
      <w:lvlText w:val=""/>
      <w:lvlJc w:val="left"/>
      <w:pPr>
        <w:ind w:firstLine="327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36EA780B"/>
    <w:multiLevelType w:val="multilevel"/>
    <w:tmpl w:val="CFD2452E"/>
    <w:styleLink w:val="CurrentList2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37602DF6"/>
    <w:multiLevelType w:val="multilevel"/>
    <w:tmpl w:val="7B02989A"/>
    <w:styleLink w:val="CurrentList15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pPr>
        <w:ind w:firstLine="32760"/>
      </w:pPr>
    </w:lvl>
  </w:abstractNum>
  <w:abstractNum w:abstractNumId="233" w15:restartNumberingAfterBreak="0">
    <w:nsid w:val="37A75117"/>
    <w:multiLevelType w:val="multilevel"/>
    <w:tmpl w:val="119024EC"/>
    <w:styleLink w:val="CurrentList99"/>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86951D2"/>
    <w:multiLevelType w:val="multilevel"/>
    <w:tmpl w:val="325EA238"/>
    <w:styleLink w:val="CurrentList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86B0CEB"/>
    <w:multiLevelType w:val="multilevel"/>
    <w:tmpl w:val="C292E1E8"/>
    <w:styleLink w:val="CurrentList1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38723CAA"/>
    <w:multiLevelType w:val="multilevel"/>
    <w:tmpl w:val="053C3DC4"/>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7" w15:restartNumberingAfterBreak="0">
    <w:nsid w:val="38861B46"/>
    <w:multiLevelType w:val="multilevel"/>
    <w:tmpl w:val="480099AC"/>
    <w:styleLink w:val="CurrentList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38927465"/>
    <w:multiLevelType w:val="hybridMultilevel"/>
    <w:tmpl w:val="BA189BB0"/>
    <w:lvl w:ilvl="0" w:tplc="83C21140">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389A1B6A"/>
    <w:multiLevelType w:val="hybridMultilevel"/>
    <w:tmpl w:val="F84E56E2"/>
    <w:lvl w:ilvl="0" w:tplc="A69882B0">
      <w:start w:val="1"/>
      <w:numFmt w:val="lowerRoman"/>
      <w:lvlText w:val="%1)"/>
      <w:lvlJc w:val="left"/>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38AF48DC"/>
    <w:multiLevelType w:val="hybridMultilevel"/>
    <w:tmpl w:val="46523892"/>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1" w15:restartNumberingAfterBreak="0">
    <w:nsid w:val="38D863B8"/>
    <w:multiLevelType w:val="hybridMultilevel"/>
    <w:tmpl w:val="38B0255E"/>
    <w:lvl w:ilvl="0" w:tplc="F15631C2">
      <w:numFmt w:val="decimal"/>
      <w:pStyle w:val="NumberedList"/>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42" w15:restartNumberingAfterBreak="0">
    <w:nsid w:val="38D92DA9"/>
    <w:multiLevelType w:val="hybridMultilevel"/>
    <w:tmpl w:val="BDBEDB7E"/>
    <w:lvl w:ilvl="0" w:tplc="04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3" w15:restartNumberingAfterBreak="0">
    <w:nsid w:val="3911042A"/>
    <w:multiLevelType w:val="multilevel"/>
    <w:tmpl w:val="BB123F02"/>
    <w:styleLink w:val="CurrentList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391F2992"/>
    <w:multiLevelType w:val="multilevel"/>
    <w:tmpl w:val="5ECAE36E"/>
    <w:styleLink w:val="CurrentList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39511E26"/>
    <w:multiLevelType w:val="hybridMultilevel"/>
    <w:tmpl w:val="97BA5E2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6" w15:restartNumberingAfterBreak="0">
    <w:nsid w:val="39662DEA"/>
    <w:multiLevelType w:val="multilevel"/>
    <w:tmpl w:val="900A3C54"/>
    <w:styleLink w:val="CurrentList1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9A1021D"/>
    <w:multiLevelType w:val="hybridMultilevel"/>
    <w:tmpl w:val="CA408878"/>
    <w:lvl w:ilvl="0" w:tplc="F9BC26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8" w15:restartNumberingAfterBreak="0">
    <w:nsid w:val="39E07956"/>
    <w:multiLevelType w:val="multilevel"/>
    <w:tmpl w:val="42DA1ADE"/>
    <w:styleLink w:val="CurrentList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AD65CB7"/>
    <w:multiLevelType w:val="multilevel"/>
    <w:tmpl w:val="0FCA375C"/>
    <w:styleLink w:val="CurrentList1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3BCC2FC0"/>
    <w:multiLevelType w:val="hybridMultilevel"/>
    <w:tmpl w:val="009A5808"/>
    <w:lvl w:ilvl="0" w:tplc="B0121512">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3C1232A5"/>
    <w:multiLevelType w:val="multilevel"/>
    <w:tmpl w:val="256E3A66"/>
    <w:styleLink w:val="CurrentList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3C2F1399"/>
    <w:multiLevelType w:val="multilevel"/>
    <w:tmpl w:val="0630A8E4"/>
    <w:styleLink w:val="CurrentList14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3C345E62"/>
    <w:multiLevelType w:val="multilevel"/>
    <w:tmpl w:val="0D4EC1F0"/>
    <w:styleLink w:val="CurrentList5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3C467928"/>
    <w:multiLevelType w:val="hybridMultilevel"/>
    <w:tmpl w:val="708AE452"/>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5" w15:restartNumberingAfterBreak="0">
    <w:nsid w:val="3C9A15CE"/>
    <w:multiLevelType w:val="hybridMultilevel"/>
    <w:tmpl w:val="D42091E2"/>
    <w:lvl w:ilvl="0" w:tplc="8062B3A0">
      <w:numFmt w:val="decimal"/>
      <w:lvlText w:val=""/>
      <w:lvlJc w:val="left"/>
    </w:lvl>
    <w:lvl w:ilvl="1" w:tplc="04090019">
      <w:numFmt w:val="decimal"/>
      <w:lvlText w:val=""/>
      <w:lvlJc w:val="left"/>
    </w:lvl>
    <w:lvl w:ilvl="2" w:tplc="F7422E84">
      <w:start w:val="1"/>
      <w:numFmt w:val="lowerRoman"/>
      <w:lvlText w:val="(%3)"/>
      <w:lvlJc w:val="left"/>
      <w:rPr>
        <w:rFonts w:ascii="Arial" w:eastAsia="Times New Roman" w:hAnsi="Arial" w:cs="Arial"/>
      </w:rPr>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6" w15:restartNumberingAfterBreak="0">
    <w:nsid w:val="3CA00073"/>
    <w:multiLevelType w:val="hybridMultilevel"/>
    <w:tmpl w:val="858009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3CFB1912"/>
    <w:multiLevelType w:val="multilevel"/>
    <w:tmpl w:val="FDE02872"/>
    <w:styleLink w:val="CurrentList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3D3B5177"/>
    <w:multiLevelType w:val="multilevel"/>
    <w:tmpl w:val="FEC43564"/>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9" w15:restartNumberingAfterBreak="0">
    <w:nsid w:val="3D62145C"/>
    <w:multiLevelType w:val="hybridMultilevel"/>
    <w:tmpl w:val="F66898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3E10291F"/>
    <w:multiLevelType w:val="multilevel"/>
    <w:tmpl w:val="4E94F29C"/>
    <w:styleLink w:val="CurrentList4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3EED55D8"/>
    <w:multiLevelType w:val="hybridMultilevel"/>
    <w:tmpl w:val="2C18085A"/>
    <w:lvl w:ilvl="0" w:tplc="BEE8606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2" w15:restartNumberingAfterBreak="0">
    <w:nsid w:val="3F57390C"/>
    <w:multiLevelType w:val="multilevel"/>
    <w:tmpl w:val="C71297BE"/>
    <w:styleLink w:val="CurrentList1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3F6A7991"/>
    <w:multiLevelType w:val="multilevel"/>
    <w:tmpl w:val="EC8EC6FA"/>
    <w:styleLink w:val="CurrentList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3FAB55DD"/>
    <w:multiLevelType w:val="multilevel"/>
    <w:tmpl w:val="574C60DA"/>
    <w:styleLink w:val="CurrentList1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40EE2BA9"/>
    <w:multiLevelType w:val="multilevel"/>
    <w:tmpl w:val="002ABEE4"/>
    <w:styleLink w:val="CurrentList10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41300083"/>
    <w:multiLevelType w:val="multilevel"/>
    <w:tmpl w:val="76EC9A7A"/>
    <w:styleLink w:val="CurrentList1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418B421C"/>
    <w:multiLevelType w:val="multilevel"/>
    <w:tmpl w:val="E0F4ACF6"/>
    <w:styleLink w:val="CurrentList3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41BF057C"/>
    <w:multiLevelType w:val="multilevel"/>
    <w:tmpl w:val="E520B9B0"/>
    <w:styleLink w:val="CurrentList15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42225687"/>
    <w:multiLevelType w:val="multilevel"/>
    <w:tmpl w:val="5C22D936"/>
    <w:styleLink w:val="CurrentList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429345D6"/>
    <w:multiLevelType w:val="multilevel"/>
    <w:tmpl w:val="FF38AB5E"/>
    <w:styleLink w:val="CurrentList1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435436CB"/>
    <w:multiLevelType w:val="multilevel"/>
    <w:tmpl w:val="44A04238"/>
    <w:styleLink w:val="CurrentList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3DD2619"/>
    <w:multiLevelType w:val="hybridMultilevel"/>
    <w:tmpl w:val="9B5A6EB2"/>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3" w15:restartNumberingAfterBreak="0">
    <w:nsid w:val="43FA20C9"/>
    <w:multiLevelType w:val="hybridMultilevel"/>
    <w:tmpl w:val="B9F4592C"/>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4" w15:restartNumberingAfterBreak="0">
    <w:nsid w:val="44106026"/>
    <w:multiLevelType w:val="multilevel"/>
    <w:tmpl w:val="8A625CE8"/>
    <w:styleLink w:val="CurrentList1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442C0226"/>
    <w:multiLevelType w:val="multilevel"/>
    <w:tmpl w:val="015A1CCE"/>
    <w:styleLink w:val="CurrentList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4D14A41"/>
    <w:multiLevelType w:val="hybridMultilevel"/>
    <w:tmpl w:val="EC1816FE"/>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7" w15:restartNumberingAfterBreak="0">
    <w:nsid w:val="457143D2"/>
    <w:multiLevelType w:val="multilevel"/>
    <w:tmpl w:val="CCA0AD02"/>
    <w:styleLink w:val="CurrentList1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45730EA1"/>
    <w:multiLevelType w:val="multilevel"/>
    <w:tmpl w:val="52BA3188"/>
    <w:styleLink w:val="CurrentList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64B6015"/>
    <w:multiLevelType w:val="multilevel"/>
    <w:tmpl w:val="AD6A291C"/>
    <w:styleLink w:val="CurrentList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46B42DC3"/>
    <w:multiLevelType w:val="multilevel"/>
    <w:tmpl w:val="96B0686A"/>
    <w:styleLink w:val="Current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46F31F89"/>
    <w:multiLevelType w:val="multilevel"/>
    <w:tmpl w:val="4C34D9E8"/>
    <w:styleLink w:val="CurrentList1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47373D18"/>
    <w:multiLevelType w:val="multilevel"/>
    <w:tmpl w:val="F4D42638"/>
    <w:styleLink w:val="CurrentList11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77813EF"/>
    <w:multiLevelType w:val="hybridMultilevel"/>
    <w:tmpl w:val="EA2C1EFE"/>
    <w:lvl w:ilvl="0" w:tplc="0EEA80A4">
      <w:start w:val="3"/>
      <w:numFmt w:val="bullet"/>
      <w:lvlText w:val="-"/>
      <w:lvlJc w:val="left"/>
      <w:rPr>
        <w:rFonts w:ascii="Helvetica" w:eastAsia="Times New Roman" w:hAnsi="Helvetica" w:cs="ArialMT"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56BE1A50">
      <w:start w:val="1"/>
      <w:numFmt w:val="bullet"/>
      <w:lvlText w:val=""/>
      <w:lvlJc w:val="left"/>
      <w:rPr>
        <w:rFonts w:ascii="Symbol" w:hAnsi="Symbol" w:hint="default"/>
      </w:r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4" w15:restartNumberingAfterBreak="0">
    <w:nsid w:val="477D4986"/>
    <w:multiLevelType w:val="hybridMultilevel"/>
    <w:tmpl w:val="2136669A"/>
    <w:lvl w:ilvl="0" w:tplc="242897FE">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47B0786C"/>
    <w:multiLevelType w:val="hybridMultilevel"/>
    <w:tmpl w:val="2E8E529C"/>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6" w15:restartNumberingAfterBreak="0">
    <w:nsid w:val="48A11A66"/>
    <w:multiLevelType w:val="multilevel"/>
    <w:tmpl w:val="F3DAB826"/>
    <w:styleLink w:val="CurrentList1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4977228F"/>
    <w:multiLevelType w:val="hybridMultilevel"/>
    <w:tmpl w:val="C3366A8A"/>
    <w:lvl w:ilvl="0" w:tplc="8FD41AC4">
      <w:numFmt w:val="decimal"/>
      <w:pStyle w:val="Bullet2"/>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8" w15:restartNumberingAfterBreak="0">
    <w:nsid w:val="49B27825"/>
    <w:multiLevelType w:val="multilevel"/>
    <w:tmpl w:val="29B0B5D0"/>
    <w:styleLink w:val="CurrentList20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4AA25EC9"/>
    <w:multiLevelType w:val="hybridMultilevel"/>
    <w:tmpl w:val="DBEC738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0" w15:restartNumberingAfterBreak="0">
    <w:nsid w:val="4AF42D05"/>
    <w:multiLevelType w:val="hybridMultilevel"/>
    <w:tmpl w:val="D4A452FA"/>
    <w:lvl w:ilvl="0" w:tplc="242897FE">
      <w:start w:val="1"/>
      <w:numFmt w:val="lowerRoman"/>
      <w:lvlText w:val="%1)"/>
      <w:lvlJc w:val="left"/>
      <w:rPr>
        <w:rFont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1" w15:restartNumberingAfterBreak="0">
    <w:nsid w:val="4B2938D5"/>
    <w:multiLevelType w:val="multilevel"/>
    <w:tmpl w:val="47CE05AC"/>
    <w:styleLink w:val="CurrentList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BE138F6"/>
    <w:multiLevelType w:val="multilevel"/>
    <w:tmpl w:val="601C9F60"/>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3" w15:restartNumberingAfterBreak="0">
    <w:nsid w:val="4C7E36D7"/>
    <w:multiLevelType w:val="hybridMultilevel"/>
    <w:tmpl w:val="396EA8A8"/>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C8E312A"/>
    <w:multiLevelType w:val="hybridMultilevel"/>
    <w:tmpl w:val="0D8060AC"/>
    <w:lvl w:ilvl="0" w:tplc="0C090019">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5" w15:restartNumberingAfterBreak="0">
    <w:nsid w:val="4D0A2C35"/>
    <w:multiLevelType w:val="multilevel"/>
    <w:tmpl w:val="39144200"/>
    <w:styleLink w:val="CurrentList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4D393CFB"/>
    <w:multiLevelType w:val="multilevel"/>
    <w:tmpl w:val="2DD006A6"/>
    <w:styleLink w:val="CurrentList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4D770D0F"/>
    <w:multiLevelType w:val="hybridMultilevel"/>
    <w:tmpl w:val="3342D676"/>
    <w:lvl w:ilvl="0" w:tplc="B012151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DE04A95"/>
    <w:multiLevelType w:val="hybridMultilevel"/>
    <w:tmpl w:val="15B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DE765E8"/>
    <w:multiLevelType w:val="multilevel"/>
    <w:tmpl w:val="FA703D4A"/>
    <w:styleLink w:val="CurrentList1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4E611EDE"/>
    <w:multiLevelType w:val="hybridMultilevel"/>
    <w:tmpl w:val="CFD2452E"/>
    <w:lvl w:ilvl="0" w:tplc="37DE8DD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1" w15:restartNumberingAfterBreak="0">
    <w:nsid w:val="4EC64AE5"/>
    <w:multiLevelType w:val="multilevel"/>
    <w:tmpl w:val="1D0E10B0"/>
    <w:styleLink w:val="CurrentList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4EC80908"/>
    <w:multiLevelType w:val="multilevel"/>
    <w:tmpl w:val="491E8B04"/>
    <w:styleLink w:val="CurrentList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4ECD5F80"/>
    <w:multiLevelType w:val="multilevel"/>
    <w:tmpl w:val="42D41532"/>
    <w:styleLink w:val="CurrentList1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4F302181"/>
    <w:multiLevelType w:val="hybridMultilevel"/>
    <w:tmpl w:val="2F10038C"/>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5" w15:restartNumberingAfterBreak="0">
    <w:nsid w:val="4FF22C0A"/>
    <w:multiLevelType w:val="multilevel"/>
    <w:tmpl w:val="F4D42638"/>
    <w:styleLink w:val="CurrentList1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50C83D14"/>
    <w:multiLevelType w:val="multilevel"/>
    <w:tmpl w:val="C1568884"/>
    <w:styleLink w:val="CurrentList1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515D2921"/>
    <w:multiLevelType w:val="hybridMultilevel"/>
    <w:tmpl w:val="7F600150"/>
    <w:lvl w:ilvl="0" w:tplc="C8D4F030">
      <w:start w:val="1"/>
      <w:numFmt w:val="lowerRoman"/>
      <w:lvlText w:val="%1)"/>
      <w:lvlJc w:val="left"/>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518516C3"/>
    <w:multiLevelType w:val="multilevel"/>
    <w:tmpl w:val="767600DC"/>
    <w:styleLink w:val="CurrentList1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518E0E49"/>
    <w:multiLevelType w:val="hybridMultilevel"/>
    <w:tmpl w:val="7FA4255E"/>
    <w:lvl w:ilvl="0" w:tplc="BEA6605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0" w15:restartNumberingAfterBreak="0">
    <w:nsid w:val="518F310F"/>
    <w:multiLevelType w:val="hybridMultilevel"/>
    <w:tmpl w:val="889C4DD6"/>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1" w15:restartNumberingAfterBreak="0">
    <w:nsid w:val="524B4F52"/>
    <w:multiLevelType w:val="hybridMultilevel"/>
    <w:tmpl w:val="E760DF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52BC4DE6"/>
    <w:multiLevelType w:val="multilevel"/>
    <w:tmpl w:val="71C4F8E4"/>
    <w:styleLink w:val="CurrentList14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52EE3DDB"/>
    <w:multiLevelType w:val="multilevel"/>
    <w:tmpl w:val="71C4F8E4"/>
    <w:styleLink w:val="CurrentList1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53470E28"/>
    <w:multiLevelType w:val="multilevel"/>
    <w:tmpl w:val="A788BCFE"/>
    <w:styleLink w:val="CurrentList15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53EA7791"/>
    <w:multiLevelType w:val="hybridMultilevel"/>
    <w:tmpl w:val="8362B4C4"/>
    <w:lvl w:ilvl="0" w:tplc="C172A9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6" w15:restartNumberingAfterBreak="0">
    <w:nsid w:val="540F0868"/>
    <w:multiLevelType w:val="hybridMultilevel"/>
    <w:tmpl w:val="582264BA"/>
    <w:lvl w:ilvl="0" w:tplc="C172A9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7" w15:restartNumberingAfterBreak="0">
    <w:nsid w:val="55013E48"/>
    <w:multiLevelType w:val="multilevel"/>
    <w:tmpl w:val="189A0A10"/>
    <w:styleLink w:val="CurrentList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550D1597"/>
    <w:multiLevelType w:val="multilevel"/>
    <w:tmpl w:val="F4D42638"/>
    <w:styleLink w:val="CurrentList1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55270912"/>
    <w:multiLevelType w:val="multilevel"/>
    <w:tmpl w:val="41B89E7A"/>
    <w:styleLink w:val="CurrentList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556C69BE"/>
    <w:multiLevelType w:val="hybridMultilevel"/>
    <w:tmpl w:val="DBFE4BB8"/>
    <w:lvl w:ilvl="0" w:tplc="B01215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1" w15:restartNumberingAfterBreak="0">
    <w:nsid w:val="55933840"/>
    <w:multiLevelType w:val="multilevel"/>
    <w:tmpl w:val="65CA5288"/>
    <w:styleLink w:val="CurrentList1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55AB384D"/>
    <w:multiLevelType w:val="hybridMultilevel"/>
    <w:tmpl w:val="2BA49464"/>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3" w15:restartNumberingAfterBreak="0">
    <w:nsid w:val="561A6EB5"/>
    <w:multiLevelType w:val="hybridMultilevel"/>
    <w:tmpl w:val="D2B04672"/>
    <w:lvl w:ilvl="0" w:tplc="FD5C6B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4" w15:restartNumberingAfterBreak="0">
    <w:nsid w:val="56443EFB"/>
    <w:multiLevelType w:val="hybridMultilevel"/>
    <w:tmpl w:val="C0F8624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5" w15:restartNumberingAfterBreak="0">
    <w:nsid w:val="565E12C7"/>
    <w:multiLevelType w:val="multilevel"/>
    <w:tmpl w:val="0409001D"/>
    <w:styleLink w:val="CurrentList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56AA77CD"/>
    <w:multiLevelType w:val="hybridMultilevel"/>
    <w:tmpl w:val="78A604D4"/>
    <w:lvl w:ilvl="0" w:tplc="2730C5E6">
      <w:numFmt w:val="decimal"/>
      <w:pStyle w:val="ListBullet2"/>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27" w15:restartNumberingAfterBreak="0">
    <w:nsid w:val="56C74572"/>
    <w:multiLevelType w:val="multilevel"/>
    <w:tmpl w:val="71FC3FD8"/>
    <w:styleLink w:val="CurrentList1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56DB6816"/>
    <w:multiLevelType w:val="multilevel"/>
    <w:tmpl w:val="8732F9FA"/>
    <w:styleLink w:val="CurrentList1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56E8382E"/>
    <w:multiLevelType w:val="multilevel"/>
    <w:tmpl w:val="0A968D9A"/>
    <w:styleLink w:val="CurrentList16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580D21EC"/>
    <w:multiLevelType w:val="multilevel"/>
    <w:tmpl w:val="F4D42638"/>
    <w:styleLink w:val="CurrentList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584F07A2"/>
    <w:multiLevelType w:val="multilevel"/>
    <w:tmpl w:val="4A7249DE"/>
    <w:styleLink w:val="CurrentList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59A67AA1"/>
    <w:multiLevelType w:val="hybridMultilevel"/>
    <w:tmpl w:val="37C61714"/>
    <w:lvl w:ilvl="0" w:tplc="B2F26C1C">
      <w:start w:val="1"/>
      <w:numFmt w:val="lowerRoman"/>
      <w:lvlText w:val="%1)"/>
      <w:lvlJc w:val="left"/>
      <w:rPr>
        <w:rFonts w:ascii="Arial" w:eastAsia="Times New Roman" w:hAnsi="Arial" w:cs="Arial"/>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3" w15:restartNumberingAfterBreak="0">
    <w:nsid w:val="59DB71F0"/>
    <w:multiLevelType w:val="hybridMultilevel"/>
    <w:tmpl w:val="D7B25C5A"/>
    <w:lvl w:ilvl="0" w:tplc="FFFFFFFF">
      <w:start w:val="1"/>
      <w:numFmt w:val="decimal"/>
      <w:lvlText w:val="2.3.%1"/>
      <w:lvlJc w:val="left"/>
      <w:pPr>
        <w:ind w:left="1644" w:hanging="360"/>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34" w15:restartNumberingAfterBreak="0">
    <w:nsid w:val="5A5D70C0"/>
    <w:multiLevelType w:val="multilevel"/>
    <w:tmpl w:val="DAE4028E"/>
    <w:styleLink w:val="CurrentList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5B8D008B"/>
    <w:multiLevelType w:val="multilevel"/>
    <w:tmpl w:val="F4D42638"/>
    <w:styleLink w:val="CurrentList1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5BA8176E"/>
    <w:multiLevelType w:val="multilevel"/>
    <w:tmpl w:val="18886B9E"/>
    <w:styleLink w:val="CurrentList1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5BD70449"/>
    <w:multiLevelType w:val="hybridMultilevel"/>
    <w:tmpl w:val="1A908732"/>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8" w15:restartNumberingAfterBreak="0">
    <w:nsid w:val="5CD2289B"/>
    <w:multiLevelType w:val="multilevel"/>
    <w:tmpl w:val="1F5C6916"/>
    <w:styleLink w:val="CurrentList2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5CD51EED"/>
    <w:multiLevelType w:val="hybridMultilevel"/>
    <w:tmpl w:val="C910E32C"/>
    <w:lvl w:ilvl="0" w:tplc="FD5C6B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0" w15:restartNumberingAfterBreak="0">
    <w:nsid w:val="5D0B4068"/>
    <w:multiLevelType w:val="hybridMultilevel"/>
    <w:tmpl w:val="2F7283CE"/>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1" w15:restartNumberingAfterBreak="0">
    <w:nsid w:val="5D4E3069"/>
    <w:multiLevelType w:val="multilevel"/>
    <w:tmpl w:val="EAFC800C"/>
    <w:lvl w:ilvl="0">
      <w:numFmt w:val="decimal"/>
      <w:pStyle w:val="AnnexCoverHead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5D501A36"/>
    <w:multiLevelType w:val="multilevel"/>
    <w:tmpl w:val="D7B25C5A"/>
    <w:styleLink w:val="CurrentList1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5DB24DD0"/>
    <w:multiLevelType w:val="hybridMultilevel"/>
    <w:tmpl w:val="0E70476A"/>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4" w15:restartNumberingAfterBreak="0">
    <w:nsid w:val="5DC1712C"/>
    <w:multiLevelType w:val="hybridMultilevel"/>
    <w:tmpl w:val="10C83144"/>
    <w:lvl w:ilvl="0" w:tplc="7BC248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5" w15:restartNumberingAfterBreak="0">
    <w:nsid w:val="5EAF1BF9"/>
    <w:multiLevelType w:val="multilevel"/>
    <w:tmpl w:val="5E7AFF52"/>
    <w:styleLink w:val="CurrentList1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5ED2612F"/>
    <w:multiLevelType w:val="hybridMultilevel"/>
    <w:tmpl w:val="10DAD08C"/>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7" w15:restartNumberingAfterBreak="0">
    <w:nsid w:val="5FCE2DBC"/>
    <w:multiLevelType w:val="multilevel"/>
    <w:tmpl w:val="22186672"/>
    <w:styleLink w:val="CurrentList1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5FFD2EE3"/>
    <w:multiLevelType w:val="multilevel"/>
    <w:tmpl w:val="FC328D76"/>
    <w:styleLink w:val="CurrentList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6008602F"/>
    <w:multiLevelType w:val="multilevel"/>
    <w:tmpl w:val="583A22E8"/>
    <w:styleLink w:val="CurrentList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60515621"/>
    <w:multiLevelType w:val="hybridMultilevel"/>
    <w:tmpl w:val="B32ACF58"/>
    <w:lvl w:ilvl="0" w:tplc="6770929A">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61276092"/>
    <w:multiLevelType w:val="multilevel"/>
    <w:tmpl w:val="2EC6AC84"/>
    <w:styleLink w:val="CurrentList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618A2A43"/>
    <w:multiLevelType w:val="hybridMultilevel"/>
    <w:tmpl w:val="F61E66F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3" w15:restartNumberingAfterBreak="0">
    <w:nsid w:val="61DE4345"/>
    <w:multiLevelType w:val="multilevel"/>
    <w:tmpl w:val="E2289FF6"/>
    <w:styleLink w:val="CurrentList1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620B1013"/>
    <w:multiLevelType w:val="hybridMultilevel"/>
    <w:tmpl w:val="F1DAFBB0"/>
    <w:lvl w:ilvl="0" w:tplc="FD5C6B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5" w15:restartNumberingAfterBreak="0">
    <w:nsid w:val="625A65FB"/>
    <w:multiLevelType w:val="hybridMultilevel"/>
    <w:tmpl w:val="2B4ED358"/>
    <w:lvl w:ilvl="0" w:tplc="97DEB4E4">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626F04F8"/>
    <w:multiLevelType w:val="hybridMultilevel"/>
    <w:tmpl w:val="37867D0E"/>
    <w:lvl w:ilvl="0" w:tplc="EE1C611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7" w15:restartNumberingAfterBreak="0">
    <w:nsid w:val="628A22AB"/>
    <w:multiLevelType w:val="hybridMultilevel"/>
    <w:tmpl w:val="6FE2A464"/>
    <w:lvl w:ilvl="0" w:tplc="BA549CB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633F20B7"/>
    <w:multiLevelType w:val="hybridMultilevel"/>
    <w:tmpl w:val="741E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3AB64A5"/>
    <w:multiLevelType w:val="hybridMultilevel"/>
    <w:tmpl w:val="AF1C51A2"/>
    <w:lvl w:ilvl="0" w:tplc="04090013">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0" w15:restartNumberingAfterBreak="0">
    <w:nsid w:val="63AF6DF3"/>
    <w:multiLevelType w:val="multilevel"/>
    <w:tmpl w:val="20CA51A8"/>
    <w:styleLink w:val="CurrentList6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64056C17"/>
    <w:multiLevelType w:val="hybridMultilevel"/>
    <w:tmpl w:val="499C49D6"/>
    <w:lvl w:ilvl="0" w:tplc="8062B3A0">
      <w:numFmt w:val="decimal"/>
      <w:lvlText w:val=""/>
      <w:lvlJc w:val="left"/>
    </w:lvl>
    <w:lvl w:ilvl="1" w:tplc="04090019">
      <w:numFmt w:val="decimal"/>
      <w:lvlText w:val=""/>
      <w:lvlJc w:val="left"/>
    </w:lvl>
    <w:lvl w:ilvl="2" w:tplc="242897FE">
      <w:start w:val="1"/>
      <w:numFmt w:val="lowerRoman"/>
      <w:lvlText w:val="%3)"/>
      <w:lvlJc w:val="left"/>
      <w:rPr>
        <w:rFonts w:hint="default"/>
      </w:rPr>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2" w15:restartNumberingAfterBreak="0">
    <w:nsid w:val="64125BDA"/>
    <w:multiLevelType w:val="hybridMultilevel"/>
    <w:tmpl w:val="D8724F32"/>
    <w:lvl w:ilvl="0" w:tplc="43523378">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642077A5"/>
    <w:multiLevelType w:val="multilevel"/>
    <w:tmpl w:val="0890F394"/>
    <w:styleLink w:val="CurrentList15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64821AF5"/>
    <w:multiLevelType w:val="multilevel"/>
    <w:tmpl w:val="C91AA506"/>
    <w:styleLink w:val="CurrentList1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64991841"/>
    <w:multiLevelType w:val="hybridMultilevel"/>
    <w:tmpl w:val="7C38DC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64B23A70"/>
    <w:multiLevelType w:val="multilevel"/>
    <w:tmpl w:val="88C2F688"/>
    <w:styleLink w:val="CurrentList14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64BF3E54"/>
    <w:multiLevelType w:val="hybridMultilevel"/>
    <w:tmpl w:val="E62829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6501295E"/>
    <w:multiLevelType w:val="multilevel"/>
    <w:tmpl w:val="F4D42638"/>
    <w:styleLink w:val="CurrentList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655E116F"/>
    <w:multiLevelType w:val="hybridMultilevel"/>
    <w:tmpl w:val="838AC9CA"/>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0" w15:restartNumberingAfterBreak="0">
    <w:nsid w:val="65D27B3C"/>
    <w:multiLevelType w:val="multilevel"/>
    <w:tmpl w:val="237CA15C"/>
    <w:styleLink w:val="CurrentList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66D25BD6"/>
    <w:multiLevelType w:val="hybridMultilevel"/>
    <w:tmpl w:val="D30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680D79B4"/>
    <w:multiLevelType w:val="multilevel"/>
    <w:tmpl w:val="006EEB2E"/>
    <w:styleLink w:val="CurrentList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68C46BE6"/>
    <w:multiLevelType w:val="multilevel"/>
    <w:tmpl w:val="71FC3FD8"/>
    <w:styleLink w:val="CurrentList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6A336EF5"/>
    <w:multiLevelType w:val="hybridMultilevel"/>
    <w:tmpl w:val="ACF6F882"/>
    <w:lvl w:ilvl="0" w:tplc="242897FE">
      <w:start w:val="1"/>
      <w:numFmt w:val="lowerRoman"/>
      <w:lvlText w:val="%1)"/>
      <w:lvlJc w:val="left"/>
      <w:rPr>
        <w:rFont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5" w15:restartNumberingAfterBreak="0">
    <w:nsid w:val="6A7D0D9E"/>
    <w:multiLevelType w:val="hybridMultilevel"/>
    <w:tmpl w:val="A7304C22"/>
    <w:lvl w:ilvl="0" w:tplc="44DC01F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6" w15:restartNumberingAfterBreak="0">
    <w:nsid w:val="6BB41E16"/>
    <w:multiLevelType w:val="hybridMultilevel"/>
    <w:tmpl w:val="CEA87F16"/>
    <w:lvl w:ilvl="0" w:tplc="A776014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7" w15:restartNumberingAfterBreak="0">
    <w:nsid w:val="6BFC0205"/>
    <w:multiLevelType w:val="multilevel"/>
    <w:tmpl w:val="FEB4CEFA"/>
    <w:styleLink w:val="CurrentList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6C391637"/>
    <w:multiLevelType w:val="multilevel"/>
    <w:tmpl w:val="71C4F8E4"/>
    <w:styleLink w:val="CurrentList13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6D0B1644"/>
    <w:multiLevelType w:val="multilevel"/>
    <w:tmpl w:val="7C28AF30"/>
    <w:styleLink w:val="CurrentList2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6D245C35"/>
    <w:multiLevelType w:val="hybridMultilevel"/>
    <w:tmpl w:val="23EEAD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6D2E3D6D"/>
    <w:multiLevelType w:val="hybridMultilevel"/>
    <w:tmpl w:val="584CBEE0"/>
    <w:lvl w:ilvl="0" w:tplc="E19A5E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2" w15:restartNumberingAfterBreak="0">
    <w:nsid w:val="6D5401F2"/>
    <w:multiLevelType w:val="hybridMultilevel"/>
    <w:tmpl w:val="307A2D2C"/>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3" w15:restartNumberingAfterBreak="0">
    <w:nsid w:val="6D8D1500"/>
    <w:multiLevelType w:val="hybridMultilevel"/>
    <w:tmpl w:val="451835EE"/>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4" w15:restartNumberingAfterBreak="0">
    <w:nsid w:val="6DB16E5C"/>
    <w:multiLevelType w:val="multilevel"/>
    <w:tmpl w:val="FEBACAB8"/>
    <w:styleLink w:val="CurrentList1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6E0F7ED0"/>
    <w:multiLevelType w:val="multilevel"/>
    <w:tmpl w:val="01B0FBF2"/>
    <w:styleLink w:val="CurrentList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6E4B797A"/>
    <w:multiLevelType w:val="hybridMultilevel"/>
    <w:tmpl w:val="70E0CF0C"/>
    <w:lvl w:ilvl="0" w:tplc="FFFFFFFF">
      <w:start w:val="1"/>
      <w:numFmt w:val="decimal"/>
      <w:lvlText w:val="2.3.%1"/>
      <w:lvlJc w:val="left"/>
      <w:pPr>
        <w:ind w:left="1644" w:hanging="360"/>
      </w:pPr>
      <w:rPr>
        <w:rFonts w:hint="default"/>
      </w:rPr>
    </w:lvl>
    <w:lvl w:ilvl="1" w:tplc="242897FE">
      <w:start w:val="1"/>
      <w:numFmt w:val="lowerRoman"/>
      <w:lvlText w:val="%2)"/>
      <w:lvlJc w:val="left"/>
      <w:pPr>
        <w:ind w:left="1797" w:hanging="360"/>
      </w:pPr>
      <w:rPr>
        <w:rFonts w:hint="default"/>
      </w:r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87" w15:restartNumberingAfterBreak="0">
    <w:nsid w:val="6E5B78BE"/>
    <w:multiLevelType w:val="multilevel"/>
    <w:tmpl w:val="C0589180"/>
    <w:styleLink w:val="CurrentList1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6EC84027"/>
    <w:multiLevelType w:val="hybridMultilevel"/>
    <w:tmpl w:val="9CE6B214"/>
    <w:lvl w:ilvl="0" w:tplc="B01215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9" w15:restartNumberingAfterBreak="0">
    <w:nsid w:val="6EF576FE"/>
    <w:multiLevelType w:val="hybridMultilevel"/>
    <w:tmpl w:val="713229D8"/>
    <w:lvl w:ilvl="0" w:tplc="242897FE">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6F182D97"/>
    <w:multiLevelType w:val="multilevel"/>
    <w:tmpl w:val="CA86F3DA"/>
    <w:styleLink w:val="CurrentList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6F2C4706"/>
    <w:multiLevelType w:val="multilevel"/>
    <w:tmpl w:val="B0C4DD34"/>
    <w:styleLink w:val="CurrentList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70663F15"/>
    <w:multiLevelType w:val="hybridMultilevel"/>
    <w:tmpl w:val="678E280A"/>
    <w:lvl w:ilvl="0" w:tplc="BD24B40E">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7075156F"/>
    <w:multiLevelType w:val="hybridMultilevel"/>
    <w:tmpl w:val="AB764882"/>
    <w:lvl w:ilvl="0" w:tplc="8062B3A0">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708F752B"/>
    <w:multiLevelType w:val="multilevel"/>
    <w:tmpl w:val="F4D42638"/>
    <w:styleLink w:val="CurrentList1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709423C4"/>
    <w:multiLevelType w:val="multilevel"/>
    <w:tmpl w:val="53569BEE"/>
    <w:styleLink w:val="CurrentList1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70A8254D"/>
    <w:multiLevelType w:val="multilevel"/>
    <w:tmpl w:val="7DB06724"/>
    <w:styleLink w:val="CurrentList15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70E379B7"/>
    <w:multiLevelType w:val="hybridMultilevel"/>
    <w:tmpl w:val="EFA8C4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711C17D9"/>
    <w:multiLevelType w:val="hybridMultilevel"/>
    <w:tmpl w:val="4858EA62"/>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1272338"/>
    <w:multiLevelType w:val="multilevel"/>
    <w:tmpl w:val="05CEF062"/>
    <w:styleLink w:val="CurrentList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73387495"/>
    <w:multiLevelType w:val="multilevel"/>
    <w:tmpl w:val="C80E4244"/>
    <w:styleLink w:val="CurrentList16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737D64DC"/>
    <w:multiLevelType w:val="hybridMultilevel"/>
    <w:tmpl w:val="FDEAA440"/>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2" w15:restartNumberingAfterBreak="0">
    <w:nsid w:val="73D04C47"/>
    <w:multiLevelType w:val="multilevel"/>
    <w:tmpl w:val="113A6236"/>
    <w:styleLink w:val="CurrentList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743C78A7"/>
    <w:multiLevelType w:val="hybridMultilevel"/>
    <w:tmpl w:val="E66A1304"/>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4" w15:restartNumberingAfterBreak="0">
    <w:nsid w:val="74D732B9"/>
    <w:multiLevelType w:val="hybridMultilevel"/>
    <w:tmpl w:val="9744AA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753E18FD"/>
    <w:multiLevelType w:val="multilevel"/>
    <w:tmpl w:val="279CF932"/>
    <w:styleLink w:val="CurrentList14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757C6905"/>
    <w:multiLevelType w:val="multilevel"/>
    <w:tmpl w:val="809C62BE"/>
    <w:lvl w:ilvl="0">
      <w:start w:val="2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7" w15:restartNumberingAfterBreak="0">
    <w:nsid w:val="75EA6A65"/>
    <w:multiLevelType w:val="multilevel"/>
    <w:tmpl w:val="A71EDB08"/>
    <w:styleLink w:val="CurrentList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75F4723F"/>
    <w:multiLevelType w:val="multilevel"/>
    <w:tmpl w:val="8C2ACFC0"/>
    <w:styleLink w:val="CurrentList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760738E7"/>
    <w:multiLevelType w:val="multilevel"/>
    <w:tmpl w:val="75C0B50A"/>
    <w:styleLink w:val="CurrentList1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76B973A3"/>
    <w:multiLevelType w:val="multilevel"/>
    <w:tmpl w:val="E7EE2438"/>
    <w:styleLink w:val="CurrentList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76CD6D2A"/>
    <w:multiLevelType w:val="multilevel"/>
    <w:tmpl w:val="B014812A"/>
    <w:styleLink w:val="CurrentList1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76D52856"/>
    <w:multiLevelType w:val="multilevel"/>
    <w:tmpl w:val="4454C358"/>
    <w:styleLink w:val="CurrentList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77350E5A"/>
    <w:multiLevelType w:val="hybridMultilevel"/>
    <w:tmpl w:val="8BB65192"/>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4" w15:restartNumberingAfterBreak="0">
    <w:nsid w:val="774A2D87"/>
    <w:multiLevelType w:val="hybridMultilevel"/>
    <w:tmpl w:val="93580EF4"/>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77F1FEB"/>
    <w:multiLevelType w:val="hybridMultilevel"/>
    <w:tmpl w:val="58482F68"/>
    <w:lvl w:ilvl="0" w:tplc="BEA6605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6" w15:restartNumberingAfterBreak="0">
    <w:nsid w:val="779850B0"/>
    <w:multiLevelType w:val="multilevel"/>
    <w:tmpl w:val="B0844898"/>
    <w:styleLink w:val="CurrentList2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77A11BE1"/>
    <w:multiLevelType w:val="multilevel"/>
    <w:tmpl w:val="C80E4244"/>
    <w:styleLink w:val="CurrentList1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77A724D8"/>
    <w:multiLevelType w:val="multilevel"/>
    <w:tmpl w:val="5622BFFC"/>
    <w:styleLink w:val="CurrentList2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78B870F7"/>
    <w:multiLevelType w:val="multilevel"/>
    <w:tmpl w:val="113202D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0" w15:restartNumberingAfterBreak="0">
    <w:nsid w:val="78BF140A"/>
    <w:multiLevelType w:val="multilevel"/>
    <w:tmpl w:val="71C4F8E4"/>
    <w:styleLink w:val="CurrentList13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78FE0B0E"/>
    <w:multiLevelType w:val="hybridMultilevel"/>
    <w:tmpl w:val="71705B3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2" w15:restartNumberingAfterBreak="0">
    <w:nsid w:val="794229A0"/>
    <w:multiLevelType w:val="hybridMultilevel"/>
    <w:tmpl w:val="402060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3" w15:restartNumberingAfterBreak="0">
    <w:nsid w:val="795C097C"/>
    <w:multiLevelType w:val="multilevel"/>
    <w:tmpl w:val="751876CE"/>
    <w:styleLink w:val="CurrentList1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7A055190"/>
    <w:multiLevelType w:val="multilevel"/>
    <w:tmpl w:val="AACE4A2C"/>
    <w:styleLink w:val="CurrentList5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7A6B2B08"/>
    <w:multiLevelType w:val="multilevel"/>
    <w:tmpl w:val="0409001D"/>
    <w:styleLink w:val="CurrentList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7AF00A2C"/>
    <w:multiLevelType w:val="multilevel"/>
    <w:tmpl w:val="6E80C3E0"/>
    <w:styleLink w:val="CurrentList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7B0249B2"/>
    <w:multiLevelType w:val="hybridMultilevel"/>
    <w:tmpl w:val="0DFAB3F2"/>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B507CA9"/>
    <w:multiLevelType w:val="multilevel"/>
    <w:tmpl w:val="17380756"/>
    <w:styleLink w:val="CurrentList1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7C6E6953"/>
    <w:multiLevelType w:val="hybridMultilevel"/>
    <w:tmpl w:val="BC383C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7CA7695F"/>
    <w:multiLevelType w:val="multilevel"/>
    <w:tmpl w:val="601C9F60"/>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1" w15:restartNumberingAfterBreak="0">
    <w:nsid w:val="7D1F605D"/>
    <w:multiLevelType w:val="multilevel"/>
    <w:tmpl w:val="71C4F8E4"/>
    <w:styleLink w:val="CurrentList1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7D587F4C"/>
    <w:multiLevelType w:val="multilevel"/>
    <w:tmpl w:val="D868B56A"/>
    <w:styleLink w:val="CurrentList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7D9C2708"/>
    <w:multiLevelType w:val="multilevel"/>
    <w:tmpl w:val="21D2F19E"/>
    <w:styleLink w:val="CurrentList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7DB67A24"/>
    <w:multiLevelType w:val="multilevel"/>
    <w:tmpl w:val="0409001D"/>
    <w:styleLink w:val="CurrentList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7DEE5B2A"/>
    <w:multiLevelType w:val="multilevel"/>
    <w:tmpl w:val="B7FE387C"/>
    <w:styleLink w:val="CurrentList1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7DF6285D"/>
    <w:multiLevelType w:val="hybridMultilevel"/>
    <w:tmpl w:val="775ECA46"/>
    <w:lvl w:ilvl="0" w:tplc="E19A5E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7" w15:restartNumberingAfterBreak="0">
    <w:nsid w:val="7E2B163B"/>
    <w:multiLevelType w:val="hybridMultilevel"/>
    <w:tmpl w:val="1D3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7F0F47D9"/>
    <w:multiLevelType w:val="multilevel"/>
    <w:tmpl w:val="0409001D"/>
    <w:styleLink w:val="CurrentList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7F205469"/>
    <w:multiLevelType w:val="hybridMultilevel"/>
    <w:tmpl w:val="9DC4EDA0"/>
    <w:lvl w:ilvl="0" w:tplc="FFFFFFFF">
      <w:start w:val="1"/>
      <w:numFmt w:val="lowerRoman"/>
      <w:lvlText w:val="%1)"/>
      <w:lvlJc w:val="left"/>
      <w:pPr>
        <w:ind w:left="1176" w:hanging="360"/>
      </w:pPr>
      <w:rPr>
        <w:rFonts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440" w15:restartNumberingAfterBreak="0">
    <w:nsid w:val="7F397052"/>
    <w:multiLevelType w:val="hybridMultilevel"/>
    <w:tmpl w:val="6D8032EC"/>
    <w:lvl w:ilvl="0" w:tplc="242897FE">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6"/>
  </w:num>
  <w:num w:numId="2">
    <w:abstractNumId w:val="241"/>
  </w:num>
  <w:num w:numId="3">
    <w:abstractNumId w:val="341"/>
  </w:num>
  <w:num w:numId="4">
    <w:abstractNumId w:val="217"/>
  </w:num>
  <w:num w:numId="5">
    <w:abstractNumId w:val="287"/>
  </w:num>
  <w:num w:numId="6">
    <w:abstractNumId w:val="220"/>
  </w:num>
  <w:num w:numId="7">
    <w:abstractNumId w:val="169"/>
  </w:num>
  <w:num w:numId="8">
    <w:abstractNumId w:val="280"/>
  </w:num>
  <w:num w:numId="9">
    <w:abstractNumId w:val="16"/>
  </w:num>
  <w:num w:numId="10">
    <w:abstractNumId w:val="204"/>
  </w:num>
  <w:num w:numId="11">
    <w:abstractNumId w:val="425"/>
  </w:num>
  <w:num w:numId="12">
    <w:abstractNumId w:val="402"/>
  </w:num>
  <w:num w:numId="13">
    <w:abstractNumId w:val="438"/>
  </w:num>
  <w:num w:numId="14">
    <w:abstractNumId w:val="171"/>
  </w:num>
  <w:num w:numId="15">
    <w:abstractNumId w:val="91"/>
  </w:num>
  <w:num w:numId="16">
    <w:abstractNumId w:val="325"/>
  </w:num>
  <w:num w:numId="17">
    <w:abstractNumId w:val="263"/>
  </w:num>
  <w:num w:numId="18">
    <w:abstractNumId w:val="269"/>
  </w:num>
  <w:num w:numId="19">
    <w:abstractNumId w:val="90"/>
  </w:num>
  <w:num w:numId="20">
    <w:abstractNumId w:val="377"/>
  </w:num>
  <w:num w:numId="21">
    <w:abstractNumId w:val="150"/>
  </w:num>
  <w:num w:numId="22">
    <w:abstractNumId w:val="278"/>
  </w:num>
  <w:num w:numId="23">
    <w:abstractNumId w:val="219"/>
  </w:num>
  <w:num w:numId="24">
    <w:abstractNumId w:val="94"/>
  </w:num>
  <w:num w:numId="25">
    <w:abstractNumId w:val="139"/>
  </w:num>
  <w:num w:numId="26">
    <w:abstractNumId w:val="408"/>
  </w:num>
  <w:num w:numId="27">
    <w:abstractNumId w:val="407"/>
  </w:num>
  <w:num w:numId="28">
    <w:abstractNumId w:val="73"/>
  </w:num>
  <w:num w:numId="29">
    <w:abstractNumId w:val="124"/>
  </w:num>
  <w:num w:numId="30">
    <w:abstractNumId w:val="78"/>
  </w:num>
  <w:num w:numId="31">
    <w:abstractNumId w:val="32"/>
  </w:num>
  <w:num w:numId="32">
    <w:abstractNumId w:val="51"/>
  </w:num>
  <w:num w:numId="33">
    <w:abstractNumId w:val="100"/>
  </w:num>
  <w:num w:numId="34">
    <w:abstractNumId w:val="21"/>
  </w:num>
  <w:num w:numId="35">
    <w:abstractNumId w:val="319"/>
  </w:num>
  <w:num w:numId="36">
    <w:abstractNumId w:val="81"/>
  </w:num>
  <w:num w:numId="37">
    <w:abstractNumId w:val="271"/>
  </w:num>
  <w:num w:numId="38">
    <w:abstractNumId w:val="62"/>
  </w:num>
  <w:num w:numId="39">
    <w:abstractNumId w:val="234"/>
  </w:num>
  <w:num w:numId="40">
    <w:abstractNumId w:val="267"/>
  </w:num>
  <w:num w:numId="41">
    <w:abstractNumId w:val="317"/>
  </w:num>
  <w:num w:numId="42">
    <w:abstractNumId w:val="10"/>
  </w:num>
  <w:num w:numId="43">
    <w:abstractNumId w:val="244"/>
  </w:num>
  <w:num w:numId="44">
    <w:abstractNumId w:val="229"/>
  </w:num>
  <w:num w:numId="45">
    <w:abstractNumId w:val="162"/>
  </w:num>
  <w:num w:numId="46">
    <w:abstractNumId w:val="186"/>
  </w:num>
  <w:num w:numId="47">
    <w:abstractNumId w:val="251"/>
  </w:num>
  <w:num w:numId="48">
    <w:abstractNumId w:val="123"/>
  </w:num>
  <w:num w:numId="49">
    <w:abstractNumId w:val="301"/>
  </w:num>
  <w:num w:numId="50">
    <w:abstractNumId w:val="260"/>
  </w:num>
  <w:num w:numId="51">
    <w:abstractNumId w:val="35"/>
  </w:num>
  <w:num w:numId="52">
    <w:abstractNumId w:val="96"/>
  </w:num>
  <w:num w:numId="53">
    <w:abstractNumId w:val="349"/>
  </w:num>
  <w:num w:numId="54">
    <w:abstractNumId w:val="110"/>
  </w:num>
  <w:num w:numId="55">
    <w:abstractNumId w:val="89"/>
  </w:num>
  <w:num w:numId="56">
    <w:abstractNumId w:val="173"/>
  </w:num>
  <w:num w:numId="57">
    <w:abstractNumId w:val="243"/>
  </w:num>
  <w:num w:numId="58">
    <w:abstractNumId w:val="230"/>
  </w:num>
  <w:num w:numId="59">
    <w:abstractNumId w:val="426"/>
  </w:num>
  <w:num w:numId="60">
    <w:abstractNumId w:val="424"/>
  </w:num>
  <w:num w:numId="61">
    <w:abstractNumId w:val="127"/>
  </w:num>
  <w:num w:numId="62">
    <w:abstractNumId w:val="253"/>
  </w:num>
  <w:num w:numId="63">
    <w:abstractNumId w:val="334"/>
  </w:num>
  <w:num w:numId="64">
    <w:abstractNumId w:val="71"/>
  </w:num>
  <w:num w:numId="65">
    <w:abstractNumId w:val="295"/>
  </w:num>
  <w:num w:numId="66">
    <w:abstractNumId w:val="360"/>
  </w:num>
  <w:num w:numId="67">
    <w:abstractNumId w:val="412"/>
  </w:num>
  <w:num w:numId="68">
    <w:abstractNumId w:val="207"/>
  </w:num>
  <w:num w:numId="69">
    <w:abstractNumId w:val="98"/>
  </w:num>
  <w:num w:numId="70">
    <w:abstractNumId w:val="390"/>
  </w:num>
  <w:num w:numId="71">
    <w:abstractNumId w:val="164"/>
  </w:num>
  <w:num w:numId="72">
    <w:abstractNumId w:val="155"/>
  </w:num>
  <w:num w:numId="73">
    <w:abstractNumId w:val="351"/>
  </w:num>
  <w:num w:numId="74">
    <w:abstractNumId w:val="28"/>
  </w:num>
  <w:num w:numId="75">
    <w:abstractNumId w:val="331"/>
  </w:num>
  <w:num w:numId="76">
    <w:abstractNumId w:val="175"/>
  </w:num>
  <w:num w:numId="77">
    <w:abstractNumId w:val="214"/>
  </w:num>
  <w:num w:numId="78">
    <w:abstractNumId w:val="296"/>
  </w:num>
  <w:num w:numId="79">
    <w:abstractNumId w:val="385"/>
  </w:num>
  <w:num w:numId="80">
    <w:abstractNumId w:val="399"/>
  </w:num>
  <w:num w:numId="81">
    <w:abstractNumId w:val="237"/>
  </w:num>
  <w:num w:numId="82">
    <w:abstractNumId w:val="433"/>
  </w:num>
  <w:num w:numId="83">
    <w:abstractNumId w:val="372"/>
  </w:num>
  <w:num w:numId="84">
    <w:abstractNumId w:val="248"/>
  </w:num>
  <w:num w:numId="85">
    <w:abstractNumId w:val="161"/>
  </w:num>
  <w:num w:numId="86">
    <w:abstractNumId w:val="391"/>
  </w:num>
  <w:num w:numId="87">
    <w:abstractNumId w:val="257"/>
  </w:num>
  <w:num w:numId="88">
    <w:abstractNumId w:val="275"/>
  </w:num>
  <w:num w:numId="89">
    <w:abstractNumId w:val="26"/>
  </w:num>
  <w:num w:numId="90">
    <w:abstractNumId w:val="432"/>
  </w:num>
  <w:num w:numId="91">
    <w:abstractNumId w:val="279"/>
  </w:num>
  <w:num w:numId="92">
    <w:abstractNumId w:val="48"/>
  </w:num>
  <w:num w:numId="93">
    <w:abstractNumId w:val="198"/>
  </w:num>
  <w:num w:numId="94">
    <w:abstractNumId w:val="103"/>
  </w:num>
  <w:num w:numId="95">
    <w:abstractNumId w:val="68"/>
  </w:num>
  <w:num w:numId="96">
    <w:abstractNumId w:val="128"/>
  </w:num>
  <w:num w:numId="97">
    <w:abstractNumId w:val="302"/>
  </w:num>
  <w:num w:numId="98">
    <w:abstractNumId w:val="166"/>
  </w:num>
  <w:num w:numId="99">
    <w:abstractNumId w:val="348"/>
  </w:num>
  <w:num w:numId="100">
    <w:abstractNumId w:val="167"/>
  </w:num>
  <w:num w:numId="101">
    <w:abstractNumId w:val="85"/>
  </w:num>
  <w:num w:numId="102">
    <w:abstractNumId w:val="170"/>
  </w:num>
  <w:num w:numId="103">
    <w:abstractNumId w:val="141"/>
  </w:num>
  <w:num w:numId="104">
    <w:abstractNumId w:val="291"/>
  </w:num>
  <w:num w:numId="105">
    <w:abstractNumId w:val="370"/>
  </w:num>
  <w:num w:numId="106">
    <w:abstractNumId w:val="434"/>
  </w:num>
  <w:num w:numId="107">
    <w:abstractNumId w:val="55"/>
  </w:num>
  <w:num w:numId="108">
    <w:abstractNumId w:val="233"/>
  </w:num>
  <w:num w:numId="109">
    <w:abstractNumId w:val="213"/>
  </w:num>
  <w:num w:numId="110">
    <w:abstractNumId w:val="435"/>
  </w:num>
  <w:num w:numId="111">
    <w:abstractNumId w:val="235"/>
  </w:num>
  <w:num w:numId="112">
    <w:abstractNumId w:val="210"/>
  </w:num>
  <w:num w:numId="113">
    <w:abstractNumId w:val="196"/>
  </w:num>
  <w:num w:numId="114">
    <w:abstractNumId w:val="264"/>
  </w:num>
  <w:num w:numId="115">
    <w:abstractNumId w:val="194"/>
  </w:num>
  <w:num w:numId="116">
    <w:abstractNumId w:val="387"/>
  </w:num>
  <w:num w:numId="117">
    <w:abstractNumId w:val="265"/>
  </w:num>
  <w:num w:numId="118">
    <w:abstractNumId w:val="303"/>
  </w:num>
  <w:num w:numId="119">
    <w:abstractNumId w:val="327"/>
  </w:num>
  <w:num w:numId="120">
    <w:abstractNumId w:val="373"/>
  </w:num>
  <w:num w:numId="121">
    <w:abstractNumId w:val="410"/>
  </w:num>
  <w:num w:numId="122">
    <w:abstractNumId w:val="364"/>
  </w:num>
  <w:num w:numId="123">
    <w:abstractNumId w:val="335"/>
  </w:num>
  <w:num w:numId="124">
    <w:abstractNumId w:val="274"/>
  </w:num>
  <w:num w:numId="125">
    <w:abstractNumId w:val="318"/>
  </w:num>
  <w:num w:numId="126">
    <w:abstractNumId w:val="38"/>
  </w:num>
  <w:num w:numId="127">
    <w:abstractNumId w:val="423"/>
  </w:num>
  <w:num w:numId="128">
    <w:abstractNumId w:val="305"/>
  </w:num>
  <w:num w:numId="129">
    <w:abstractNumId w:val="282"/>
  </w:num>
  <w:num w:numId="130">
    <w:abstractNumId w:val="368"/>
  </w:num>
  <w:num w:numId="131">
    <w:abstractNumId w:val="226"/>
  </w:num>
  <w:num w:numId="132">
    <w:abstractNumId w:val="330"/>
  </w:num>
  <w:num w:numId="133">
    <w:abstractNumId w:val="53"/>
  </w:num>
  <w:num w:numId="134">
    <w:abstractNumId w:val="394"/>
  </w:num>
  <w:num w:numId="135">
    <w:abstractNumId w:val="140"/>
  </w:num>
  <w:num w:numId="136">
    <w:abstractNumId w:val="277"/>
  </w:num>
  <w:num w:numId="137">
    <w:abstractNumId w:val="192"/>
  </w:num>
  <w:num w:numId="138">
    <w:abstractNumId w:val="428"/>
  </w:num>
  <w:num w:numId="139">
    <w:abstractNumId w:val="203"/>
  </w:num>
  <w:num w:numId="140">
    <w:abstractNumId w:val="134"/>
  </w:num>
  <w:num w:numId="141">
    <w:abstractNumId w:val="76"/>
  </w:num>
  <w:num w:numId="142">
    <w:abstractNumId w:val="313"/>
  </w:num>
  <w:num w:numId="143">
    <w:abstractNumId w:val="347"/>
  </w:num>
  <w:num w:numId="144">
    <w:abstractNumId w:val="431"/>
  </w:num>
  <w:num w:numId="145">
    <w:abstractNumId w:val="378"/>
  </w:num>
  <w:num w:numId="146">
    <w:abstractNumId w:val="286"/>
  </w:num>
  <w:num w:numId="147">
    <w:abstractNumId w:val="420"/>
  </w:num>
  <w:num w:numId="148">
    <w:abstractNumId w:val="180"/>
  </w:num>
  <w:num w:numId="149">
    <w:abstractNumId w:val="111"/>
  </w:num>
  <w:num w:numId="150">
    <w:abstractNumId w:val="405"/>
  </w:num>
  <w:num w:numId="151">
    <w:abstractNumId w:val="252"/>
  </w:num>
  <w:num w:numId="152">
    <w:abstractNumId w:val="159"/>
  </w:num>
  <w:num w:numId="153">
    <w:abstractNumId w:val="312"/>
  </w:num>
  <w:num w:numId="154">
    <w:abstractNumId w:val="83"/>
  </w:num>
  <w:num w:numId="155">
    <w:abstractNumId w:val="138"/>
  </w:num>
  <w:num w:numId="156">
    <w:abstractNumId w:val="182"/>
  </w:num>
  <w:num w:numId="157">
    <w:abstractNumId w:val="17"/>
  </w:num>
  <w:num w:numId="158">
    <w:abstractNumId w:val="116"/>
  </w:num>
  <w:num w:numId="159">
    <w:abstractNumId w:val="322"/>
  </w:num>
  <w:num w:numId="160">
    <w:abstractNumId w:val="105"/>
  </w:num>
  <w:num w:numId="161">
    <w:abstractNumId w:val="221"/>
  </w:num>
  <w:num w:numId="162">
    <w:abstractNumId w:val="366"/>
  </w:num>
  <w:num w:numId="163">
    <w:abstractNumId w:val="336"/>
  </w:num>
  <w:num w:numId="164">
    <w:abstractNumId w:val="95"/>
  </w:num>
  <w:num w:numId="165">
    <w:abstractNumId w:val="43"/>
  </w:num>
  <w:num w:numId="166">
    <w:abstractNumId w:val="126"/>
  </w:num>
  <w:num w:numId="167">
    <w:abstractNumId w:val="119"/>
  </w:num>
  <w:num w:numId="168">
    <w:abstractNumId w:val="299"/>
  </w:num>
  <w:num w:numId="169">
    <w:abstractNumId w:val="314"/>
  </w:num>
  <w:num w:numId="170">
    <w:abstractNumId w:val="321"/>
  </w:num>
  <w:num w:numId="171">
    <w:abstractNumId w:val="396"/>
  </w:num>
  <w:num w:numId="172">
    <w:abstractNumId w:val="49"/>
  </w:num>
  <w:num w:numId="173">
    <w:abstractNumId w:val="11"/>
  </w:num>
  <w:num w:numId="174">
    <w:abstractNumId w:val="268"/>
  </w:num>
  <w:num w:numId="175">
    <w:abstractNumId w:val="232"/>
  </w:num>
  <w:num w:numId="176">
    <w:abstractNumId w:val="363"/>
  </w:num>
  <w:num w:numId="177">
    <w:abstractNumId w:val="324"/>
  </w:num>
  <w:num w:numId="178">
    <w:abstractNumId w:val="132"/>
  </w:num>
  <w:num w:numId="179">
    <w:abstractNumId w:val="137"/>
  </w:num>
  <w:num w:numId="180">
    <w:abstractNumId w:val="14"/>
  </w:num>
  <w:num w:numId="181">
    <w:abstractNumId w:val="289"/>
  </w:num>
  <w:num w:numId="182">
    <w:abstractNumId w:val="359"/>
  </w:num>
  <w:num w:numId="183">
    <w:abstractNumId w:val="101"/>
  </w:num>
  <w:num w:numId="184">
    <w:abstractNumId w:val="65"/>
  </w:num>
  <w:num w:numId="185">
    <w:abstractNumId w:val="74"/>
  </w:num>
  <w:num w:numId="186">
    <w:abstractNumId w:val="42"/>
  </w:num>
  <w:num w:numId="187">
    <w:abstractNumId w:val="436"/>
  </w:num>
  <w:num w:numId="188">
    <w:abstractNumId w:val="381"/>
  </w:num>
  <w:num w:numId="189">
    <w:abstractNumId w:val="422"/>
  </w:num>
  <w:num w:numId="190">
    <w:abstractNumId w:val="152"/>
  </w:num>
  <w:num w:numId="191">
    <w:abstractNumId w:val="352"/>
  </w:num>
  <w:num w:numId="192">
    <w:abstractNumId w:val="242"/>
  </w:num>
  <w:num w:numId="193">
    <w:abstractNumId w:val="131"/>
  </w:num>
  <w:num w:numId="194">
    <w:abstractNumId w:val="145"/>
  </w:num>
  <w:num w:numId="195">
    <w:abstractNumId w:val="189"/>
  </w:num>
  <w:num w:numId="196">
    <w:abstractNumId w:val="384"/>
  </w:num>
  <w:num w:numId="197">
    <w:abstractNumId w:val="117"/>
  </w:num>
  <w:num w:numId="198">
    <w:abstractNumId w:val="75"/>
  </w:num>
  <w:num w:numId="199">
    <w:abstractNumId w:val="328"/>
  </w:num>
  <w:num w:numId="200">
    <w:abstractNumId w:val="187"/>
  </w:num>
  <w:num w:numId="201">
    <w:abstractNumId w:val="199"/>
  </w:num>
  <w:num w:numId="202">
    <w:abstractNumId w:val="77"/>
  </w:num>
  <w:num w:numId="203">
    <w:abstractNumId w:val="30"/>
  </w:num>
  <w:num w:numId="204">
    <w:abstractNumId w:val="45"/>
  </w:num>
  <w:num w:numId="205">
    <w:abstractNumId w:val="179"/>
  </w:num>
  <w:num w:numId="206">
    <w:abstractNumId w:val="44"/>
  </w:num>
  <w:num w:numId="207">
    <w:abstractNumId w:val="88"/>
  </w:num>
  <w:num w:numId="208">
    <w:abstractNumId w:val="329"/>
  </w:num>
  <w:num w:numId="209">
    <w:abstractNumId w:val="61"/>
  </w:num>
  <w:num w:numId="210">
    <w:abstractNumId w:val="69"/>
  </w:num>
  <w:num w:numId="211">
    <w:abstractNumId w:val="400"/>
  </w:num>
  <w:num w:numId="212">
    <w:abstractNumId w:val="395"/>
  </w:num>
  <w:num w:numId="213">
    <w:abstractNumId w:val="92"/>
  </w:num>
  <w:num w:numId="214">
    <w:abstractNumId w:val="114"/>
  </w:num>
  <w:num w:numId="215">
    <w:abstractNumId w:val="417"/>
  </w:num>
  <w:num w:numId="216">
    <w:abstractNumId w:val="270"/>
  </w:num>
  <w:num w:numId="217">
    <w:abstractNumId w:val="66"/>
  </w:num>
  <w:num w:numId="218">
    <w:abstractNumId w:val="9"/>
  </w:num>
  <w:num w:numId="219">
    <w:abstractNumId w:val="120"/>
  </w:num>
  <w:num w:numId="220">
    <w:abstractNumId w:val="12"/>
  </w:num>
  <w:num w:numId="221">
    <w:abstractNumId w:val="262"/>
  </w:num>
  <w:num w:numId="222">
    <w:abstractNumId w:val="197"/>
  </w:num>
  <w:num w:numId="223">
    <w:abstractNumId w:val="345"/>
  </w:num>
  <w:num w:numId="224">
    <w:abstractNumId w:val="54"/>
  </w:num>
  <w:num w:numId="225">
    <w:abstractNumId w:val="93"/>
  </w:num>
  <w:num w:numId="226">
    <w:abstractNumId w:val="157"/>
  </w:num>
  <w:num w:numId="227">
    <w:abstractNumId w:val="209"/>
  </w:num>
  <w:num w:numId="228">
    <w:abstractNumId w:val="306"/>
  </w:num>
  <w:num w:numId="229">
    <w:abstractNumId w:val="342"/>
  </w:num>
  <w:num w:numId="230">
    <w:abstractNumId w:val="72"/>
  </w:num>
  <w:num w:numId="231">
    <w:abstractNumId w:val="23"/>
  </w:num>
  <w:num w:numId="232">
    <w:abstractNumId w:val="135"/>
  </w:num>
  <w:num w:numId="233">
    <w:abstractNumId w:val="185"/>
  </w:num>
  <w:num w:numId="234">
    <w:abstractNumId w:val="109"/>
  </w:num>
  <w:num w:numId="235">
    <w:abstractNumId w:val="37"/>
  </w:num>
  <w:num w:numId="236">
    <w:abstractNumId w:val="8"/>
  </w:num>
  <w:num w:numId="237">
    <w:abstractNumId w:val="147"/>
  </w:num>
  <w:num w:numId="238">
    <w:abstractNumId w:val="281"/>
  </w:num>
  <w:num w:numId="239">
    <w:abstractNumId w:val="188"/>
  </w:num>
  <w:num w:numId="240">
    <w:abstractNumId w:val="168"/>
  </w:num>
  <w:num w:numId="241">
    <w:abstractNumId w:val="102"/>
  </w:num>
  <w:num w:numId="242">
    <w:abstractNumId w:val="13"/>
  </w:num>
  <w:num w:numId="243">
    <w:abstractNumId w:val="165"/>
  </w:num>
  <w:num w:numId="244">
    <w:abstractNumId w:val="266"/>
  </w:num>
  <w:num w:numId="245">
    <w:abstractNumId w:val="308"/>
  </w:num>
  <w:num w:numId="246">
    <w:abstractNumId w:val="212"/>
  </w:num>
  <w:num w:numId="247">
    <w:abstractNumId w:val="409"/>
  </w:num>
  <w:num w:numId="248">
    <w:abstractNumId w:val="67"/>
  </w:num>
  <w:num w:numId="249">
    <w:abstractNumId w:val="59"/>
  </w:num>
  <w:num w:numId="250">
    <w:abstractNumId w:val="19"/>
  </w:num>
  <w:num w:numId="251">
    <w:abstractNumId w:val="160"/>
  </w:num>
  <w:num w:numId="252">
    <w:abstractNumId w:val="249"/>
  </w:num>
  <w:num w:numId="253">
    <w:abstractNumId w:val="129"/>
  </w:num>
  <w:num w:numId="254">
    <w:abstractNumId w:val="136"/>
  </w:num>
  <w:num w:numId="255">
    <w:abstractNumId w:val="112"/>
  </w:num>
  <w:num w:numId="256">
    <w:abstractNumId w:val="41"/>
  </w:num>
  <w:num w:numId="257">
    <w:abstractNumId w:val="115"/>
  </w:num>
  <w:num w:numId="258">
    <w:abstractNumId w:val="87"/>
  </w:num>
  <w:num w:numId="259">
    <w:abstractNumId w:val="70"/>
  </w:num>
  <w:num w:numId="260">
    <w:abstractNumId w:val="130"/>
  </w:num>
  <w:num w:numId="261">
    <w:abstractNumId w:val="31"/>
  </w:num>
  <w:num w:numId="262">
    <w:abstractNumId w:val="118"/>
  </w:num>
  <w:num w:numId="263">
    <w:abstractNumId w:val="144"/>
  </w:num>
  <w:num w:numId="264">
    <w:abstractNumId w:val="294"/>
  </w:num>
  <w:num w:numId="265">
    <w:abstractNumId w:val="276"/>
  </w:num>
  <w:num w:numId="266">
    <w:abstractNumId w:val="25"/>
  </w:num>
  <w:num w:numId="267">
    <w:abstractNumId w:val="208"/>
  </w:num>
  <w:num w:numId="268">
    <w:abstractNumId w:val="285"/>
  </w:num>
  <w:num w:numId="269">
    <w:abstractNumId w:val="403"/>
  </w:num>
  <w:num w:numId="270">
    <w:abstractNumId w:val="46"/>
  </w:num>
  <w:num w:numId="271">
    <w:abstractNumId w:val="60"/>
  </w:num>
  <w:num w:numId="272">
    <w:abstractNumId w:val="353"/>
  </w:num>
  <w:num w:numId="273">
    <w:abstractNumId w:val="151"/>
  </w:num>
  <w:num w:numId="274">
    <w:abstractNumId w:val="27"/>
  </w:num>
  <w:num w:numId="275">
    <w:abstractNumId w:val="34"/>
  </w:num>
  <w:num w:numId="276">
    <w:abstractNumId w:val="108"/>
  </w:num>
  <w:num w:numId="277">
    <w:abstractNumId w:val="158"/>
  </w:num>
  <w:num w:numId="278">
    <w:abstractNumId w:val="106"/>
  </w:num>
  <w:num w:numId="279">
    <w:abstractNumId w:val="429"/>
  </w:num>
  <w:num w:numId="280">
    <w:abstractNumId w:val="354"/>
  </w:num>
  <w:num w:numId="281">
    <w:abstractNumId w:val="245"/>
  </w:num>
  <w:num w:numId="282">
    <w:abstractNumId w:val="320"/>
  </w:num>
  <w:num w:numId="283">
    <w:abstractNumId w:val="415"/>
  </w:num>
  <w:num w:numId="284">
    <w:abstractNumId w:val="421"/>
  </w:num>
  <w:num w:numId="285">
    <w:abstractNumId w:val="250"/>
  </w:num>
  <w:num w:numId="286">
    <w:abstractNumId w:val="388"/>
  </w:num>
  <w:num w:numId="287">
    <w:abstractNumId w:val="300"/>
  </w:num>
  <w:num w:numId="288">
    <w:abstractNumId w:val="337"/>
  </w:num>
  <w:num w:numId="289">
    <w:abstractNumId w:val="343"/>
  </w:num>
  <w:num w:numId="290">
    <w:abstractNumId w:val="411"/>
  </w:num>
  <w:num w:numId="291">
    <w:abstractNumId w:val="316"/>
  </w:num>
  <w:num w:numId="292">
    <w:abstractNumId w:val="202"/>
  </w:num>
  <w:num w:numId="293">
    <w:abstractNumId w:val="63"/>
  </w:num>
  <w:num w:numId="294">
    <w:abstractNumId w:val="172"/>
  </w:num>
  <w:num w:numId="295">
    <w:abstractNumId w:val="57"/>
  </w:num>
  <w:num w:numId="296">
    <w:abstractNumId w:val="246"/>
  </w:num>
  <w:num w:numId="297">
    <w:abstractNumId w:val="283"/>
  </w:num>
  <w:num w:numId="298">
    <w:abstractNumId w:val="86"/>
  </w:num>
  <w:num w:numId="299">
    <w:abstractNumId w:val="125"/>
  </w:num>
  <w:num w:numId="300">
    <w:abstractNumId w:val="224"/>
  </w:num>
  <w:num w:numId="301">
    <w:abstractNumId w:val="163"/>
  </w:num>
  <w:num w:numId="302">
    <w:abstractNumId w:val="181"/>
  </w:num>
  <w:num w:numId="303">
    <w:abstractNumId w:val="379"/>
  </w:num>
  <w:num w:numId="304">
    <w:abstractNumId w:val="309"/>
  </w:num>
  <w:num w:numId="305">
    <w:abstractNumId w:val="64"/>
  </w:num>
  <w:num w:numId="306">
    <w:abstractNumId w:val="247"/>
  </w:num>
  <w:num w:numId="307">
    <w:abstractNumId w:val="33"/>
  </w:num>
  <w:num w:numId="308">
    <w:abstractNumId w:val="355"/>
  </w:num>
  <w:num w:numId="309">
    <w:abstractNumId w:val="259"/>
  </w:num>
  <w:num w:numId="310">
    <w:abstractNumId w:val="50"/>
  </w:num>
  <w:num w:numId="311">
    <w:abstractNumId w:val="315"/>
  </w:num>
  <w:num w:numId="312">
    <w:abstractNumId w:val="369"/>
  </w:num>
  <w:num w:numId="313">
    <w:abstractNumId w:val="121"/>
  </w:num>
  <w:num w:numId="314">
    <w:abstractNumId w:val="392"/>
  </w:num>
  <w:num w:numId="315">
    <w:abstractNumId w:val="191"/>
  </w:num>
  <w:num w:numId="316">
    <w:abstractNumId w:val="40"/>
  </w:num>
  <w:num w:numId="317">
    <w:abstractNumId w:val="146"/>
  </w:num>
  <w:num w:numId="318">
    <w:abstractNumId w:val="361"/>
  </w:num>
  <w:num w:numId="319">
    <w:abstractNumId w:val="413"/>
  </w:num>
  <w:num w:numId="320">
    <w:abstractNumId w:val="254"/>
  </w:num>
  <w:num w:numId="321">
    <w:abstractNumId w:val="332"/>
  </w:num>
  <w:num w:numId="322">
    <w:abstractNumId w:val="255"/>
  </w:num>
  <w:num w:numId="323">
    <w:abstractNumId w:val="201"/>
  </w:num>
  <w:num w:numId="324">
    <w:abstractNumId w:val="304"/>
  </w:num>
  <w:num w:numId="325">
    <w:abstractNumId w:val="104"/>
  </w:num>
  <w:num w:numId="326">
    <w:abstractNumId w:val="418"/>
  </w:num>
  <w:num w:numId="327">
    <w:abstractNumId w:val="18"/>
  </w:num>
  <w:num w:numId="328">
    <w:abstractNumId w:val="288"/>
  </w:num>
  <w:num w:numId="329">
    <w:abstractNumId w:val="338"/>
  </w:num>
  <w:num w:numId="330">
    <w:abstractNumId w:val="290"/>
  </w:num>
  <w:num w:numId="331">
    <w:abstractNumId w:val="356"/>
  </w:num>
  <w:num w:numId="332">
    <w:abstractNumId w:val="20"/>
  </w:num>
  <w:num w:numId="333">
    <w:abstractNumId w:val="323"/>
  </w:num>
  <w:num w:numId="334">
    <w:abstractNumId w:val="39"/>
  </w:num>
  <w:num w:numId="335">
    <w:abstractNumId w:val="84"/>
  </w:num>
  <w:num w:numId="336">
    <w:abstractNumId w:val="205"/>
  </w:num>
  <w:num w:numId="337">
    <w:abstractNumId w:val="382"/>
  </w:num>
  <w:num w:numId="338">
    <w:abstractNumId w:val="178"/>
  </w:num>
  <w:num w:numId="339">
    <w:abstractNumId w:val="15"/>
  </w:num>
  <w:num w:numId="340">
    <w:abstractNumId w:val="311"/>
  </w:num>
  <w:num w:numId="341">
    <w:abstractNumId w:val="376"/>
  </w:num>
  <w:num w:numId="342">
    <w:abstractNumId w:val="228"/>
  </w:num>
  <w:num w:numId="343">
    <w:abstractNumId w:val="218"/>
  </w:num>
  <w:num w:numId="344">
    <w:abstractNumId w:val="273"/>
  </w:num>
  <w:num w:numId="345">
    <w:abstractNumId w:val="272"/>
  </w:num>
  <w:num w:numId="346">
    <w:abstractNumId w:val="216"/>
  </w:num>
  <w:num w:numId="347">
    <w:abstractNumId w:val="401"/>
  </w:num>
  <w:num w:numId="348">
    <w:abstractNumId w:val="142"/>
  </w:num>
  <w:num w:numId="349">
    <w:abstractNumId w:val="375"/>
  </w:num>
  <w:num w:numId="350">
    <w:abstractNumId w:val="239"/>
  </w:num>
  <w:num w:numId="351">
    <w:abstractNumId w:val="177"/>
  </w:num>
  <w:num w:numId="352">
    <w:abstractNumId w:val="393"/>
  </w:num>
  <w:num w:numId="353">
    <w:abstractNumId w:val="440"/>
  </w:num>
  <w:num w:numId="354">
    <w:abstractNumId w:val="340"/>
  </w:num>
  <w:num w:numId="355">
    <w:abstractNumId w:val="350"/>
  </w:num>
  <w:num w:numId="356">
    <w:abstractNumId w:val="36"/>
  </w:num>
  <w:num w:numId="357">
    <w:abstractNumId w:val="176"/>
  </w:num>
  <w:num w:numId="358">
    <w:abstractNumId w:val="256"/>
  </w:num>
  <w:num w:numId="359">
    <w:abstractNumId w:val="374"/>
  </w:num>
  <w:num w:numId="360">
    <w:abstractNumId w:val="190"/>
  </w:num>
  <w:num w:numId="361">
    <w:abstractNumId w:val="156"/>
  </w:num>
  <w:num w:numId="362">
    <w:abstractNumId w:val="238"/>
  </w:num>
  <w:num w:numId="363">
    <w:abstractNumId w:val="82"/>
  </w:num>
  <w:num w:numId="364">
    <w:abstractNumId w:val="184"/>
  </w:num>
  <w:num w:numId="365">
    <w:abstractNumId w:val="307"/>
  </w:num>
  <w:num w:numId="366">
    <w:abstractNumId w:val="154"/>
  </w:num>
  <w:num w:numId="367">
    <w:abstractNumId w:val="80"/>
  </w:num>
  <w:num w:numId="368">
    <w:abstractNumId w:val="284"/>
  </w:num>
  <w:num w:numId="369">
    <w:abstractNumId w:val="97"/>
  </w:num>
  <w:num w:numId="370">
    <w:abstractNumId w:val="416"/>
  </w:num>
  <w:num w:numId="371">
    <w:abstractNumId w:val="310"/>
  </w:num>
  <w:num w:numId="372">
    <w:abstractNumId w:val="362"/>
  </w:num>
  <w:num w:numId="373">
    <w:abstractNumId w:val="231"/>
  </w:num>
  <w:num w:numId="374">
    <w:abstractNumId w:val="367"/>
  </w:num>
  <w:num w:numId="375">
    <w:abstractNumId w:val="113"/>
  </w:num>
  <w:num w:numId="376">
    <w:abstractNumId w:val="240"/>
  </w:num>
  <w:num w:numId="377">
    <w:abstractNumId w:val="211"/>
  </w:num>
  <w:num w:numId="378">
    <w:abstractNumId w:val="380"/>
  </w:num>
  <w:num w:numId="379">
    <w:abstractNumId w:val="339"/>
  </w:num>
  <w:num w:numId="380">
    <w:abstractNumId w:val="261"/>
  </w:num>
  <w:num w:numId="381">
    <w:abstractNumId w:val="397"/>
  </w:num>
  <w:num w:numId="382">
    <w:abstractNumId w:val="215"/>
  </w:num>
  <w:num w:numId="383">
    <w:abstractNumId w:val="22"/>
  </w:num>
  <w:num w:numId="384">
    <w:abstractNumId w:val="79"/>
  </w:num>
  <w:num w:numId="385">
    <w:abstractNumId w:val="149"/>
  </w:num>
  <w:num w:numId="386">
    <w:abstractNumId w:val="174"/>
  </w:num>
  <w:num w:numId="387">
    <w:abstractNumId w:val="107"/>
  </w:num>
  <w:num w:numId="388">
    <w:abstractNumId w:val="344"/>
  </w:num>
  <w:num w:numId="389">
    <w:abstractNumId w:val="389"/>
  </w:num>
  <w:num w:numId="390">
    <w:abstractNumId w:val="148"/>
  </w:num>
  <w:num w:numId="391">
    <w:abstractNumId w:val="346"/>
  </w:num>
  <w:num w:numId="392">
    <w:abstractNumId w:val="404"/>
  </w:num>
  <w:num w:numId="393">
    <w:abstractNumId w:val="56"/>
  </w:num>
  <w:num w:numId="394">
    <w:abstractNumId w:val="29"/>
  </w:num>
  <w:num w:numId="395">
    <w:abstractNumId w:val="383"/>
  </w:num>
  <w:num w:numId="396">
    <w:abstractNumId w:val="222"/>
  </w:num>
  <w:num w:numId="397">
    <w:abstractNumId w:val="0"/>
  </w:num>
  <w:num w:numId="398">
    <w:abstractNumId w:val="1"/>
  </w:num>
  <w:num w:numId="399">
    <w:abstractNumId w:val="2"/>
  </w:num>
  <w:num w:numId="400">
    <w:abstractNumId w:val="3"/>
  </w:num>
  <w:num w:numId="401">
    <w:abstractNumId w:val="7"/>
  </w:num>
  <w:num w:numId="402">
    <w:abstractNumId w:val="4"/>
  </w:num>
  <w:num w:numId="403">
    <w:abstractNumId w:val="5"/>
  </w:num>
  <w:num w:numId="404">
    <w:abstractNumId w:val="6"/>
  </w:num>
  <w:num w:numId="405">
    <w:abstractNumId w:val="183"/>
  </w:num>
  <w:num w:numId="406">
    <w:abstractNumId w:val="47"/>
  </w:num>
  <w:num w:numId="407">
    <w:abstractNumId w:val="365"/>
  </w:num>
  <w:num w:numId="408">
    <w:abstractNumId w:val="153"/>
  </w:num>
  <w:num w:numId="409">
    <w:abstractNumId w:val="297"/>
  </w:num>
  <w:num w:numId="410">
    <w:abstractNumId w:val="298"/>
  </w:num>
  <w:num w:numId="411">
    <w:abstractNumId w:val="357"/>
  </w:num>
  <w:num w:numId="412">
    <w:abstractNumId w:val="358"/>
  </w:num>
  <w:num w:numId="413">
    <w:abstractNumId w:val="143"/>
  </w:num>
  <w:num w:numId="414">
    <w:abstractNumId w:val="437"/>
  </w:num>
  <w:num w:numId="415">
    <w:abstractNumId w:val="371"/>
  </w:num>
  <w:num w:numId="416">
    <w:abstractNumId w:val="333"/>
  </w:num>
  <w:num w:numId="417">
    <w:abstractNumId w:val="386"/>
  </w:num>
  <w:num w:numId="418">
    <w:abstractNumId w:val="200"/>
  </w:num>
  <w:num w:numId="419">
    <w:abstractNumId w:val="236"/>
  </w:num>
  <w:num w:numId="420">
    <w:abstractNumId w:val="258"/>
  </w:num>
  <w:num w:numId="421">
    <w:abstractNumId w:val="292"/>
  </w:num>
  <w:num w:numId="422">
    <w:abstractNumId w:val="58"/>
  </w:num>
  <w:num w:numId="423">
    <w:abstractNumId w:val="133"/>
  </w:num>
  <w:num w:numId="424">
    <w:abstractNumId w:val="206"/>
  </w:num>
  <w:num w:numId="425">
    <w:abstractNumId w:val="227"/>
  </w:num>
  <w:num w:numId="426">
    <w:abstractNumId w:val="193"/>
  </w:num>
  <w:num w:numId="427">
    <w:abstractNumId w:val="414"/>
  </w:num>
  <w:num w:numId="428">
    <w:abstractNumId w:val="427"/>
  </w:num>
  <w:num w:numId="429">
    <w:abstractNumId w:val="398"/>
  </w:num>
  <w:num w:numId="430">
    <w:abstractNumId w:val="122"/>
  </w:num>
  <w:num w:numId="431">
    <w:abstractNumId w:val="195"/>
  </w:num>
  <w:num w:numId="432">
    <w:abstractNumId w:val="223"/>
  </w:num>
  <w:num w:numId="433">
    <w:abstractNumId w:val="430"/>
  </w:num>
  <w:num w:numId="434">
    <w:abstractNumId w:val="293"/>
  </w:num>
  <w:num w:numId="435">
    <w:abstractNumId w:val="225"/>
  </w:num>
  <w:num w:numId="436">
    <w:abstractNumId w:val="52"/>
  </w:num>
  <w:num w:numId="437">
    <w:abstractNumId w:val="439"/>
  </w:num>
  <w:num w:numId="438">
    <w:abstractNumId w:val="419"/>
  </w:num>
  <w:num w:numId="439">
    <w:abstractNumId w:val="99"/>
  </w:num>
  <w:num w:numId="440">
    <w:abstractNumId w:val="406"/>
  </w:num>
  <w:num w:numId="441">
    <w:abstractNumId w:val="24"/>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CA"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68"/>
    <w:rsid w:val="00000258"/>
    <w:rsid w:val="00001979"/>
    <w:rsid w:val="00001DC9"/>
    <w:rsid w:val="0000234E"/>
    <w:rsid w:val="00002537"/>
    <w:rsid w:val="000034DF"/>
    <w:rsid w:val="00004240"/>
    <w:rsid w:val="00004A0C"/>
    <w:rsid w:val="00005834"/>
    <w:rsid w:val="00007382"/>
    <w:rsid w:val="00007FFE"/>
    <w:rsid w:val="00010CCA"/>
    <w:rsid w:val="00010E56"/>
    <w:rsid w:val="000134BD"/>
    <w:rsid w:val="000136D4"/>
    <w:rsid w:val="00013760"/>
    <w:rsid w:val="00014F37"/>
    <w:rsid w:val="00015119"/>
    <w:rsid w:val="0001523D"/>
    <w:rsid w:val="00015AC7"/>
    <w:rsid w:val="00015E50"/>
    <w:rsid w:val="00016545"/>
    <w:rsid w:val="00016EB6"/>
    <w:rsid w:val="0002059E"/>
    <w:rsid w:val="00021480"/>
    <w:rsid w:val="00021657"/>
    <w:rsid w:val="00021ECD"/>
    <w:rsid w:val="000228E0"/>
    <w:rsid w:val="0002538C"/>
    <w:rsid w:val="00025467"/>
    <w:rsid w:val="00025D21"/>
    <w:rsid w:val="000268B2"/>
    <w:rsid w:val="000271C8"/>
    <w:rsid w:val="00027B72"/>
    <w:rsid w:val="0003066B"/>
    <w:rsid w:val="000308F7"/>
    <w:rsid w:val="00030C14"/>
    <w:rsid w:val="00031F45"/>
    <w:rsid w:val="00034F98"/>
    <w:rsid w:val="000352D9"/>
    <w:rsid w:val="000355A6"/>
    <w:rsid w:val="00036486"/>
    <w:rsid w:val="00036B3C"/>
    <w:rsid w:val="00036DD2"/>
    <w:rsid w:val="00037C94"/>
    <w:rsid w:val="000405BB"/>
    <w:rsid w:val="00041C3F"/>
    <w:rsid w:val="000420B5"/>
    <w:rsid w:val="00042111"/>
    <w:rsid w:val="000421AC"/>
    <w:rsid w:val="000445C4"/>
    <w:rsid w:val="00044746"/>
    <w:rsid w:val="00045008"/>
    <w:rsid w:val="000457AB"/>
    <w:rsid w:val="00045CF4"/>
    <w:rsid w:val="00045D1F"/>
    <w:rsid w:val="0004621B"/>
    <w:rsid w:val="00050283"/>
    <w:rsid w:val="0005077C"/>
    <w:rsid w:val="000510A6"/>
    <w:rsid w:val="000512E6"/>
    <w:rsid w:val="000525FF"/>
    <w:rsid w:val="0005349E"/>
    <w:rsid w:val="000537CC"/>
    <w:rsid w:val="00053A5D"/>
    <w:rsid w:val="00053FE9"/>
    <w:rsid w:val="000543CA"/>
    <w:rsid w:val="00054754"/>
    <w:rsid w:val="00054878"/>
    <w:rsid w:val="00055186"/>
    <w:rsid w:val="00055B7F"/>
    <w:rsid w:val="00055C24"/>
    <w:rsid w:val="00057C86"/>
    <w:rsid w:val="00057D35"/>
    <w:rsid w:val="00060C46"/>
    <w:rsid w:val="00061671"/>
    <w:rsid w:val="00061D5B"/>
    <w:rsid w:val="000635FE"/>
    <w:rsid w:val="00063EF9"/>
    <w:rsid w:val="000647F3"/>
    <w:rsid w:val="00064A89"/>
    <w:rsid w:val="00065CA2"/>
    <w:rsid w:val="00066364"/>
    <w:rsid w:val="00066434"/>
    <w:rsid w:val="00066D3B"/>
    <w:rsid w:val="000676EA"/>
    <w:rsid w:val="00067E15"/>
    <w:rsid w:val="00067EE3"/>
    <w:rsid w:val="00067EEC"/>
    <w:rsid w:val="00071323"/>
    <w:rsid w:val="00071B23"/>
    <w:rsid w:val="00072807"/>
    <w:rsid w:val="00073C94"/>
    <w:rsid w:val="00074B02"/>
    <w:rsid w:val="00074B3C"/>
    <w:rsid w:val="00075A33"/>
    <w:rsid w:val="0007632A"/>
    <w:rsid w:val="00076435"/>
    <w:rsid w:val="00076868"/>
    <w:rsid w:val="00076CC3"/>
    <w:rsid w:val="0007706D"/>
    <w:rsid w:val="00077079"/>
    <w:rsid w:val="00077BC9"/>
    <w:rsid w:val="00077DF6"/>
    <w:rsid w:val="00080B92"/>
    <w:rsid w:val="00080FAB"/>
    <w:rsid w:val="000816FF"/>
    <w:rsid w:val="000820F5"/>
    <w:rsid w:val="0008211D"/>
    <w:rsid w:val="00082B38"/>
    <w:rsid w:val="00082C9A"/>
    <w:rsid w:val="00083045"/>
    <w:rsid w:val="00083579"/>
    <w:rsid w:val="0008479F"/>
    <w:rsid w:val="00085628"/>
    <w:rsid w:val="00085AFA"/>
    <w:rsid w:val="00085CEC"/>
    <w:rsid w:val="00087378"/>
    <w:rsid w:val="000877D2"/>
    <w:rsid w:val="00091D68"/>
    <w:rsid w:val="00093011"/>
    <w:rsid w:val="000936D3"/>
    <w:rsid w:val="0009518D"/>
    <w:rsid w:val="00096CB9"/>
    <w:rsid w:val="00096D2A"/>
    <w:rsid w:val="00096FC6"/>
    <w:rsid w:val="00097124"/>
    <w:rsid w:val="00097FA5"/>
    <w:rsid w:val="000A0154"/>
    <w:rsid w:val="000A17B4"/>
    <w:rsid w:val="000A21A5"/>
    <w:rsid w:val="000A26B7"/>
    <w:rsid w:val="000A290B"/>
    <w:rsid w:val="000A329F"/>
    <w:rsid w:val="000A3B21"/>
    <w:rsid w:val="000A417A"/>
    <w:rsid w:val="000A4223"/>
    <w:rsid w:val="000A4A1E"/>
    <w:rsid w:val="000A5054"/>
    <w:rsid w:val="000A5A00"/>
    <w:rsid w:val="000A5CDE"/>
    <w:rsid w:val="000A605B"/>
    <w:rsid w:val="000A652C"/>
    <w:rsid w:val="000A664B"/>
    <w:rsid w:val="000A680D"/>
    <w:rsid w:val="000A7168"/>
    <w:rsid w:val="000A7D51"/>
    <w:rsid w:val="000A7FC1"/>
    <w:rsid w:val="000B0A40"/>
    <w:rsid w:val="000B0F2A"/>
    <w:rsid w:val="000B1C7A"/>
    <w:rsid w:val="000B3480"/>
    <w:rsid w:val="000B37A3"/>
    <w:rsid w:val="000B3AF2"/>
    <w:rsid w:val="000B3C85"/>
    <w:rsid w:val="000B556A"/>
    <w:rsid w:val="000B7E66"/>
    <w:rsid w:val="000C2DA7"/>
    <w:rsid w:val="000C3704"/>
    <w:rsid w:val="000C5850"/>
    <w:rsid w:val="000C5C7B"/>
    <w:rsid w:val="000C61AF"/>
    <w:rsid w:val="000C65A2"/>
    <w:rsid w:val="000C669B"/>
    <w:rsid w:val="000C6C8C"/>
    <w:rsid w:val="000C6F71"/>
    <w:rsid w:val="000D0692"/>
    <w:rsid w:val="000D0DA1"/>
    <w:rsid w:val="000D2275"/>
    <w:rsid w:val="000D288B"/>
    <w:rsid w:val="000D33A9"/>
    <w:rsid w:val="000D449E"/>
    <w:rsid w:val="000D47C6"/>
    <w:rsid w:val="000D638F"/>
    <w:rsid w:val="000D6589"/>
    <w:rsid w:val="000D6769"/>
    <w:rsid w:val="000D6F86"/>
    <w:rsid w:val="000D7637"/>
    <w:rsid w:val="000D774D"/>
    <w:rsid w:val="000E08FC"/>
    <w:rsid w:val="000E0E28"/>
    <w:rsid w:val="000E1F90"/>
    <w:rsid w:val="000E2770"/>
    <w:rsid w:val="000E29D9"/>
    <w:rsid w:val="000E2BFE"/>
    <w:rsid w:val="000E5D18"/>
    <w:rsid w:val="000E5E08"/>
    <w:rsid w:val="000E605A"/>
    <w:rsid w:val="000E637C"/>
    <w:rsid w:val="000E66D7"/>
    <w:rsid w:val="000E72D0"/>
    <w:rsid w:val="000F01C4"/>
    <w:rsid w:val="000F0A5F"/>
    <w:rsid w:val="000F0ADA"/>
    <w:rsid w:val="000F194C"/>
    <w:rsid w:val="000F24B2"/>
    <w:rsid w:val="000F2FA7"/>
    <w:rsid w:val="000F3DB0"/>
    <w:rsid w:val="000F4072"/>
    <w:rsid w:val="000F45B0"/>
    <w:rsid w:val="000F53FD"/>
    <w:rsid w:val="000F582E"/>
    <w:rsid w:val="000F5E12"/>
    <w:rsid w:val="000F61C9"/>
    <w:rsid w:val="000F643C"/>
    <w:rsid w:val="000F685B"/>
    <w:rsid w:val="001001BD"/>
    <w:rsid w:val="00100A54"/>
    <w:rsid w:val="00101CAC"/>
    <w:rsid w:val="00101DA9"/>
    <w:rsid w:val="00102D7E"/>
    <w:rsid w:val="00102DE4"/>
    <w:rsid w:val="00102E9F"/>
    <w:rsid w:val="001034C3"/>
    <w:rsid w:val="00103EBB"/>
    <w:rsid w:val="001046F9"/>
    <w:rsid w:val="00105101"/>
    <w:rsid w:val="00105BBE"/>
    <w:rsid w:val="0010663B"/>
    <w:rsid w:val="00106778"/>
    <w:rsid w:val="00110DEB"/>
    <w:rsid w:val="00110EB0"/>
    <w:rsid w:val="0011144C"/>
    <w:rsid w:val="0011191D"/>
    <w:rsid w:val="00111D69"/>
    <w:rsid w:val="0011221F"/>
    <w:rsid w:val="001125D0"/>
    <w:rsid w:val="001127F5"/>
    <w:rsid w:val="001131B7"/>
    <w:rsid w:val="00113A53"/>
    <w:rsid w:val="00114321"/>
    <w:rsid w:val="00115115"/>
    <w:rsid w:val="00117C3F"/>
    <w:rsid w:val="00120BA1"/>
    <w:rsid w:val="00121A1A"/>
    <w:rsid w:val="00121B2A"/>
    <w:rsid w:val="00121EA2"/>
    <w:rsid w:val="00122545"/>
    <w:rsid w:val="00122552"/>
    <w:rsid w:val="00122A87"/>
    <w:rsid w:val="00123C65"/>
    <w:rsid w:val="00124503"/>
    <w:rsid w:val="0012525F"/>
    <w:rsid w:val="0012592E"/>
    <w:rsid w:val="00125B5D"/>
    <w:rsid w:val="00127526"/>
    <w:rsid w:val="00127B5A"/>
    <w:rsid w:val="00130007"/>
    <w:rsid w:val="00130094"/>
    <w:rsid w:val="001307CC"/>
    <w:rsid w:val="00131110"/>
    <w:rsid w:val="001313DB"/>
    <w:rsid w:val="001315C2"/>
    <w:rsid w:val="00132936"/>
    <w:rsid w:val="00132944"/>
    <w:rsid w:val="001329F5"/>
    <w:rsid w:val="00132B30"/>
    <w:rsid w:val="00132E3F"/>
    <w:rsid w:val="001331D4"/>
    <w:rsid w:val="0013483E"/>
    <w:rsid w:val="00136929"/>
    <w:rsid w:val="0013718D"/>
    <w:rsid w:val="00137C09"/>
    <w:rsid w:val="0014168A"/>
    <w:rsid w:val="00141EF5"/>
    <w:rsid w:val="00141F14"/>
    <w:rsid w:val="00142913"/>
    <w:rsid w:val="001436D7"/>
    <w:rsid w:val="00143C00"/>
    <w:rsid w:val="00143E89"/>
    <w:rsid w:val="00145037"/>
    <w:rsid w:val="001459E7"/>
    <w:rsid w:val="00145B72"/>
    <w:rsid w:val="00145E60"/>
    <w:rsid w:val="00147123"/>
    <w:rsid w:val="001471C8"/>
    <w:rsid w:val="00147EE9"/>
    <w:rsid w:val="0015044C"/>
    <w:rsid w:val="0015053E"/>
    <w:rsid w:val="00150727"/>
    <w:rsid w:val="00150F49"/>
    <w:rsid w:val="001511BF"/>
    <w:rsid w:val="00152FAC"/>
    <w:rsid w:val="00153945"/>
    <w:rsid w:val="00153C96"/>
    <w:rsid w:val="001552B3"/>
    <w:rsid w:val="00156182"/>
    <w:rsid w:val="0015657D"/>
    <w:rsid w:val="00156B73"/>
    <w:rsid w:val="00157353"/>
    <w:rsid w:val="00157AA5"/>
    <w:rsid w:val="00162597"/>
    <w:rsid w:val="00162A1B"/>
    <w:rsid w:val="00164043"/>
    <w:rsid w:val="00164319"/>
    <w:rsid w:val="00164451"/>
    <w:rsid w:val="00164F15"/>
    <w:rsid w:val="00166A50"/>
    <w:rsid w:val="00167B0E"/>
    <w:rsid w:val="00167C67"/>
    <w:rsid w:val="00167E71"/>
    <w:rsid w:val="0017086B"/>
    <w:rsid w:val="0017105D"/>
    <w:rsid w:val="00171928"/>
    <w:rsid w:val="0017293C"/>
    <w:rsid w:val="00172D2F"/>
    <w:rsid w:val="00173A5C"/>
    <w:rsid w:val="001741EA"/>
    <w:rsid w:val="0017430B"/>
    <w:rsid w:val="00174F91"/>
    <w:rsid w:val="0017586A"/>
    <w:rsid w:val="0017671E"/>
    <w:rsid w:val="00176C5C"/>
    <w:rsid w:val="00177160"/>
    <w:rsid w:val="001774C0"/>
    <w:rsid w:val="00177DEA"/>
    <w:rsid w:val="001805BF"/>
    <w:rsid w:val="00180759"/>
    <w:rsid w:val="00180A39"/>
    <w:rsid w:val="00180B56"/>
    <w:rsid w:val="0018185C"/>
    <w:rsid w:val="00182B89"/>
    <w:rsid w:val="001837B6"/>
    <w:rsid w:val="00186304"/>
    <w:rsid w:val="0018654B"/>
    <w:rsid w:val="00186739"/>
    <w:rsid w:val="00187C2E"/>
    <w:rsid w:val="00187CAF"/>
    <w:rsid w:val="00190456"/>
    <w:rsid w:val="00190AE8"/>
    <w:rsid w:val="0019169C"/>
    <w:rsid w:val="00191752"/>
    <w:rsid w:val="00191E58"/>
    <w:rsid w:val="001936AF"/>
    <w:rsid w:val="001940A7"/>
    <w:rsid w:val="001944F4"/>
    <w:rsid w:val="00195C5D"/>
    <w:rsid w:val="00195EE2"/>
    <w:rsid w:val="00197508"/>
    <w:rsid w:val="001A0FE9"/>
    <w:rsid w:val="001A1652"/>
    <w:rsid w:val="001A37D1"/>
    <w:rsid w:val="001A4006"/>
    <w:rsid w:val="001A65CA"/>
    <w:rsid w:val="001A6C81"/>
    <w:rsid w:val="001B0E9A"/>
    <w:rsid w:val="001B18C1"/>
    <w:rsid w:val="001B2442"/>
    <w:rsid w:val="001B3875"/>
    <w:rsid w:val="001B7685"/>
    <w:rsid w:val="001C039A"/>
    <w:rsid w:val="001C0686"/>
    <w:rsid w:val="001C0E1C"/>
    <w:rsid w:val="001C2756"/>
    <w:rsid w:val="001C2ACB"/>
    <w:rsid w:val="001C2B84"/>
    <w:rsid w:val="001C37B9"/>
    <w:rsid w:val="001C482A"/>
    <w:rsid w:val="001C4E0A"/>
    <w:rsid w:val="001C4E7B"/>
    <w:rsid w:val="001C578B"/>
    <w:rsid w:val="001C5A6A"/>
    <w:rsid w:val="001C7341"/>
    <w:rsid w:val="001C744B"/>
    <w:rsid w:val="001C7B76"/>
    <w:rsid w:val="001D0148"/>
    <w:rsid w:val="001D046F"/>
    <w:rsid w:val="001D168E"/>
    <w:rsid w:val="001D1830"/>
    <w:rsid w:val="001D1C62"/>
    <w:rsid w:val="001D2368"/>
    <w:rsid w:val="001D263F"/>
    <w:rsid w:val="001D3058"/>
    <w:rsid w:val="001D3223"/>
    <w:rsid w:val="001D4079"/>
    <w:rsid w:val="001D4FBE"/>
    <w:rsid w:val="001D55D0"/>
    <w:rsid w:val="001D61C4"/>
    <w:rsid w:val="001D7488"/>
    <w:rsid w:val="001D7788"/>
    <w:rsid w:val="001E0646"/>
    <w:rsid w:val="001E0868"/>
    <w:rsid w:val="001E0A0D"/>
    <w:rsid w:val="001E0F60"/>
    <w:rsid w:val="001E151B"/>
    <w:rsid w:val="001E18DD"/>
    <w:rsid w:val="001E1A43"/>
    <w:rsid w:val="001E2C11"/>
    <w:rsid w:val="001E2C41"/>
    <w:rsid w:val="001E2C8C"/>
    <w:rsid w:val="001E302D"/>
    <w:rsid w:val="001E3222"/>
    <w:rsid w:val="001E4C27"/>
    <w:rsid w:val="001E508D"/>
    <w:rsid w:val="001E5594"/>
    <w:rsid w:val="001E5FB7"/>
    <w:rsid w:val="001E6A03"/>
    <w:rsid w:val="001E76F0"/>
    <w:rsid w:val="001E7E5B"/>
    <w:rsid w:val="001F0E98"/>
    <w:rsid w:val="001F1191"/>
    <w:rsid w:val="001F1456"/>
    <w:rsid w:val="001F1927"/>
    <w:rsid w:val="001F1AF2"/>
    <w:rsid w:val="001F1EC4"/>
    <w:rsid w:val="001F2039"/>
    <w:rsid w:val="001F2662"/>
    <w:rsid w:val="001F3A3C"/>
    <w:rsid w:val="001F3A77"/>
    <w:rsid w:val="001F4B6D"/>
    <w:rsid w:val="001F525D"/>
    <w:rsid w:val="001F7398"/>
    <w:rsid w:val="001F7C6F"/>
    <w:rsid w:val="00200493"/>
    <w:rsid w:val="00201EB1"/>
    <w:rsid w:val="00202940"/>
    <w:rsid w:val="002039C5"/>
    <w:rsid w:val="00204A0B"/>
    <w:rsid w:val="00205B27"/>
    <w:rsid w:val="00207BE3"/>
    <w:rsid w:val="0021047D"/>
    <w:rsid w:val="00210C32"/>
    <w:rsid w:val="002131C4"/>
    <w:rsid w:val="00213C9C"/>
    <w:rsid w:val="00214D06"/>
    <w:rsid w:val="00215BB8"/>
    <w:rsid w:val="00215DC8"/>
    <w:rsid w:val="00216F48"/>
    <w:rsid w:val="002201A8"/>
    <w:rsid w:val="002207AC"/>
    <w:rsid w:val="0022163D"/>
    <w:rsid w:val="00221CF9"/>
    <w:rsid w:val="00222C66"/>
    <w:rsid w:val="00222E85"/>
    <w:rsid w:val="0022341C"/>
    <w:rsid w:val="002236EB"/>
    <w:rsid w:val="00223835"/>
    <w:rsid w:val="002241B7"/>
    <w:rsid w:val="002241E1"/>
    <w:rsid w:val="00226D4C"/>
    <w:rsid w:val="00227896"/>
    <w:rsid w:val="00230D25"/>
    <w:rsid w:val="00231032"/>
    <w:rsid w:val="00231196"/>
    <w:rsid w:val="002313BE"/>
    <w:rsid w:val="0023141A"/>
    <w:rsid w:val="00231725"/>
    <w:rsid w:val="002320D9"/>
    <w:rsid w:val="0023245E"/>
    <w:rsid w:val="00233907"/>
    <w:rsid w:val="00233FAD"/>
    <w:rsid w:val="002350C5"/>
    <w:rsid w:val="00235648"/>
    <w:rsid w:val="002356F8"/>
    <w:rsid w:val="002361EE"/>
    <w:rsid w:val="00241A97"/>
    <w:rsid w:val="002425ED"/>
    <w:rsid w:val="0024279C"/>
    <w:rsid w:val="00243BA5"/>
    <w:rsid w:val="002442C1"/>
    <w:rsid w:val="00246EFB"/>
    <w:rsid w:val="002477EA"/>
    <w:rsid w:val="0025053A"/>
    <w:rsid w:val="0025121D"/>
    <w:rsid w:val="0025270D"/>
    <w:rsid w:val="00254D97"/>
    <w:rsid w:val="00255B0B"/>
    <w:rsid w:val="00255CC3"/>
    <w:rsid w:val="00256323"/>
    <w:rsid w:val="00256402"/>
    <w:rsid w:val="002569E8"/>
    <w:rsid w:val="00256C08"/>
    <w:rsid w:val="00257602"/>
    <w:rsid w:val="0025795A"/>
    <w:rsid w:val="002615C5"/>
    <w:rsid w:val="00261DFB"/>
    <w:rsid w:val="00262C6F"/>
    <w:rsid w:val="00263DEC"/>
    <w:rsid w:val="002641F5"/>
    <w:rsid w:val="0026436B"/>
    <w:rsid w:val="0026480F"/>
    <w:rsid w:val="00264C93"/>
    <w:rsid w:val="002672B6"/>
    <w:rsid w:val="00267D9F"/>
    <w:rsid w:val="002709DA"/>
    <w:rsid w:val="00271795"/>
    <w:rsid w:val="00271C5C"/>
    <w:rsid w:val="0027226C"/>
    <w:rsid w:val="00272388"/>
    <w:rsid w:val="00272CB9"/>
    <w:rsid w:val="002749D5"/>
    <w:rsid w:val="00275278"/>
    <w:rsid w:val="00275F6C"/>
    <w:rsid w:val="00276A15"/>
    <w:rsid w:val="00276C76"/>
    <w:rsid w:val="00277AAE"/>
    <w:rsid w:val="00277F34"/>
    <w:rsid w:val="00281B7A"/>
    <w:rsid w:val="00281D06"/>
    <w:rsid w:val="00281FF2"/>
    <w:rsid w:val="00282603"/>
    <w:rsid w:val="0028422D"/>
    <w:rsid w:val="00285ACA"/>
    <w:rsid w:val="00285DE7"/>
    <w:rsid w:val="002862D0"/>
    <w:rsid w:val="00286736"/>
    <w:rsid w:val="00292853"/>
    <w:rsid w:val="00292D17"/>
    <w:rsid w:val="00293EA0"/>
    <w:rsid w:val="002940DC"/>
    <w:rsid w:val="002941E1"/>
    <w:rsid w:val="00295308"/>
    <w:rsid w:val="00295E21"/>
    <w:rsid w:val="00295EA3"/>
    <w:rsid w:val="00296975"/>
    <w:rsid w:val="00296AE0"/>
    <w:rsid w:val="00297E69"/>
    <w:rsid w:val="002A068E"/>
    <w:rsid w:val="002A0F34"/>
    <w:rsid w:val="002A2CC0"/>
    <w:rsid w:val="002A5A45"/>
    <w:rsid w:val="002A61CA"/>
    <w:rsid w:val="002A7D8B"/>
    <w:rsid w:val="002B1C75"/>
    <w:rsid w:val="002B2198"/>
    <w:rsid w:val="002B2425"/>
    <w:rsid w:val="002B315A"/>
    <w:rsid w:val="002B54D3"/>
    <w:rsid w:val="002B590C"/>
    <w:rsid w:val="002B6269"/>
    <w:rsid w:val="002B6472"/>
    <w:rsid w:val="002C0120"/>
    <w:rsid w:val="002C087E"/>
    <w:rsid w:val="002C0AD9"/>
    <w:rsid w:val="002C1159"/>
    <w:rsid w:val="002C1430"/>
    <w:rsid w:val="002C1755"/>
    <w:rsid w:val="002C3CB8"/>
    <w:rsid w:val="002C489B"/>
    <w:rsid w:val="002C4A52"/>
    <w:rsid w:val="002C5D20"/>
    <w:rsid w:val="002D0BEA"/>
    <w:rsid w:val="002D0C07"/>
    <w:rsid w:val="002D12C3"/>
    <w:rsid w:val="002D2528"/>
    <w:rsid w:val="002D2799"/>
    <w:rsid w:val="002D2B7C"/>
    <w:rsid w:val="002D2D50"/>
    <w:rsid w:val="002D3530"/>
    <w:rsid w:val="002D3F74"/>
    <w:rsid w:val="002D53F6"/>
    <w:rsid w:val="002D5485"/>
    <w:rsid w:val="002D5CD4"/>
    <w:rsid w:val="002D6D1A"/>
    <w:rsid w:val="002D7505"/>
    <w:rsid w:val="002E024A"/>
    <w:rsid w:val="002E0CF3"/>
    <w:rsid w:val="002E219E"/>
    <w:rsid w:val="002E25D9"/>
    <w:rsid w:val="002E37AC"/>
    <w:rsid w:val="002E39E0"/>
    <w:rsid w:val="002E4EFE"/>
    <w:rsid w:val="002E663F"/>
    <w:rsid w:val="002E6BA1"/>
    <w:rsid w:val="002E6BCD"/>
    <w:rsid w:val="002F0C72"/>
    <w:rsid w:val="002F118E"/>
    <w:rsid w:val="002F1812"/>
    <w:rsid w:val="002F207F"/>
    <w:rsid w:val="002F2C1E"/>
    <w:rsid w:val="002F4C87"/>
    <w:rsid w:val="002F6084"/>
    <w:rsid w:val="002F6379"/>
    <w:rsid w:val="002F67D3"/>
    <w:rsid w:val="002F6F38"/>
    <w:rsid w:val="00300D0E"/>
    <w:rsid w:val="00300D59"/>
    <w:rsid w:val="00301206"/>
    <w:rsid w:val="0030167F"/>
    <w:rsid w:val="00301990"/>
    <w:rsid w:val="00301B85"/>
    <w:rsid w:val="00303358"/>
    <w:rsid w:val="00303810"/>
    <w:rsid w:val="00303E01"/>
    <w:rsid w:val="00303F85"/>
    <w:rsid w:val="00304706"/>
    <w:rsid w:val="00304939"/>
    <w:rsid w:val="0030493A"/>
    <w:rsid w:val="00304C37"/>
    <w:rsid w:val="0030525B"/>
    <w:rsid w:val="00305415"/>
    <w:rsid w:val="00305426"/>
    <w:rsid w:val="00305606"/>
    <w:rsid w:val="00305B33"/>
    <w:rsid w:val="00305D52"/>
    <w:rsid w:val="00306450"/>
    <w:rsid w:val="00306930"/>
    <w:rsid w:val="003070A4"/>
    <w:rsid w:val="0030738F"/>
    <w:rsid w:val="003103E0"/>
    <w:rsid w:val="00310644"/>
    <w:rsid w:val="003109B2"/>
    <w:rsid w:val="0031137D"/>
    <w:rsid w:val="0031269A"/>
    <w:rsid w:val="003131B0"/>
    <w:rsid w:val="003131BB"/>
    <w:rsid w:val="00314603"/>
    <w:rsid w:val="00314944"/>
    <w:rsid w:val="00314C18"/>
    <w:rsid w:val="0031517C"/>
    <w:rsid w:val="003153DF"/>
    <w:rsid w:val="00315EBB"/>
    <w:rsid w:val="003160A9"/>
    <w:rsid w:val="00316344"/>
    <w:rsid w:val="00316412"/>
    <w:rsid w:val="00320689"/>
    <w:rsid w:val="00320C00"/>
    <w:rsid w:val="003212B1"/>
    <w:rsid w:val="003227DD"/>
    <w:rsid w:val="00322A00"/>
    <w:rsid w:val="00322E77"/>
    <w:rsid w:val="00323978"/>
    <w:rsid w:val="00324A7B"/>
    <w:rsid w:val="003267BC"/>
    <w:rsid w:val="00330298"/>
    <w:rsid w:val="0033039D"/>
    <w:rsid w:val="0033058C"/>
    <w:rsid w:val="0033058D"/>
    <w:rsid w:val="003305D0"/>
    <w:rsid w:val="00330EA1"/>
    <w:rsid w:val="0033104D"/>
    <w:rsid w:val="00331530"/>
    <w:rsid w:val="0033169C"/>
    <w:rsid w:val="00331AF4"/>
    <w:rsid w:val="00333647"/>
    <w:rsid w:val="0033481D"/>
    <w:rsid w:val="00336869"/>
    <w:rsid w:val="00336AAD"/>
    <w:rsid w:val="00336CA6"/>
    <w:rsid w:val="003370B4"/>
    <w:rsid w:val="003409C3"/>
    <w:rsid w:val="00340B66"/>
    <w:rsid w:val="00341626"/>
    <w:rsid w:val="00341FCC"/>
    <w:rsid w:val="003422CF"/>
    <w:rsid w:val="003427DC"/>
    <w:rsid w:val="00342880"/>
    <w:rsid w:val="00342C15"/>
    <w:rsid w:val="00342C82"/>
    <w:rsid w:val="00342FFA"/>
    <w:rsid w:val="003434E4"/>
    <w:rsid w:val="00343797"/>
    <w:rsid w:val="00344BFD"/>
    <w:rsid w:val="00346AE3"/>
    <w:rsid w:val="00347962"/>
    <w:rsid w:val="00350212"/>
    <w:rsid w:val="00351BC5"/>
    <w:rsid w:val="00351C33"/>
    <w:rsid w:val="00351C80"/>
    <w:rsid w:val="00351DBC"/>
    <w:rsid w:val="00352C43"/>
    <w:rsid w:val="00353649"/>
    <w:rsid w:val="003547BE"/>
    <w:rsid w:val="00354ED0"/>
    <w:rsid w:val="00355D9E"/>
    <w:rsid w:val="003561EE"/>
    <w:rsid w:val="0035636B"/>
    <w:rsid w:val="00356412"/>
    <w:rsid w:val="00357906"/>
    <w:rsid w:val="00357D03"/>
    <w:rsid w:val="00360226"/>
    <w:rsid w:val="00361C1D"/>
    <w:rsid w:val="00361ED4"/>
    <w:rsid w:val="0036208C"/>
    <w:rsid w:val="0036309B"/>
    <w:rsid w:val="00363682"/>
    <w:rsid w:val="00363962"/>
    <w:rsid w:val="003639C3"/>
    <w:rsid w:val="00363A80"/>
    <w:rsid w:val="00364003"/>
    <w:rsid w:val="003650BC"/>
    <w:rsid w:val="003665A2"/>
    <w:rsid w:val="0036695A"/>
    <w:rsid w:val="00367BF8"/>
    <w:rsid w:val="00370644"/>
    <w:rsid w:val="003706E0"/>
    <w:rsid w:val="00370B4A"/>
    <w:rsid w:val="00371C4C"/>
    <w:rsid w:val="00372369"/>
    <w:rsid w:val="00372A08"/>
    <w:rsid w:val="0037304D"/>
    <w:rsid w:val="0037362E"/>
    <w:rsid w:val="00374A77"/>
    <w:rsid w:val="003765DF"/>
    <w:rsid w:val="003767C6"/>
    <w:rsid w:val="0037707C"/>
    <w:rsid w:val="0037750A"/>
    <w:rsid w:val="003804A2"/>
    <w:rsid w:val="00380750"/>
    <w:rsid w:val="0038111C"/>
    <w:rsid w:val="00381231"/>
    <w:rsid w:val="003814D3"/>
    <w:rsid w:val="00381662"/>
    <w:rsid w:val="00382ABA"/>
    <w:rsid w:val="0038347C"/>
    <w:rsid w:val="00383F91"/>
    <w:rsid w:val="003846B4"/>
    <w:rsid w:val="00384D9B"/>
    <w:rsid w:val="00386635"/>
    <w:rsid w:val="003871E7"/>
    <w:rsid w:val="003874E6"/>
    <w:rsid w:val="00387AEC"/>
    <w:rsid w:val="00390858"/>
    <w:rsid w:val="00390F29"/>
    <w:rsid w:val="00392130"/>
    <w:rsid w:val="00392271"/>
    <w:rsid w:val="00392B3F"/>
    <w:rsid w:val="00393846"/>
    <w:rsid w:val="00394055"/>
    <w:rsid w:val="003953BB"/>
    <w:rsid w:val="00395D26"/>
    <w:rsid w:val="003A01D5"/>
    <w:rsid w:val="003A0C8B"/>
    <w:rsid w:val="003A17D8"/>
    <w:rsid w:val="003A1868"/>
    <w:rsid w:val="003A1A6D"/>
    <w:rsid w:val="003A210E"/>
    <w:rsid w:val="003A23CE"/>
    <w:rsid w:val="003A28CA"/>
    <w:rsid w:val="003A3039"/>
    <w:rsid w:val="003A3E97"/>
    <w:rsid w:val="003A4C7F"/>
    <w:rsid w:val="003A541A"/>
    <w:rsid w:val="003A6433"/>
    <w:rsid w:val="003A7046"/>
    <w:rsid w:val="003A72F7"/>
    <w:rsid w:val="003A7DC6"/>
    <w:rsid w:val="003B09CD"/>
    <w:rsid w:val="003B114A"/>
    <w:rsid w:val="003B1B36"/>
    <w:rsid w:val="003B2767"/>
    <w:rsid w:val="003B2DF9"/>
    <w:rsid w:val="003B2F82"/>
    <w:rsid w:val="003B3561"/>
    <w:rsid w:val="003B3A70"/>
    <w:rsid w:val="003B46D3"/>
    <w:rsid w:val="003B4728"/>
    <w:rsid w:val="003B4858"/>
    <w:rsid w:val="003B4EB2"/>
    <w:rsid w:val="003B5F17"/>
    <w:rsid w:val="003B6040"/>
    <w:rsid w:val="003B6A63"/>
    <w:rsid w:val="003B6EEA"/>
    <w:rsid w:val="003B6EF3"/>
    <w:rsid w:val="003B781B"/>
    <w:rsid w:val="003B7D35"/>
    <w:rsid w:val="003B7D67"/>
    <w:rsid w:val="003C1480"/>
    <w:rsid w:val="003C1595"/>
    <w:rsid w:val="003C1B8A"/>
    <w:rsid w:val="003C20FE"/>
    <w:rsid w:val="003C2706"/>
    <w:rsid w:val="003C3342"/>
    <w:rsid w:val="003C390C"/>
    <w:rsid w:val="003C4190"/>
    <w:rsid w:val="003C4916"/>
    <w:rsid w:val="003C51CA"/>
    <w:rsid w:val="003C604F"/>
    <w:rsid w:val="003D0834"/>
    <w:rsid w:val="003D0E0B"/>
    <w:rsid w:val="003D18A3"/>
    <w:rsid w:val="003D1C78"/>
    <w:rsid w:val="003D2704"/>
    <w:rsid w:val="003D5736"/>
    <w:rsid w:val="003D5DC3"/>
    <w:rsid w:val="003D78B1"/>
    <w:rsid w:val="003E019A"/>
    <w:rsid w:val="003E036D"/>
    <w:rsid w:val="003E0EBE"/>
    <w:rsid w:val="003E1D2B"/>
    <w:rsid w:val="003E32A7"/>
    <w:rsid w:val="003E4B2E"/>
    <w:rsid w:val="003E4C83"/>
    <w:rsid w:val="003E65D2"/>
    <w:rsid w:val="003E6934"/>
    <w:rsid w:val="003E6FEC"/>
    <w:rsid w:val="003E79C4"/>
    <w:rsid w:val="003F09E8"/>
    <w:rsid w:val="003F1AEA"/>
    <w:rsid w:val="003F1D02"/>
    <w:rsid w:val="003F2727"/>
    <w:rsid w:val="003F378E"/>
    <w:rsid w:val="003F5152"/>
    <w:rsid w:val="003F70B0"/>
    <w:rsid w:val="0040026D"/>
    <w:rsid w:val="00400479"/>
    <w:rsid w:val="0040283B"/>
    <w:rsid w:val="004033DC"/>
    <w:rsid w:val="004045AC"/>
    <w:rsid w:val="00404BA9"/>
    <w:rsid w:val="00404C1E"/>
    <w:rsid w:val="00404D9E"/>
    <w:rsid w:val="00405C12"/>
    <w:rsid w:val="0040623E"/>
    <w:rsid w:val="004065CD"/>
    <w:rsid w:val="004068E5"/>
    <w:rsid w:val="00406B5A"/>
    <w:rsid w:val="0040700B"/>
    <w:rsid w:val="0040727A"/>
    <w:rsid w:val="00407508"/>
    <w:rsid w:val="004079EB"/>
    <w:rsid w:val="00407D15"/>
    <w:rsid w:val="00407E19"/>
    <w:rsid w:val="00410832"/>
    <w:rsid w:val="00410ED0"/>
    <w:rsid w:val="00411115"/>
    <w:rsid w:val="00411B6C"/>
    <w:rsid w:val="00411FAC"/>
    <w:rsid w:val="004132C2"/>
    <w:rsid w:val="00413487"/>
    <w:rsid w:val="0041529D"/>
    <w:rsid w:val="00415320"/>
    <w:rsid w:val="00415A12"/>
    <w:rsid w:val="00415C59"/>
    <w:rsid w:val="004163D3"/>
    <w:rsid w:val="00416695"/>
    <w:rsid w:val="00416A65"/>
    <w:rsid w:val="00416DFC"/>
    <w:rsid w:val="004174F4"/>
    <w:rsid w:val="00417B62"/>
    <w:rsid w:val="004201F7"/>
    <w:rsid w:val="00421E27"/>
    <w:rsid w:val="0042204F"/>
    <w:rsid w:val="004233FA"/>
    <w:rsid w:val="004235CE"/>
    <w:rsid w:val="00424088"/>
    <w:rsid w:val="00425B8C"/>
    <w:rsid w:val="00426C1F"/>
    <w:rsid w:val="00431A42"/>
    <w:rsid w:val="00432BEB"/>
    <w:rsid w:val="00432CB9"/>
    <w:rsid w:val="00434B50"/>
    <w:rsid w:val="0043558C"/>
    <w:rsid w:val="00435F3F"/>
    <w:rsid w:val="004364F4"/>
    <w:rsid w:val="00436D13"/>
    <w:rsid w:val="00437207"/>
    <w:rsid w:val="004374F5"/>
    <w:rsid w:val="0043781E"/>
    <w:rsid w:val="00441B83"/>
    <w:rsid w:val="00442CA9"/>
    <w:rsid w:val="0044380C"/>
    <w:rsid w:val="004449F5"/>
    <w:rsid w:val="00445EA7"/>
    <w:rsid w:val="0044649E"/>
    <w:rsid w:val="0045004D"/>
    <w:rsid w:val="00451C54"/>
    <w:rsid w:val="00452E9B"/>
    <w:rsid w:val="004549AD"/>
    <w:rsid w:val="00455509"/>
    <w:rsid w:val="00456218"/>
    <w:rsid w:val="0045769D"/>
    <w:rsid w:val="004579C0"/>
    <w:rsid w:val="00457F01"/>
    <w:rsid w:val="004600B0"/>
    <w:rsid w:val="00463731"/>
    <w:rsid w:val="00463866"/>
    <w:rsid w:val="00464043"/>
    <w:rsid w:val="004652AE"/>
    <w:rsid w:val="004661A4"/>
    <w:rsid w:val="004666D2"/>
    <w:rsid w:val="00466985"/>
    <w:rsid w:val="0047087F"/>
    <w:rsid w:val="00471CC3"/>
    <w:rsid w:val="00472398"/>
    <w:rsid w:val="00473185"/>
    <w:rsid w:val="00473AE9"/>
    <w:rsid w:val="00473E89"/>
    <w:rsid w:val="00474386"/>
    <w:rsid w:val="0047480E"/>
    <w:rsid w:val="00475A48"/>
    <w:rsid w:val="00477E2F"/>
    <w:rsid w:val="00481087"/>
    <w:rsid w:val="00481457"/>
    <w:rsid w:val="00481503"/>
    <w:rsid w:val="00481E5E"/>
    <w:rsid w:val="0048324D"/>
    <w:rsid w:val="00483962"/>
    <w:rsid w:val="004848E5"/>
    <w:rsid w:val="00485966"/>
    <w:rsid w:val="0048600F"/>
    <w:rsid w:val="00486084"/>
    <w:rsid w:val="004872B4"/>
    <w:rsid w:val="0049059F"/>
    <w:rsid w:val="00492111"/>
    <w:rsid w:val="0049410D"/>
    <w:rsid w:val="004958AA"/>
    <w:rsid w:val="00495AAE"/>
    <w:rsid w:val="00495F23"/>
    <w:rsid w:val="00496056"/>
    <w:rsid w:val="004962BF"/>
    <w:rsid w:val="0049643D"/>
    <w:rsid w:val="00496995"/>
    <w:rsid w:val="00497BF4"/>
    <w:rsid w:val="004A0C67"/>
    <w:rsid w:val="004A13CC"/>
    <w:rsid w:val="004A14A1"/>
    <w:rsid w:val="004A15B9"/>
    <w:rsid w:val="004A18A8"/>
    <w:rsid w:val="004A3246"/>
    <w:rsid w:val="004A3B68"/>
    <w:rsid w:val="004A56C1"/>
    <w:rsid w:val="004A573B"/>
    <w:rsid w:val="004A5798"/>
    <w:rsid w:val="004A7422"/>
    <w:rsid w:val="004B0121"/>
    <w:rsid w:val="004B0C10"/>
    <w:rsid w:val="004B158B"/>
    <w:rsid w:val="004B1863"/>
    <w:rsid w:val="004B1F42"/>
    <w:rsid w:val="004B23D6"/>
    <w:rsid w:val="004B241C"/>
    <w:rsid w:val="004B324A"/>
    <w:rsid w:val="004B3AC0"/>
    <w:rsid w:val="004B4D02"/>
    <w:rsid w:val="004B4EBB"/>
    <w:rsid w:val="004B530E"/>
    <w:rsid w:val="004B56B7"/>
    <w:rsid w:val="004B5787"/>
    <w:rsid w:val="004B5FA7"/>
    <w:rsid w:val="004B62FF"/>
    <w:rsid w:val="004C0B8D"/>
    <w:rsid w:val="004C0FD2"/>
    <w:rsid w:val="004C183C"/>
    <w:rsid w:val="004C2401"/>
    <w:rsid w:val="004C26FE"/>
    <w:rsid w:val="004C2EC9"/>
    <w:rsid w:val="004C3106"/>
    <w:rsid w:val="004C46F5"/>
    <w:rsid w:val="004C4840"/>
    <w:rsid w:val="004C5E91"/>
    <w:rsid w:val="004C6C25"/>
    <w:rsid w:val="004C6F4E"/>
    <w:rsid w:val="004D02D2"/>
    <w:rsid w:val="004D096B"/>
    <w:rsid w:val="004D111F"/>
    <w:rsid w:val="004D1176"/>
    <w:rsid w:val="004D2827"/>
    <w:rsid w:val="004D2E8F"/>
    <w:rsid w:val="004D3009"/>
    <w:rsid w:val="004D30A3"/>
    <w:rsid w:val="004D33A7"/>
    <w:rsid w:val="004D399B"/>
    <w:rsid w:val="004D4E27"/>
    <w:rsid w:val="004D4EE9"/>
    <w:rsid w:val="004D5523"/>
    <w:rsid w:val="004D6177"/>
    <w:rsid w:val="004D6522"/>
    <w:rsid w:val="004D6A2C"/>
    <w:rsid w:val="004D6F93"/>
    <w:rsid w:val="004D79AF"/>
    <w:rsid w:val="004D7AE7"/>
    <w:rsid w:val="004E0329"/>
    <w:rsid w:val="004E32FF"/>
    <w:rsid w:val="004E4855"/>
    <w:rsid w:val="004E5617"/>
    <w:rsid w:val="004E58C8"/>
    <w:rsid w:val="004E7D1F"/>
    <w:rsid w:val="004F00DD"/>
    <w:rsid w:val="004F128F"/>
    <w:rsid w:val="004F17FB"/>
    <w:rsid w:val="004F24AD"/>
    <w:rsid w:val="004F2630"/>
    <w:rsid w:val="004F2999"/>
    <w:rsid w:val="004F37C2"/>
    <w:rsid w:val="004F49C0"/>
    <w:rsid w:val="004F4A72"/>
    <w:rsid w:val="004F5E8D"/>
    <w:rsid w:val="004F77BD"/>
    <w:rsid w:val="0050082F"/>
    <w:rsid w:val="00501A7E"/>
    <w:rsid w:val="00501B37"/>
    <w:rsid w:val="0050228B"/>
    <w:rsid w:val="00504A7B"/>
    <w:rsid w:val="00504BEC"/>
    <w:rsid w:val="00504E76"/>
    <w:rsid w:val="00505270"/>
    <w:rsid w:val="00506D40"/>
    <w:rsid w:val="005070A6"/>
    <w:rsid w:val="0050723F"/>
    <w:rsid w:val="005072B1"/>
    <w:rsid w:val="0050748A"/>
    <w:rsid w:val="005100B6"/>
    <w:rsid w:val="00510450"/>
    <w:rsid w:val="0051238F"/>
    <w:rsid w:val="0051422B"/>
    <w:rsid w:val="005142BB"/>
    <w:rsid w:val="005154B8"/>
    <w:rsid w:val="0051565E"/>
    <w:rsid w:val="00515863"/>
    <w:rsid w:val="00516046"/>
    <w:rsid w:val="005168F0"/>
    <w:rsid w:val="00516EF1"/>
    <w:rsid w:val="00516F9E"/>
    <w:rsid w:val="00517BE2"/>
    <w:rsid w:val="00517EF4"/>
    <w:rsid w:val="00522241"/>
    <w:rsid w:val="00523993"/>
    <w:rsid w:val="00523A42"/>
    <w:rsid w:val="00523AF7"/>
    <w:rsid w:val="005249A9"/>
    <w:rsid w:val="00524ED8"/>
    <w:rsid w:val="00525B30"/>
    <w:rsid w:val="00525BC5"/>
    <w:rsid w:val="00526199"/>
    <w:rsid w:val="00526309"/>
    <w:rsid w:val="00526F9C"/>
    <w:rsid w:val="00530683"/>
    <w:rsid w:val="005306EA"/>
    <w:rsid w:val="00531891"/>
    <w:rsid w:val="00531C9E"/>
    <w:rsid w:val="00531CC4"/>
    <w:rsid w:val="00531DB4"/>
    <w:rsid w:val="0053284A"/>
    <w:rsid w:val="00533674"/>
    <w:rsid w:val="00533715"/>
    <w:rsid w:val="00533CD7"/>
    <w:rsid w:val="00534288"/>
    <w:rsid w:val="00534614"/>
    <w:rsid w:val="0053515D"/>
    <w:rsid w:val="00536043"/>
    <w:rsid w:val="005365E3"/>
    <w:rsid w:val="00536D9C"/>
    <w:rsid w:val="00537EEC"/>
    <w:rsid w:val="00537FDE"/>
    <w:rsid w:val="00540153"/>
    <w:rsid w:val="00540D9F"/>
    <w:rsid w:val="00541E02"/>
    <w:rsid w:val="00542118"/>
    <w:rsid w:val="00543845"/>
    <w:rsid w:val="005440D7"/>
    <w:rsid w:val="00544BEC"/>
    <w:rsid w:val="005454FC"/>
    <w:rsid w:val="0054641E"/>
    <w:rsid w:val="00546AC0"/>
    <w:rsid w:val="00547024"/>
    <w:rsid w:val="00547137"/>
    <w:rsid w:val="00547840"/>
    <w:rsid w:val="00547DD7"/>
    <w:rsid w:val="00547FCC"/>
    <w:rsid w:val="00550B4E"/>
    <w:rsid w:val="00551320"/>
    <w:rsid w:val="0055243A"/>
    <w:rsid w:val="0055379A"/>
    <w:rsid w:val="00554184"/>
    <w:rsid w:val="00554BD9"/>
    <w:rsid w:val="00554EB9"/>
    <w:rsid w:val="005556A8"/>
    <w:rsid w:val="00555BF9"/>
    <w:rsid w:val="0055629D"/>
    <w:rsid w:val="0055715C"/>
    <w:rsid w:val="005578D8"/>
    <w:rsid w:val="00560EA0"/>
    <w:rsid w:val="00561069"/>
    <w:rsid w:val="005620EC"/>
    <w:rsid w:val="00562596"/>
    <w:rsid w:val="00562DBE"/>
    <w:rsid w:val="00563487"/>
    <w:rsid w:val="00564BB5"/>
    <w:rsid w:val="005667EC"/>
    <w:rsid w:val="005669F0"/>
    <w:rsid w:val="00567F7E"/>
    <w:rsid w:val="0057066F"/>
    <w:rsid w:val="005713B6"/>
    <w:rsid w:val="005713D1"/>
    <w:rsid w:val="00571891"/>
    <w:rsid w:val="00571D0B"/>
    <w:rsid w:val="00571E20"/>
    <w:rsid w:val="005721F9"/>
    <w:rsid w:val="005722A2"/>
    <w:rsid w:val="005729B1"/>
    <w:rsid w:val="005734DB"/>
    <w:rsid w:val="00573875"/>
    <w:rsid w:val="00573CB1"/>
    <w:rsid w:val="005743EB"/>
    <w:rsid w:val="00574879"/>
    <w:rsid w:val="00574A30"/>
    <w:rsid w:val="00576B42"/>
    <w:rsid w:val="00577AAE"/>
    <w:rsid w:val="005802F9"/>
    <w:rsid w:val="00580802"/>
    <w:rsid w:val="00581326"/>
    <w:rsid w:val="0058156E"/>
    <w:rsid w:val="005836B6"/>
    <w:rsid w:val="0058375C"/>
    <w:rsid w:val="00583875"/>
    <w:rsid w:val="00583B68"/>
    <w:rsid w:val="005844BB"/>
    <w:rsid w:val="005847C5"/>
    <w:rsid w:val="005849D5"/>
    <w:rsid w:val="005866CC"/>
    <w:rsid w:val="00586FBB"/>
    <w:rsid w:val="00587099"/>
    <w:rsid w:val="005877FB"/>
    <w:rsid w:val="00587AF9"/>
    <w:rsid w:val="005915B8"/>
    <w:rsid w:val="00591FE2"/>
    <w:rsid w:val="00592330"/>
    <w:rsid w:val="00592AA0"/>
    <w:rsid w:val="005933FB"/>
    <w:rsid w:val="00593480"/>
    <w:rsid w:val="00595716"/>
    <w:rsid w:val="0059605C"/>
    <w:rsid w:val="005963AE"/>
    <w:rsid w:val="00596A7D"/>
    <w:rsid w:val="005977B9"/>
    <w:rsid w:val="005A0917"/>
    <w:rsid w:val="005A0BC7"/>
    <w:rsid w:val="005A10BC"/>
    <w:rsid w:val="005A3746"/>
    <w:rsid w:val="005A4B2E"/>
    <w:rsid w:val="005A50C9"/>
    <w:rsid w:val="005A6178"/>
    <w:rsid w:val="005A6915"/>
    <w:rsid w:val="005A6B78"/>
    <w:rsid w:val="005A6C42"/>
    <w:rsid w:val="005A6E18"/>
    <w:rsid w:val="005B044F"/>
    <w:rsid w:val="005B0A81"/>
    <w:rsid w:val="005B0C36"/>
    <w:rsid w:val="005B14D9"/>
    <w:rsid w:val="005B1DB5"/>
    <w:rsid w:val="005B2C4B"/>
    <w:rsid w:val="005B42A3"/>
    <w:rsid w:val="005B49D4"/>
    <w:rsid w:val="005B4BA0"/>
    <w:rsid w:val="005B5ACB"/>
    <w:rsid w:val="005B5B02"/>
    <w:rsid w:val="005B6BF5"/>
    <w:rsid w:val="005C0937"/>
    <w:rsid w:val="005C0FF4"/>
    <w:rsid w:val="005C1235"/>
    <w:rsid w:val="005C1C2C"/>
    <w:rsid w:val="005C2736"/>
    <w:rsid w:val="005C3017"/>
    <w:rsid w:val="005C3102"/>
    <w:rsid w:val="005C3592"/>
    <w:rsid w:val="005C3845"/>
    <w:rsid w:val="005C56C2"/>
    <w:rsid w:val="005C5D25"/>
    <w:rsid w:val="005C6D2B"/>
    <w:rsid w:val="005C71F0"/>
    <w:rsid w:val="005C741F"/>
    <w:rsid w:val="005C7896"/>
    <w:rsid w:val="005C79C1"/>
    <w:rsid w:val="005C7B65"/>
    <w:rsid w:val="005D08E3"/>
    <w:rsid w:val="005D09DE"/>
    <w:rsid w:val="005D1157"/>
    <w:rsid w:val="005D1508"/>
    <w:rsid w:val="005D2FF0"/>
    <w:rsid w:val="005D3115"/>
    <w:rsid w:val="005D3FA0"/>
    <w:rsid w:val="005D4526"/>
    <w:rsid w:val="005D4565"/>
    <w:rsid w:val="005D5990"/>
    <w:rsid w:val="005D5F06"/>
    <w:rsid w:val="005D61AE"/>
    <w:rsid w:val="005D7021"/>
    <w:rsid w:val="005D70A1"/>
    <w:rsid w:val="005E056C"/>
    <w:rsid w:val="005E16FE"/>
    <w:rsid w:val="005E19D5"/>
    <w:rsid w:val="005E1EF3"/>
    <w:rsid w:val="005E2E82"/>
    <w:rsid w:val="005E481D"/>
    <w:rsid w:val="005E4A9F"/>
    <w:rsid w:val="005E4B18"/>
    <w:rsid w:val="005E4E4A"/>
    <w:rsid w:val="005E5047"/>
    <w:rsid w:val="005E51F4"/>
    <w:rsid w:val="005E59C7"/>
    <w:rsid w:val="005E5CF0"/>
    <w:rsid w:val="005E7BF1"/>
    <w:rsid w:val="005F06BE"/>
    <w:rsid w:val="005F11C7"/>
    <w:rsid w:val="005F22E8"/>
    <w:rsid w:val="005F23C5"/>
    <w:rsid w:val="005F2E37"/>
    <w:rsid w:val="005F32C1"/>
    <w:rsid w:val="005F3AEB"/>
    <w:rsid w:val="005F42AD"/>
    <w:rsid w:val="005F45D2"/>
    <w:rsid w:val="005F4B6A"/>
    <w:rsid w:val="005F4DF2"/>
    <w:rsid w:val="005F4F36"/>
    <w:rsid w:val="005F4FFE"/>
    <w:rsid w:val="005F518A"/>
    <w:rsid w:val="005F5539"/>
    <w:rsid w:val="005F56C0"/>
    <w:rsid w:val="005F5C6D"/>
    <w:rsid w:val="005F7AD0"/>
    <w:rsid w:val="00600976"/>
    <w:rsid w:val="00600F1E"/>
    <w:rsid w:val="0060184D"/>
    <w:rsid w:val="00601DC7"/>
    <w:rsid w:val="00602E7C"/>
    <w:rsid w:val="00603561"/>
    <w:rsid w:val="00603A64"/>
    <w:rsid w:val="00604219"/>
    <w:rsid w:val="0060475C"/>
    <w:rsid w:val="00605036"/>
    <w:rsid w:val="0060565D"/>
    <w:rsid w:val="006065C2"/>
    <w:rsid w:val="006072F6"/>
    <w:rsid w:val="00611907"/>
    <w:rsid w:val="00612709"/>
    <w:rsid w:val="006131CF"/>
    <w:rsid w:val="006141FE"/>
    <w:rsid w:val="006146DA"/>
    <w:rsid w:val="00615003"/>
    <w:rsid w:val="006154FD"/>
    <w:rsid w:val="00615A91"/>
    <w:rsid w:val="00615DE1"/>
    <w:rsid w:val="0061622C"/>
    <w:rsid w:val="00617EF0"/>
    <w:rsid w:val="0062056F"/>
    <w:rsid w:val="00620A97"/>
    <w:rsid w:val="00620ADA"/>
    <w:rsid w:val="00620F59"/>
    <w:rsid w:val="00622314"/>
    <w:rsid w:val="006235D0"/>
    <w:rsid w:val="0062363A"/>
    <w:rsid w:val="0062415D"/>
    <w:rsid w:val="00626337"/>
    <w:rsid w:val="00626DAC"/>
    <w:rsid w:val="00631622"/>
    <w:rsid w:val="006316A4"/>
    <w:rsid w:val="006319C4"/>
    <w:rsid w:val="00633916"/>
    <w:rsid w:val="006341B0"/>
    <w:rsid w:val="0063420F"/>
    <w:rsid w:val="00635609"/>
    <w:rsid w:val="006358EF"/>
    <w:rsid w:val="006359B8"/>
    <w:rsid w:val="00637F7E"/>
    <w:rsid w:val="0064057F"/>
    <w:rsid w:val="00641B50"/>
    <w:rsid w:val="006427DA"/>
    <w:rsid w:val="00643DF7"/>
    <w:rsid w:val="006442CF"/>
    <w:rsid w:val="00646E4E"/>
    <w:rsid w:val="006475CA"/>
    <w:rsid w:val="00647F20"/>
    <w:rsid w:val="00650394"/>
    <w:rsid w:val="00650D70"/>
    <w:rsid w:val="0065261F"/>
    <w:rsid w:val="00652AE2"/>
    <w:rsid w:val="006531E2"/>
    <w:rsid w:val="006535A4"/>
    <w:rsid w:val="006538A2"/>
    <w:rsid w:val="006539DC"/>
    <w:rsid w:val="006555BD"/>
    <w:rsid w:val="006556BC"/>
    <w:rsid w:val="006563BC"/>
    <w:rsid w:val="00656D54"/>
    <w:rsid w:val="0066057D"/>
    <w:rsid w:val="00660A4A"/>
    <w:rsid w:val="00660F18"/>
    <w:rsid w:val="00663962"/>
    <w:rsid w:val="00663D72"/>
    <w:rsid w:val="0066426D"/>
    <w:rsid w:val="0066452D"/>
    <w:rsid w:val="00665579"/>
    <w:rsid w:val="00666418"/>
    <w:rsid w:val="006677FB"/>
    <w:rsid w:val="00670A5E"/>
    <w:rsid w:val="00670E75"/>
    <w:rsid w:val="006732E0"/>
    <w:rsid w:val="00673FF5"/>
    <w:rsid w:val="0067486B"/>
    <w:rsid w:val="00674E4F"/>
    <w:rsid w:val="00675F46"/>
    <w:rsid w:val="0067608F"/>
    <w:rsid w:val="00676FED"/>
    <w:rsid w:val="0067789F"/>
    <w:rsid w:val="006813C5"/>
    <w:rsid w:val="00681EE8"/>
    <w:rsid w:val="0068303A"/>
    <w:rsid w:val="0068317D"/>
    <w:rsid w:val="006837A4"/>
    <w:rsid w:val="00684824"/>
    <w:rsid w:val="00685A3C"/>
    <w:rsid w:val="006861E5"/>
    <w:rsid w:val="006873B1"/>
    <w:rsid w:val="006875C2"/>
    <w:rsid w:val="00687C1B"/>
    <w:rsid w:val="00687CD4"/>
    <w:rsid w:val="00690E55"/>
    <w:rsid w:val="00691287"/>
    <w:rsid w:val="006917E3"/>
    <w:rsid w:val="00692295"/>
    <w:rsid w:val="006926A9"/>
    <w:rsid w:val="00692799"/>
    <w:rsid w:val="00692C4A"/>
    <w:rsid w:val="00693363"/>
    <w:rsid w:val="00693CE1"/>
    <w:rsid w:val="00694B15"/>
    <w:rsid w:val="00694F40"/>
    <w:rsid w:val="00695382"/>
    <w:rsid w:val="00695649"/>
    <w:rsid w:val="00695E85"/>
    <w:rsid w:val="0069709A"/>
    <w:rsid w:val="00697316"/>
    <w:rsid w:val="00697F40"/>
    <w:rsid w:val="006A0BE8"/>
    <w:rsid w:val="006A179F"/>
    <w:rsid w:val="006A19C1"/>
    <w:rsid w:val="006A1EA6"/>
    <w:rsid w:val="006A20CC"/>
    <w:rsid w:val="006A2546"/>
    <w:rsid w:val="006A3554"/>
    <w:rsid w:val="006A462F"/>
    <w:rsid w:val="006A5976"/>
    <w:rsid w:val="006A5E24"/>
    <w:rsid w:val="006A5E4F"/>
    <w:rsid w:val="006A6735"/>
    <w:rsid w:val="006A6A14"/>
    <w:rsid w:val="006A6A73"/>
    <w:rsid w:val="006B0789"/>
    <w:rsid w:val="006B1500"/>
    <w:rsid w:val="006B187D"/>
    <w:rsid w:val="006B21FD"/>
    <w:rsid w:val="006B2EED"/>
    <w:rsid w:val="006B315B"/>
    <w:rsid w:val="006B371D"/>
    <w:rsid w:val="006B3DBD"/>
    <w:rsid w:val="006B4D05"/>
    <w:rsid w:val="006B4FE4"/>
    <w:rsid w:val="006B516A"/>
    <w:rsid w:val="006B6103"/>
    <w:rsid w:val="006B6B26"/>
    <w:rsid w:val="006B73C0"/>
    <w:rsid w:val="006B7F57"/>
    <w:rsid w:val="006C01FF"/>
    <w:rsid w:val="006C0DC7"/>
    <w:rsid w:val="006C0F59"/>
    <w:rsid w:val="006C1276"/>
    <w:rsid w:val="006C1763"/>
    <w:rsid w:val="006C2004"/>
    <w:rsid w:val="006C2140"/>
    <w:rsid w:val="006C218E"/>
    <w:rsid w:val="006C229C"/>
    <w:rsid w:val="006C2805"/>
    <w:rsid w:val="006C3633"/>
    <w:rsid w:val="006C590E"/>
    <w:rsid w:val="006C5BDC"/>
    <w:rsid w:val="006C5DC3"/>
    <w:rsid w:val="006C5F24"/>
    <w:rsid w:val="006C61EE"/>
    <w:rsid w:val="006C7173"/>
    <w:rsid w:val="006C721B"/>
    <w:rsid w:val="006C73A5"/>
    <w:rsid w:val="006C78CB"/>
    <w:rsid w:val="006C7961"/>
    <w:rsid w:val="006C7C8B"/>
    <w:rsid w:val="006D0F20"/>
    <w:rsid w:val="006D1836"/>
    <w:rsid w:val="006D2822"/>
    <w:rsid w:val="006D2C88"/>
    <w:rsid w:val="006D31C0"/>
    <w:rsid w:val="006D3903"/>
    <w:rsid w:val="006D3B38"/>
    <w:rsid w:val="006D3F07"/>
    <w:rsid w:val="006D42B3"/>
    <w:rsid w:val="006D50DC"/>
    <w:rsid w:val="006D5B55"/>
    <w:rsid w:val="006D6E21"/>
    <w:rsid w:val="006D7A79"/>
    <w:rsid w:val="006E3288"/>
    <w:rsid w:val="006E3BAE"/>
    <w:rsid w:val="006E4277"/>
    <w:rsid w:val="006E430E"/>
    <w:rsid w:val="006E4FEE"/>
    <w:rsid w:val="006E51AC"/>
    <w:rsid w:val="006E5D3F"/>
    <w:rsid w:val="006E650B"/>
    <w:rsid w:val="006E6578"/>
    <w:rsid w:val="006E7D15"/>
    <w:rsid w:val="006F0D33"/>
    <w:rsid w:val="006F1602"/>
    <w:rsid w:val="006F1DD6"/>
    <w:rsid w:val="006F1DDF"/>
    <w:rsid w:val="006F23AA"/>
    <w:rsid w:val="006F2A8C"/>
    <w:rsid w:val="006F2E77"/>
    <w:rsid w:val="006F3048"/>
    <w:rsid w:val="006F3CD1"/>
    <w:rsid w:val="006F3F54"/>
    <w:rsid w:val="006F53A9"/>
    <w:rsid w:val="006F56F5"/>
    <w:rsid w:val="006F6746"/>
    <w:rsid w:val="007001C1"/>
    <w:rsid w:val="00700385"/>
    <w:rsid w:val="007007AC"/>
    <w:rsid w:val="00701798"/>
    <w:rsid w:val="00702706"/>
    <w:rsid w:val="00702F32"/>
    <w:rsid w:val="007033F0"/>
    <w:rsid w:val="00703F63"/>
    <w:rsid w:val="00703FF9"/>
    <w:rsid w:val="00704526"/>
    <w:rsid w:val="00704964"/>
    <w:rsid w:val="00705472"/>
    <w:rsid w:val="007055EC"/>
    <w:rsid w:val="007058AA"/>
    <w:rsid w:val="00705E76"/>
    <w:rsid w:val="00705F35"/>
    <w:rsid w:val="00706F64"/>
    <w:rsid w:val="007074DB"/>
    <w:rsid w:val="00707B1B"/>
    <w:rsid w:val="00710442"/>
    <w:rsid w:val="00710E5C"/>
    <w:rsid w:val="00711520"/>
    <w:rsid w:val="0071265E"/>
    <w:rsid w:val="0071355B"/>
    <w:rsid w:val="00713736"/>
    <w:rsid w:val="00714291"/>
    <w:rsid w:val="00714A68"/>
    <w:rsid w:val="007157AF"/>
    <w:rsid w:val="00716024"/>
    <w:rsid w:val="007161D2"/>
    <w:rsid w:val="00716D16"/>
    <w:rsid w:val="00717685"/>
    <w:rsid w:val="0071796C"/>
    <w:rsid w:val="007207E6"/>
    <w:rsid w:val="00720C5B"/>
    <w:rsid w:val="00721082"/>
    <w:rsid w:val="00721781"/>
    <w:rsid w:val="00721B98"/>
    <w:rsid w:val="007220B6"/>
    <w:rsid w:val="007232DF"/>
    <w:rsid w:val="007248F8"/>
    <w:rsid w:val="00724A62"/>
    <w:rsid w:val="0072590E"/>
    <w:rsid w:val="0072692F"/>
    <w:rsid w:val="0072766E"/>
    <w:rsid w:val="00727BBA"/>
    <w:rsid w:val="00731FD0"/>
    <w:rsid w:val="0073326C"/>
    <w:rsid w:val="00733A44"/>
    <w:rsid w:val="007356B4"/>
    <w:rsid w:val="00735879"/>
    <w:rsid w:val="00735C7E"/>
    <w:rsid w:val="00736D46"/>
    <w:rsid w:val="007373D7"/>
    <w:rsid w:val="007406D7"/>
    <w:rsid w:val="0074169F"/>
    <w:rsid w:val="007416E3"/>
    <w:rsid w:val="007419B7"/>
    <w:rsid w:val="00743B54"/>
    <w:rsid w:val="007443BA"/>
    <w:rsid w:val="00744471"/>
    <w:rsid w:val="00744F59"/>
    <w:rsid w:val="00744F98"/>
    <w:rsid w:val="00745361"/>
    <w:rsid w:val="0074707D"/>
    <w:rsid w:val="007471A2"/>
    <w:rsid w:val="00747E90"/>
    <w:rsid w:val="00747EF3"/>
    <w:rsid w:val="007501B0"/>
    <w:rsid w:val="00750845"/>
    <w:rsid w:val="007512AA"/>
    <w:rsid w:val="0075281A"/>
    <w:rsid w:val="007528BA"/>
    <w:rsid w:val="00752EF8"/>
    <w:rsid w:val="00753ED7"/>
    <w:rsid w:val="0075442D"/>
    <w:rsid w:val="007544F3"/>
    <w:rsid w:val="007546E2"/>
    <w:rsid w:val="007548F5"/>
    <w:rsid w:val="0075519D"/>
    <w:rsid w:val="0075601B"/>
    <w:rsid w:val="007563D8"/>
    <w:rsid w:val="00756927"/>
    <w:rsid w:val="00756D4F"/>
    <w:rsid w:val="00756E68"/>
    <w:rsid w:val="00757E16"/>
    <w:rsid w:val="00757EA4"/>
    <w:rsid w:val="0076065A"/>
    <w:rsid w:val="00761C21"/>
    <w:rsid w:val="007628D0"/>
    <w:rsid w:val="00762FE0"/>
    <w:rsid w:val="0076306C"/>
    <w:rsid w:val="00763154"/>
    <w:rsid w:val="00763262"/>
    <w:rsid w:val="0076326B"/>
    <w:rsid w:val="007633BB"/>
    <w:rsid w:val="007633D8"/>
    <w:rsid w:val="007634A4"/>
    <w:rsid w:val="007634E3"/>
    <w:rsid w:val="007636A8"/>
    <w:rsid w:val="00763C91"/>
    <w:rsid w:val="00764080"/>
    <w:rsid w:val="00764385"/>
    <w:rsid w:val="00764B81"/>
    <w:rsid w:val="0076717F"/>
    <w:rsid w:val="007671A8"/>
    <w:rsid w:val="00767933"/>
    <w:rsid w:val="0077048A"/>
    <w:rsid w:val="00770819"/>
    <w:rsid w:val="00770A10"/>
    <w:rsid w:val="00770F1B"/>
    <w:rsid w:val="007712D2"/>
    <w:rsid w:val="00771355"/>
    <w:rsid w:val="007714F5"/>
    <w:rsid w:val="007721BE"/>
    <w:rsid w:val="00772552"/>
    <w:rsid w:val="00772800"/>
    <w:rsid w:val="00772BE0"/>
    <w:rsid w:val="0077303A"/>
    <w:rsid w:val="007746F8"/>
    <w:rsid w:val="00774D83"/>
    <w:rsid w:val="00775113"/>
    <w:rsid w:val="007756F2"/>
    <w:rsid w:val="00775703"/>
    <w:rsid w:val="0077582F"/>
    <w:rsid w:val="00775C2C"/>
    <w:rsid w:val="00776379"/>
    <w:rsid w:val="00777267"/>
    <w:rsid w:val="00777388"/>
    <w:rsid w:val="0077769E"/>
    <w:rsid w:val="00777914"/>
    <w:rsid w:val="007804A2"/>
    <w:rsid w:val="007804EE"/>
    <w:rsid w:val="0078058A"/>
    <w:rsid w:val="00781E75"/>
    <w:rsid w:val="00781FE4"/>
    <w:rsid w:val="00782BA7"/>
    <w:rsid w:val="00784043"/>
    <w:rsid w:val="00786A27"/>
    <w:rsid w:val="007900CD"/>
    <w:rsid w:val="00790628"/>
    <w:rsid w:val="00790807"/>
    <w:rsid w:val="0079274C"/>
    <w:rsid w:val="00792D32"/>
    <w:rsid w:val="00793248"/>
    <w:rsid w:val="00793307"/>
    <w:rsid w:val="0079330B"/>
    <w:rsid w:val="00793A8E"/>
    <w:rsid w:val="00793B13"/>
    <w:rsid w:val="00793B98"/>
    <w:rsid w:val="00793B9D"/>
    <w:rsid w:val="00793EBB"/>
    <w:rsid w:val="007944E8"/>
    <w:rsid w:val="00795298"/>
    <w:rsid w:val="00796579"/>
    <w:rsid w:val="00796C00"/>
    <w:rsid w:val="00796C50"/>
    <w:rsid w:val="00797480"/>
    <w:rsid w:val="007978BF"/>
    <w:rsid w:val="00797C1C"/>
    <w:rsid w:val="00797D4B"/>
    <w:rsid w:val="00797F74"/>
    <w:rsid w:val="007A0C6D"/>
    <w:rsid w:val="007A1945"/>
    <w:rsid w:val="007A1E50"/>
    <w:rsid w:val="007A27E3"/>
    <w:rsid w:val="007A2C92"/>
    <w:rsid w:val="007A4BE0"/>
    <w:rsid w:val="007A52A6"/>
    <w:rsid w:val="007A5946"/>
    <w:rsid w:val="007A6DC7"/>
    <w:rsid w:val="007A700D"/>
    <w:rsid w:val="007A751B"/>
    <w:rsid w:val="007A7B22"/>
    <w:rsid w:val="007B0858"/>
    <w:rsid w:val="007B0AAB"/>
    <w:rsid w:val="007B1186"/>
    <w:rsid w:val="007B13D3"/>
    <w:rsid w:val="007B1624"/>
    <w:rsid w:val="007B2264"/>
    <w:rsid w:val="007B3605"/>
    <w:rsid w:val="007B4C2F"/>
    <w:rsid w:val="007B4FB2"/>
    <w:rsid w:val="007B52B6"/>
    <w:rsid w:val="007B53C6"/>
    <w:rsid w:val="007B54A5"/>
    <w:rsid w:val="007B7404"/>
    <w:rsid w:val="007B7AE1"/>
    <w:rsid w:val="007C00A3"/>
    <w:rsid w:val="007C09D7"/>
    <w:rsid w:val="007C4A4E"/>
    <w:rsid w:val="007C51EB"/>
    <w:rsid w:val="007C5283"/>
    <w:rsid w:val="007C5951"/>
    <w:rsid w:val="007C60D1"/>
    <w:rsid w:val="007C7048"/>
    <w:rsid w:val="007C7437"/>
    <w:rsid w:val="007C7BA9"/>
    <w:rsid w:val="007C7FFE"/>
    <w:rsid w:val="007D0816"/>
    <w:rsid w:val="007D1885"/>
    <w:rsid w:val="007D20D8"/>
    <w:rsid w:val="007D27C3"/>
    <w:rsid w:val="007D3C96"/>
    <w:rsid w:val="007D4273"/>
    <w:rsid w:val="007D6814"/>
    <w:rsid w:val="007D6F2B"/>
    <w:rsid w:val="007D6FFB"/>
    <w:rsid w:val="007D7B71"/>
    <w:rsid w:val="007D7F5C"/>
    <w:rsid w:val="007E04AF"/>
    <w:rsid w:val="007E091C"/>
    <w:rsid w:val="007E0DD0"/>
    <w:rsid w:val="007E0F41"/>
    <w:rsid w:val="007E15C6"/>
    <w:rsid w:val="007E1785"/>
    <w:rsid w:val="007E3535"/>
    <w:rsid w:val="007E429D"/>
    <w:rsid w:val="007E5402"/>
    <w:rsid w:val="007E5A89"/>
    <w:rsid w:val="007E5AC8"/>
    <w:rsid w:val="007E5C22"/>
    <w:rsid w:val="007E5DF6"/>
    <w:rsid w:val="007E6A34"/>
    <w:rsid w:val="007E760F"/>
    <w:rsid w:val="007E7740"/>
    <w:rsid w:val="007F0B50"/>
    <w:rsid w:val="007F0CAA"/>
    <w:rsid w:val="007F0CE7"/>
    <w:rsid w:val="007F1F13"/>
    <w:rsid w:val="007F2370"/>
    <w:rsid w:val="007F2952"/>
    <w:rsid w:val="007F3830"/>
    <w:rsid w:val="007F4232"/>
    <w:rsid w:val="007F45A3"/>
    <w:rsid w:val="007F5965"/>
    <w:rsid w:val="007F59A1"/>
    <w:rsid w:val="007F7069"/>
    <w:rsid w:val="007F7581"/>
    <w:rsid w:val="007F764F"/>
    <w:rsid w:val="0080070A"/>
    <w:rsid w:val="008008AF"/>
    <w:rsid w:val="00800962"/>
    <w:rsid w:val="00801524"/>
    <w:rsid w:val="0080166D"/>
    <w:rsid w:val="008019C7"/>
    <w:rsid w:val="00801A5D"/>
    <w:rsid w:val="00802058"/>
    <w:rsid w:val="00803131"/>
    <w:rsid w:val="00803704"/>
    <w:rsid w:val="00803956"/>
    <w:rsid w:val="00803C2B"/>
    <w:rsid w:val="008043DD"/>
    <w:rsid w:val="00804A33"/>
    <w:rsid w:val="00804F3B"/>
    <w:rsid w:val="00804F53"/>
    <w:rsid w:val="008053C5"/>
    <w:rsid w:val="00805B32"/>
    <w:rsid w:val="00806363"/>
    <w:rsid w:val="008064F7"/>
    <w:rsid w:val="0080707F"/>
    <w:rsid w:val="00807F77"/>
    <w:rsid w:val="008100BD"/>
    <w:rsid w:val="00810C27"/>
    <w:rsid w:val="00811D16"/>
    <w:rsid w:val="008152DE"/>
    <w:rsid w:val="00815C04"/>
    <w:rsid w:val="00815D9D"/>
    <w:rsid w:val="00816A01"/>
    <w:rsid w:val="00817955"/>
    <w:rsid w:val="008221CE"/>
    <w:rsid w:val="008221F4"/>
    <w:rsid w:val="008226AE"/>
    <w:rsid w:val="00823138"/>
    <w:rsid w:val="008240B4"/>
    <w:rsid w:val="008244E7"/>
    <w:rsid w:val="0082723F"/>
    <w:rsid w:val="00827AB2"/>
    <w:rsid w:val="00827AD2"/>
    <w:rsid w:val="00827EBF"/>
    <w:rsid w:val="008301BD"/>
    <w:rsid w:val="008308DD"/>
    <w:rsid w:val="00832F16"/>
    <w:rsid w:val="0083315E"/>
    <w:rsid w:val="00833605"/>
    <w:rsid w:val="008341D2"/>
    <w:rsid w:val="00834F3C"/>
    <w:rsid w:val="008354B4"/>
    <w:rsid w:val="00835CE7"/>
    <w:rsid w:val="008362C9"/>
    <w:rsid w:val="00836D95"/>
    <w:rsid w:val="00837BE3"/>
    <w:rsid w:val="008406F7"/>
    <w:rsid w:val="00841289"/>
    <w:rsid w:val="00842481"/>
    <w:rsid w:val="008428D3"/>
    <w:rsid w:val="00842E6A"/>
    <w:rsid w:val="00842F05"/>
    <w:rsid w:val="00843CCE"/>
    <w:rsid w:val="00843EB1"/>
    <w:rsid w:val="00844AAB"/>
    <w:rsid w:val="00845303"/>
    <w:rsid w:val="00846EA8"/>
    <w:rsid w:val="00847159"/>
    <w:rsid w:val="00851184"/>
    <w:rsid w:val="008513E7"/>
    <w:rsid w:val="00851534"/>
    <w:rsid w:val="00851866"/>
    <w:rsid w:val="00851CB5"/>
    <w:rsid w:val="0085221D"/>
    <w:rsid w:val="0085222D"/>
    <w:rsid w:val="008524F7"/>
    <w:rsid w:val="0085388A"/>
    <w:rsid w:val="0085489C"/>
    <w:rsid w:val="008549C8"/>
    <w:rsid w:val="00854A80"/>
    <w:rsid w:val="00854BB4"/>
    <w:rsid w:val="008557B9"/>
    <w:rsid w:val="008558A8"/>
    <w:rsid w:val="00857585"/>
    <w:rsid w:val="008577FC"/>
    <w:rsid w:val="008606BF"/>
    <w:rsid w:val="00861CF1"/>
    <w:rsid w:val="00862DC3"/>
    <w:rsid w:val="00863AFB"/>
    <w:rsid w:val="00864176"/>
    <w:rsid w:val="008641AB"/>
    <w:rsid w:val="00864A3C"/>
    <w:rsid w:val="00866286"/>
    <w:rsid w:val="0086734B"/>
    <w:rsid w:val="00870FDE"/>
    <w:rsid w:val="00872081"/>
    <w:rsid w:val="00872219"/>
    <w:rsid w:val="0087233A"/>
    <w:rsid w:val="00872CC3"/>
    <w:rsid w:val="00874064"/>
    <w:rsid w:val="0087495B"/>
    <w:rsid w:val="00874CB0"/>
    <w:rsid w:val="00875AF0"/>
    <w:rsid w:val="008761E0"/>
    <w:rsid w:val="00877C94"/>
    <w:rsid w:val="00877EC3"/>
    <w:rsid w:val="00877F68"/>
    <w:rsid w:val="0088082B"/>
    <w:rsid w:val="0088135F"/>
    <w:rsid w:val="008816F5"/>
    <w:rsid w:val="008820A2"/>
    <w:rsid w:val="00882A7D"/>
    <w:rsid w:val="008834F1"/>
    <w:rsid w:val="00883E15"/>
    <w:rsid w:val="00884536"/>
    <w:rsid w:val="00884B2B"/>
    <w:rsid w:val="0088535F"/>
    <w:rsid w:val="008854C2"/>
    <w:rsid w:val="00885F93"/>
    <w:rsid w:val="008871E0"/>
    <w:rsid w:val="0088775C"/>
    <w:rsid w:val="00891AC7"/>
    <w:rsid w:val="00891BDE"/>
    <w:rsid w:val="00892849"/>
    <w:rsid w:val="00892AB7"/>
    <w:rsid w:val="00892D27"/>
    <w:rsid w:val="008942AC"/>
    <w:rsid w:val="00895678"/>
    <w:rsid w:val="00895A0F"/>
    <w:rsid w:val="00896343"/>
    <w:rsid w:val="00897A77"/>
    <w:rsid w:val="00897D77"/>
    <w:rsid w:val="008A1AA3"/>
    <w:rsid w:val="008A20A5"/>
    <w:rsid w:val="008A2605"/>
    <w:rsid w:val="008A295E"/>
    <w:rsid w:val="008A36D7"/>
    <w:rsid w:val="008A3D60"/>
    <w:rsid w:val="008A42B0"/>
    <w:rsid w:val="008A67A5"/>
    <w:rsid w:val="008A7DF9"/>
    <w:rsid w:val="008B000D"/>
    <w:rsid w:val="008B1D8B"/>
    <w:rsid w:val="008B295C"/>
    <w:rsid w:val="008B2AD5"/>
    <w:rsid w:val="008B44EA"/>
    <w:rsid w:val="008B452C"/>
    <w:rsid w:val="008B4997"/>
    <w:rsid w:val="008B523D"/>
    <w:rsid w:val="008B525B"/>
    <w:rsid w:val="008B6B11"/>
    <w:rsid w:val="008C0305"/>
    <w:rsid w:val="008C0607"/>
    <w:rsid w:val="008C0957"/>
    <w:rsid w:val="008C0B94"/>
    <w:rsid w:val="008C0C22"/>
    <w:rsid w:val="008C0F5C"/>
    <w:rsid w:val="008C19E9"/>
    <w:rsid w:val="008C1B18"/>
    <w:rsid w:val="008C2224"/>
    <w:rsid w:val="008C2580"/>
    <w:rsid w:val="008C2775"/>
    <w:rsid w:val="008C2DD6"/>
    <w:rsid w:val="008C3A6C"/>
    <w:rsid w:val="008C4470"/>
    <w:rsid w:val="008C4C64"/>
    <w:rsid w:val="008C5245"/>
    <w:rsid w:val="008C581B"/>
    <w:rsid w:val="008C5DBB"/>
    <w:rsid w:val="008C615A"/>
    <w:rsid w:val="008C7496"/>
    <w:rsid w:val="008C7D6E"/>
    <w:rsid w:val="008D1808"/>
    <w:rsid w:val="008D2657"/>
    <w:rsid w:val="008D340D"/>
    <w:rsid w:val="008D3504"/>
    <w:rsid w:val="008D3977"/>
    <w:rsid w:val="008D4478"/>
    <w:rsid w:val="008D5278"/>
    <w:rsid w:val="008D5490"/>
    <w:rsid w:val="008D5E59"/>
    <w:rsid w:val="008D63C5"/>
    <w:rsid w:val="008D662E"/>
    <w:rsid w:val="008D6FA6"/>
    <w:rsid w:val="008D74C6"/>
    <w:rsid w:val="008D7A08"/>
    <w:rsid w:val="008D7D47"/>
    <w:rsid w:val="008E1DC8"/>
    <w:rsid w:val="008E22D3"/>
    <w:rsid w:val="008E2801"/>
    <w:rsid w:val="008E2D7B"/>
    <w:rsid w:val="008E3199"/>
    <w:rsid w:val="008E35F7"/>
    <w:rsid w:val="008E3D5F"/>
    <w:rsid w:val="008E47ED"/>
    <w:rsid w:val="008E4C54"/>
    <w:rsid w:val="008E5363"/>
    <w:rsid w:val="008E65FE"/>
    <w:rsid w:val="008E6E89"/>
    <w:rsid w:val="008E7404"/>
    <w:rsid w:val="008E7EB9"/>
    <w:rsid w:val="008E7F2D"/>
    <w:rsid w:val="008E7FA7"/>
    <w:rsid w:val="008F03D8"/>
    <w:rsid w:val="008F0B77"/>
    <w:rsid w:val="008F146E"/>
    <w:rsid w:val="008F2732"/>
    <w:rsid w:val="008F2FC9"/>
    <w:rsid w:val="008F34ED"/>
    <w:rsid w:val="008F43EA"/>
    <w:rsid w:val="008F4ED2"/>
    <w:rsid w:val="008F5175"/>
    <w:rsid w:val="008F6736"/>
    <w:rsid w:val="008F6740"/>
    <w:rsid w:val="008F6F2E"/>
    <w:rsid w:val="008F73BF"/>
    <w:rsid w:val="008F793B"/>
    <w:rsid w:val="00900A29"/>
    <w:rsid w:val="00901494"/>
    <w:rsid w:val="009018FD"/>
    <w:rsid w:val="009019FA"/>
    <w:rsid w:val="009020A0"/>
    <w:rsid w:val="009022E1"/>
    <w:rsid w:val="0090253F"/>
    <w:rsid w:val="00903A51"/>
    <w:rsid w:val="00904BBE"/>
    <w:rsid w:val="00904C7D"/>
    <w:rsid w:val="00905AC1"/>
    <w:rsid w:val="00905C38"/>
    <w:rsid w:val="00905CC7"/>
    <w:rsid w:val="00907FAD"/>
    <w:rsid w:val="0091070D"/>
    <w:rsid w:val="00910D98"/>
    <w:rsid w:val="00911A68"/>
    <w:rsid w:val="009122DD"/>
    <w:rsid w:val="009129FC"/>
    <w:rsid w:val="0091348D"/>
    <w:rsid w:val="00914E72"/>
    <w:rsid w:val="0091685F"/>
    <w:rsid w:val="00916950"/>
    <w:rsid w:val="00916A3F"/>
    <w:rsid w:val="009172D4"/>
    <w:rsid w:val="009202CE"/>
    <w:rsid w:val="00920FAC"/>
    <w:rsid w:val="00921072"/>
    <w:rsid w:val="00921175"/>
    <w:rsid w:val="009213F9"/>
    <w:rsid w:val="00922527"/>
    <w:rsid w:val="00922A64"/>
    <w:rsid w:val="009233EE"/>
    <w:rsid w:val="00924AEB"/>
    <w:rsid w:val="00925207"/>
    <w:rsid w:val="009257F4"/>
    <w:rsid w:val="009258DC"/>
    <w:rsid w:val="00925BD4"/>
    <w:rsid w:val="00925E47"/>
    <w:rsid w:val="009262E3"/>
    <w:rsid w:val="00926313"/>
    <w:rsid w:val="00926331"/>
    <w:rsid w:val="00927259"/>
    <w:rsid w:val="00927341"/>
    <w:rsid w:val="00927867"/>
    <w:rsid w:val="00927BC2"/>
    <w:rsid w:val="00927BF3"/>
    <w:rsid w:val="00927C38"/>
    <w:rsid w:val="00930FDC"/>
    <w:rsid w:val="00931BB7"/>
    <w:rsid w:val="00931BF3"/>
    <w:rsid w:val="0093278A"/>
    <w:rsid w:val="0093313F"/>
    <w:rsid w:val="00933B00"/>
    <w:rsid w:val="009341BB"/>
    <w:rsid w:val="009351D7"/>
    <w:rsid w:val="00936649"/>
    <w:rsid w:val="009368DB"/>
    <w:rsid w:val="00936D73"/>
    <w:rsid w:val="009376EE"/>
    <w:rsid w:val="00937F1A"/>
    <w:rsid w:val="009402AE"/>
    <w:rsid w:val="00941BDA"/>
    <w:rsid w:val="009420C0"/>
    <w:rsid w:val="0094258C"/>
    <w:rsid w:val="009429F0"/>
    <w:rsid w:val="00943134"/>
    <w:rsid w:val="00943356"/>
    <w:rsid w:val="009438C3"/>
    <w:rsid w:val="009440B4"/>
    <w:rsid w:val="00944B5C"/>
    <w:rsid w:val="009455D9"/>
    <w:rsid w:val="009455E2"/>
    <w:rsid w:val="00945783"/>
    <w:rsid w:val="00945925"/>
    <w:rsid w:val="00945E12"/>
    <w:rsid w:val="00946815"/>
    <w:rsid w:val="00946A24"/>
    <w:rsid w:val="00946FE7"/>
    <w:rsid w:val="009470FA"/>
    <w:rsid w:val="009472F4"/>
    <w:rsid w:val="009510A4"/>
    <w:rsid w:val="009514EF"/>
    <w:rsid w:val="00952073"/>
    <w:rsid w:val="009523BE"/>
    <w:rsid w:val="00952E77"/>
    <w:rsid w:val="009537DA"/>
    <w:rsid w:val="00953C6A"/>
    <w:rsid w:val="009544DD"/>
    <w:rsid w:val="00954C08"/>
    <w:rsid w:val="00954FC5"/>
    <w:rsid w:val="00956145"/>
    <w:rsid w:val="00956B47"/>
    <w:rsid w:val="00956C2C"/>
    <w:rsid w:val="0095714E"/>
    <w:rsid w:val="009578A6"/>
    <w:rsid w:val="00960147"/>
    <w:rsid w:val="00960F71"/>
    <w:rsid w:val="00961AB5"/>
    <w:rsid w:val="009624FE"/>
    <w:rsid w:val="00962605"/>
    <w:rsid w:val="0096347E"/>
    <w:rsid w:val="00963841"/>
    <w:rsid w:val="0096438D"/>
    <w:rsid w:val="00964CA1"/>
    <w:rsid w:val="00964F11"/>
    <w:rsid w:val="0096567F"/>
    <w:rsid w:val="00965AF4"/>
    <w:rsid w:val="00966CE3"/>
    <w:rsid w:val="00967180"/>
    <w:rsid w:val="009671CD"/>
    <w:rsid w:val="009676CF"/>
    <w:rsid w:val="00967807"/>
    <w:rsid w:val="00967E2F"/>
    <w:rsid w:val="009707A6"/>
    <w:rsid w:val="00971A26"/>
    <w:rsid w:val="00971E8E"/>
    <w:rsid w:val="009721B3"/>
    <w:rsid w:val="0097274F"/>
    <w:rsid w:val="00973321"/>
    <w:rsid w:val="009735AF"/>
    <w:rsid w:val="009738A0"/>
    <w:rsid w:val="00975677"/>
    <w:rsid w:val="00975FD9"/>
    <w:rsid w:val="009770A3"/>
    <w:rsid w:val="00980355"/>
    <w:rsid w:val="009807EE"/>
    <w:rsid w:val="0098190B"/>
    <w:rsid w:val="0098199A"/>
    <w:rsid w:val="00981D71"/>
    <w:rsid w:val="00981F4C"/>
    <w:rsid w:val="00981F6C"/>
    <w:rsid w:val="00982E68"/>
    <w:rsid w:val="00983800"/>
    <w:rsid w:val="00983C70"/>
    <w:rsid w:val="009841EC"/>
    <w:rsid w:val="009849C2"/>
    <w:rsid w:val="00984DF3"/>
    <w:rsid w:val="00985933"/>
    <w:rsid w:val="009859F0"/>
    <w:rsid w:val="00985F71"/>
    <w:rsid w:val="00990725"/>
    <w:rsid w:val="0099159D"/>
    <w:rsid w:val="00991860"/>
    <w:rsid w:val="00991E5A"/>
    <w:rsid w:val="00992088"/>
    <w:rsid w:val="009921D9"/>
    <w:rsid w:val="00992437"/>
    <w:rsid w:val="009926C2"/>
    <w:rsid w:val="00992C9B"/>
    <w:rsid w:val="009933C0"/>
    <w:rsid w:val="0099356F"/>
    <w:rsid w:val="00993B42"/>
    <w:rsid w:val="009946C8"/>
    <w:rsid w:val="00995D68"/>
    <w:rsid w:val="00996E3A"/>
    <w:rsid w:val="0099785A"/>
    <w:rsid w:val="00997F0E"/>
    <w:rsid w:val="009A1084"/>
    <w:rsid w:val="009A14B4"/>
    <w:rsid w:val="009A19F0"/>
    <w:rsid w:val="009A1ED5"/>
    <w:rsid w:val="009A2379"/>
    <w:rsid w:val="009A261D"/>
    <w:rsid w:val="009A27C6"/>
    <w:rsid w:val="009A3E00"/>
    <w:rsid w:val="009A496E"/>
    <w:rsid w:val="009A4A64"/>
    <w:rsid w:val="009A5649"/>
    <w:rsid w:val="009A6133"/>
    <w:rsid w:val="009A6BE2"/>
    <w:rsid w:val="009A71D6"/>
    <w:rsid w:val="009A7449"/>
    <w:rsid w:val="009A7C32"/>
    <w:rsid w:val="009B06E8"/>
    <w:rsid w:val="009B14BD"/>
    <w:rsid w:val="009B482E"/>
    <w:rsid w:val="009B493A"/>
    <w:rsid w:val="009B64F7"/>
    <w:rsid w:val="009B72A8"/>
    <w:rsid w:val="009B7829"/>
    <w:rsid w:val="009C1ACA"/>
    <w:rsid w:val="009C1BAF"/>
    <w:rsid w:val="009C2511"/>
    <w:rsid w:val="009C3005"/>
    <w:rsid w:val="009C42BE"/>
    <w:rsid w:val="009C4431"/>
    <w:rsid w:val="009C4953"/>
    <w:rsid w:val="009C57A6"/>
    <w:rsid w:val="009C6200"/>
    <w:rsid w:val="009C6316"/>
    <w:rsid w:val="009C632E"/>
    <w:rsid w:val="009C646E"/>
    <w:rsid w:val="009C6BDD"/>
    <w:rsid w:val="009C77C3"/>
    <w:rsid w:val="009D18D7"/>
    <w:rsid w:val="009D258E"/>
    <w:rsid w:val="009D2C23"/>
    <w:rsid w:val="009D2C7F"/>
    <w:rsid w:val="009D32E8"/>
    <w:rsid w:val="009D341F"/>
    <w:rsid w:val="009D3ED4"/>
    <w:rsid w:val="009D4DED"/>
    <w:rsid w:val="009D655A"/>
    <w:rsid w:val="009D688F"/>
    <w:rsid w:val="009D6D5D"/>
    <w:rsid w:val="009D74C8"/>
    <w:rsid w:val="009D7642"/>
    <w:rsid w:val="009D7767"/>
    <w:rsid w:val="009E1FB0"/>
    <w:rsid w:val="009E3F1A"/>
    <w:rsid w:val="009E45DD"/>
    <w:rsid w:val="009E4843"/>
    <w:rsid w:val="009E4848"/>
    <w:rsid w:val="009E4970"/>
    <w:rsid w:val="009E557A"/>
    <w:rsid w:val="009E5D73"/>
    <w:rsid w:val="009E6691"/>
    <w:rsid w:val="009E6BF7"/>
    <w:rsid w:val="009E6DC9"/>
    <w:rsid w:val="009F145B"/>
    <w:rsid w:val="009F1562"/>
    <w:rsid w:val="009F247C"/>
    <w:rsid w:val="009F2D93"/>
    <w:rsid w:val="009F37B5"/>
    <w:rsid w:val="009F37F4"/>
    <w:rsid w:val="009F477C"/>
    <w:rsid w:val="009F5230"/>
    <w:rsid w:val="009F576E"/>
    <w:rsid w:val="009F6231"/>
    <w:rsid w:val="009F63D8"/>
    <w:rsid w:val="009F6798"/>
    <w:rsid w:val="009F7950"/>
    <w:rsid w:val="00A00591"/>
    <w:rsid w:val="00A01576"/>
    <w:rsid w:val="00A01630"/>
    <w:rsid w:val="00A039B1"/>
    <w:rsid w:val="00A03CF9"/>
    <w:rsid w:val="00A03CFF"/>
    <w:rsid w:val="00A041E8"/>
    <w:rsid w:val="00A045D7"/>
    <w:rsid w:val="00A04DB3"/>
    <w:rsid w:val="00A04EB4"/>
    <w:rsid w:val="00A05378"/>
    <w:rsid w:val="00A0739F"/>
    <w:rsid w:val="00A076A3"/>
    <w:rsid w:val="00A1134A"/>
    <w:rsid w:val="00A11476"/>
    <w:rsid w:val="00A11F1D"/>
    <w:rsid w:val="00A12407"/>
    <w:rsid w:val="00A14C4F"/>
    <w:rsid w:val="00A14DB9"/>
    <w:rsid w:val="00A14FB3"/>
    <w:rsid w:val="00A15305"/>
    <w:rsid w:val="00A15C37"/>
    <w:rsid w:val="00A15DB2"/>
    <w:rsid w:val="00A15DE5"/>
    <w:rsid w:val="00A166C0"/>
    <w:rsid w:val="00A166FA"/>
    <w:rsid w:val="00A16BEF"/>
    <w:rsid w:val="00A16E35"/>
    <w:rsid w:val="00A17170"/>
    <w:rsid w:val="00A2083C"/>
    <w:rsid w:val="00A20842"/>
    <w:rsid w:val="00A20997"/>
    <w:rsid w:val="00A20F59"/>
    <w:rsid w:val="00A210E5"/>
    <w:rsid w:val="00A217FD"/>
    <w:rsid w:val="00A21DEE"/>
    <w:rsid w:val="00A23E88"/>
    <w:rsid w:val="00A23F4A"/>
    <w:rsid w:val="00A252F7"/>
    <w:rsid w:val="00A27364"/>
    <w:rsid w:val="00A279BD"/>
    <w:rsid w:val="00A31927"/>
    <w:rsid w:val="00A324A5"/>
    <w:rsid w:val="00A324D5"/>
    <w:rsid w:val="00A3303F"/>
    <w:rsid w:val="00A35469"/>
    <w:rsid w:val="00A35A8B"/>
    <w:rsid w:val="00A36EC6"/>
    <w:rsid w:val="00A37100"/>
    <w:rsid w:val="00A3784B"/>
    <w:rsid w:val="00A41921"/>
    <w:rsid w:val="00A4360A"/>
    <w:rsid w:val="00A444F5"/>
    <w:rsid w:val="00A45705"/>
    <w:rsid w:val="00A46767"/>
    <w:rsid w:val="00A46B86"/>
    <w:rsid w:val="00A46B9F"/>
    <w:rsid w:val="00A4797E"/>
    <w:rsid w:val="00A47FF5"/>
    <w:rsid w:val="00A51666"/>
    <w:rsid w:val="00A518CB"/>
    <w:rsid w:val="00A51F88"/>
    <w:rsid w:val="00A52778"/>
    <w:rsid w:val="00A52E6A"/>
    <w:rsid w:val="00A52FF3"/>
    <w:rsid w:val="00A53470"/>
    <w:rsid w:val="00A54B42"/>
    <w:rsid w:val="00A54C67"/>
    <w:rsid w:val="00A54E77"/>
    <w:rsid w:val="00A5500E"/>
    <w:rsid w:val="00A555CE"/>
    <w:rsid w:val="00A561EF"/>
    <w:rsid w:val="00A57361"/>
    <w:rsid w:val="00A5737D"/>
    <w:rsid w:val="00A57461"/>
    <w:rsid w:val="00A57D3A"/>
    <w:rsid w:val="00A602F3"/>
    <w:rsid w:val="00A63138"/>
    <w:rsid w:val="00A64023"/>
    <w:rsid w:val="00A6471A"/>
    <w:rsid w:val="00A6479B"/>
    <w:rsid w:val="00A64BBD"/>
    <w:rsid w:val="00A65E32"/>
    <w:rsid w:val="00A6656A"/>
    <w:rsid w:val="00A66C6E"/>
    <w:rsid w:val="00A66C7F"/>
    <w:rsid w:val="00A676D6"/>
    <w:rsid w:val="00A70265"/>
    <w:rsid w:val="00A70E3C"/>
    <w:rsid w:val="00A71990"/>
    <w:rsid w:val="00A7261B"/>
    <w:rsid w:val="00A730DE"/>
    <w:rsid w:val="00A73884"/>
    <w:rsid w:val="00A74E26"/>
    <w:rsid w:val="00A7648F"/>
    <w:rsid w:val="00A77414"/>
    <w:rsid w:val="00A77694"/>
    <w:rsid w:val="00A777A9"/>
    <w:rsid w:val="00A77C53"/>
    <w:rsid w:val="00A77CED"/>
    <w:rsid w:val="00A81833"/>
    <w:rsid w:val="00A83947"/>
    <w:rsid w:val="00A83D77"/>
    <w:rsid w:val="00A85AD1"/>
    <w:rsid w:val="00A86799"/>
    <w:rsid w:val="00A875EC"/>
    <w:rsid w:val="00A87E64"/>
    <w:rsid w:val="00A87F33"/>
    <w:rsid w:val="00A90109"/>
    <w:rsid w:val="00A90167"/>
    <w:rsid w:val="00A901C2"/>
    <w:rsid w:val="00A90DB6"/>
    <w:rsid w:val="00A91688"/>
    <w:rsid w:val="00A9242F"/>
    <w:rsid w:val="00A93555"/>
    <w:rsid w:val="00A9362B"/>
    <w:rsid w:val="00A93F63"/>
    <w:rsid w:val="00A94233"/>
    <w:rsid w:val="00A951AD"/>
    <w:rsid w:val="00A95B08"/>
    <w:rsid w:val="00A95FE9"/>
    <w:rsid w:val="00A965A4"/>
    <w:rsid w:val="00A96A9D"/>
    <w:rsid w:val="00A96E67"/>
    <w:rsid w:val="00A96EB4"/>
    <w:rsid w:val="00A96FDB"/>
    <w:rsid w:val="00A96FDC"/>
    <w:rsid w:val="00AA088B"/>
    <w:rsid w:val="00AA0E2D"/>
    <w:rsid w:val="00AA0ECD"/>
    <w:rsid w:val="00AA13B9"/>
    <w:rsid w:val="00AA171F"/>
    <w:rsid w:val="00AA344A"/>
    <w:rsid w:val="00AA34D6"/>
    <w:rsid w:val="00AA3891"/>
    <w:rsid w:val="00AA431B"/>
    <w:rsid w:val="00AA43B1"/>
    <w:rsid w:val="00AA596F"/>
    <w:rsid w:val="00AA759E"/>
    <w:rsid w:val="00AB12B9"/>
    <w:rsid w:val="00AB1358"/>
    <w:rsid w:val="00AB14F4"/>
    <w:rsid w:val="00AB2030"/>
    <w:rsid w:val="00AB206D"/>
    <w:rsid w:val="00AB2D0F"/>
    <w:rsid w:val="00AB35AF"/>
    <w:rsid w:val="00AB4070"/>
    <w:rsid w:val="00AB4283"/>
    <w:rsid w:val="00AB43E3"/>
    <w:rsid w:val="00AB4BE3"/>
    <w:rsid w:val="00AB4CC7"/>
    <w:rsid w:val="00AB6468"/>
    <w:rsid w:val="00AB6E53"/>
    <w:rsid w:val="00AB7959"/>
    <w:rsid w:val="00AC026B"/>
    <w:rsid w:val="00AC087B"/>
    <w:rsid w:val="00AC0A50"/>
    <w:rsid w:val="00AC1CD1"/>
    <w:rsid w:val="00AC2DDD"/>
    <w:rsid w:val="00AC370D"/>
    <w:rsid w:val="00AC4CE9"/>
    <w:rsid w:val="00AC5C87"/>
    <w:rsid w:val="00AC6637"/>
    <w:rsid w:val="00AC7B2E"/>
    <w:rsid w:val="00AD053F"/>
    <w:rsid w:val="00AD0745"/>
    <w:rsid w:val="00AD0B58"/>
    <w:rsid w:val="00AD0C65"/>
    <w:rsid w:val="00AD10A3"/>
    <w:rsid w:val="00AD1EC4"/>
    <w:rsid w:val="00AD34E4"/>
    <w:rsid w:val="00AD4103"/>
    <w:rsid w:val="00AD47F6"/>
    <w:rsid w:val="00AD50CA"/>
    <w:rsid w:val="00AD5523"/>
    <w:rsid w:val="00AD5558"/>
    <w:rsid w:val="00AD573A"/>
    <w:rsid w:val="00AD651A"/>
    <w:rsid w:val="00AD704A"/>
    <w:rsid w:val="00AD7257"/>
    <w:rsid w:val="00AE04FA"/>
    <w:rsid w:val="00AE064E"/>
    <w:rsid w:val="00AE13B9"/>
    <w:rsid w:val="00AE1E5D"/>
    <w:rsid w:val="00AE20AE"/>
    <w:rsid w:val="00AE289E"/>
    <w:rsid w:val="00AE28E7"/>
    <w:rsid w:val="00AE3AD4"/>
    <w:rsid w:val="00AE3FC0"/>
    <w:rsid w:val="00AE6742"/>
    <w:rsid w:val="00AE699A"/>
    <w:rsid w:val="00AE6FDC"/>
    <w:rsid w:val="00AE726B"/>
    <w:rsid w:val="00AF0192"/>
    <w:rsid w:val="00AF0352"/>
    <w:rsid w:val="00AF17FA"/>
    <w:rsid w:val="00AF20A6"/>
    <w:rsid w:val="00AF29F8"/>
    <w:rsid w:val="00AF2F29"/>
    <w:rsid w:val="00AF2F7B"/>
    <w:rsid w:val="00AF35FE"/>
    <w:rsid w:val="00AF36F8"/>
    <w:rsid w:val="00AF378E"/>
    <w:rsid w:val="00AF5CA1"/>
    <w:rsid w:val="00AF657E"/>
    <w:rsid w:val="00AF6946"/>
    <w:rsid w:val="00B000A2"/>
    <w:rsid w:val="00B00A2F"/>
    <w:rsid w:val="00B00D68"/>
    <w:rsid w:val="00B01711"/>
    <w:rsid w:val="00B021F0"/>
    <w:rsid w:val="00B03514"/>
    <w:rsid w:val="00B04602"/>
    <w:rsid w:val="00B0460C"/>
    <w:rsid w:val="00B0558A"/>
    <w:rsid w:val="00B05BD3"/>
    <w:rsid w:val="00B06C1B"/>
    <w:rsid w:val="00B07D36"/>
    <w:rsid w:val="00B1003B"/>
    <w:rsid w:val="00B102F9"/>
    <w:rsid w:val="00B10904"/>
    <w:rsid w:val="00B131CE"/>
    <w:rsid w:val="00B1368F"/>
    <w:rsid w:val="00B13942"/>
    <w:rsid w:val="00B1413A"/>
    <w:rsid w:val="00B14481"/>
    <w:rsid w:val="00B14943"/>
    <w:rsid w:val="00B14B1C"/>
    <w:rsid w:val="00B14BB1"/>
    <w:rsid w:val="00B16324"/>
    <w:rsid w:val="00B17C30"/>
    <w:rsid w:val="00B211E0"/>
    <w:rsid w:val="00B21829"/>
    <w:rsid w:val="00B21864"/>
    <w:rsid w:val="00B218EB"/>
    <w:rsid w:val="00B2244D"/>
    <w:rsid w:val="00B231D4"/>
    <w:rsid w:val="00B23491"/>
    <w:rsid w:val="00B23768"/>
    <w:rsid w:val="00B23838"/>
    <w:rsid w:val="00B242E1"/>
    <w:rsid w:val="00B24DA8"/>
    <w:rsid w:val="00B24DCA"/>
    <w:rsid w:val="00B24E81"/>
    <w:rsid w:val="00B25288"/>
    <w:rsid w:val="00B2550E"/>
    <w:rsid w:val="00B260E0"/>
    <w:rsid w:val="00B2650E"/>
    <w:rsid w:val="00B26B08"/>
    <w:rsid w:val="00B2745D"/>
    <w:rsid w:val="00B27745"/>
    <w:rsid w:val="00B30116"/>
    <w:rsid w:val="00B304BF"/>
    <w:rsid w:val="00B306B4"/>
    <w:rsid w:val="00B31E9E"/>
    <w:rsid w:val="00B32A15"/>
    <w:rsid w:val="00B34836"/>
    <w:rsid w:val="00B3546A"/>
    <w:rsid w:val="00B356DC"/>
    <w:rsid w:val="00B360AC"/>
    <w:rsid w:val="00B36234"/>
    <w:rsid w:val="00B37BFC"/>
    <w:rsid w:val="00B40ED7"/>
    <w:rsid w:val="00B4160C"/>
    <w:rsid w:val="00B41697"/>
    <w:rsid w:val="00B42861"/>
    <w:rsid w:val="00B44029"/>
    <w:rsid w:val="00B446F7"/>
    <w:rsid w:val="00B46A9A"/>
    <w:rsid w:val="00B46B9A"/>
    <w:rsid w:val="00B46C41"/>
    <w:rsid w:val="00B47CD3"/>
    <w:rsid w:val="00B47EBD"/>
    <w:rsid w:val="00B50194"/>
    <w:rsid w:val="00B50869"/>
    <w:rsid w:val="00B50F35"/>
    <w:rsid w:val="00B510DB"/>
    <w:rsid w:val="00B51B6A"/>
    <w:rsid w:val="00B5208F"/>
    <w:rsid w:val="00B521D9"/>
    <w:rsid w:val="00B522EC"/>
    <w:rsid w:val="00B52827"/>
    <w:rsid w:val="00B54F62"/>
    <w:rsid w:val="00B56265"/>
    <w:rsid w:val="00B563E4"/>
    <w:rsid w:val="00B5745D"/>
    <w:rsid w:val="00B57AFE"/>
    <w:rsid w:val="00B6011C"/>
    <w:rsid w:val="00B6018A"/>
    <w:rsid w:val="00B60B86"/>
    <w:rsid w:val="00B61229"/>
    <w:rsid w:val="00B613C0"/>
    <w:rsid w:val="00B61665"/>
    <w:rsid w:val="00B62844"/>
    <w:rsid w:val="00B630DB"/>
    <w:rsid w:val="00B6353F"/>
    <w:rsid w:val="00B63B2D"/>
    <w:rsid w:val="00B63E23"/>
    <w:rsid w:val="00B64628"/>
    <w:rsid w:val="00B64723"/>
    <w:rsid w:val="00B647DB"/>
    <w:rsid w:val="00B648A5"/>
    <w:rsid w:val="00B65580"/>
    <w:rsid w:val="00B65F77"/>
    <w:rsid w:val="00B66362"/>
    <w:rsid w:val="00B66878"/>
    <w:rsid w:val="00B67B6C"/>
    <w:rsid w:val="00B72D46"/>
    <w:rsid w:val="00B747DD"/>
    <w:rsid w:val="00B74A3F"/>
    <w:rsid w:val="00B75BE4"/>
    <w:rsid w:val="00B80580"/>
    <w:rsid w:val="00B810F7"/>
    <w:rsid w:val="00B822B7"/>
    <w:rsid w:val="00B825F0"/>
    <w:rsid w:val="00B83771"/>
    <w:rsid w:val="00B83B9E"/>
    <w:rsid w:val="00B84243"/>
    <w:rsid w:val="00B84AED"/>
    <w:rsid w:val="00B84FC4"/>
    <w:rsid w:val="00B86348"/>
    <w:rsid w:val="00B866E7"/>
    <w:rsid w:val="00B87403"/>
    <w:rsid w:val="00B87CA0"/>
    <w:rsid w:val="00B90409"/>
    <w:rsid w:val="00B91778"/>
    <w:rsid w:val="00B9243C"/>
    <w:rsid w:val="00B928A9"/>
    <w:rsid w:val="00B934DE"/>
    <w:rsid w:val="00B936E7"/>
    <w:rsid w:val="00B94166"/>
    <w:rsid w:val="00B961CD"/>
    <w:rsid w:val="00B96276"/>
    <w:rsid w:val="00B9662D"/>
    <w:rsid w:val="00B96A61"/>
    <w:rsid w:val="00B96AE0"/>
    <w:rsid w:val="00B9770C"/>
    <w:rsid w:val="00B977FF"/>
    <w:rsid w:val="00B97E56"/>
    <w:rsid w:val="00BA009F"/>
    <w:rsid w:val="00BA417D"/>
    <w:rsid w:val="00BA65F3"/>
    <w:rsid w:val="00BA7E50"/>
    <w:rsid w:val="00BB04C3"/>
    <w:rsid w:val="00BB059C"/>
    <w:rsid w:val="00BB0BEA"/>
    <w:rsid w:val="00BB17AE"/>
    <w:rsid w:val="00BB1AC5"/>
    <w:rsid w:val="00BB1E77"/>
    <w:rsid w:val="00BB21BC"/>
    <w:rsid w:val="00BB2538"/>
    <w:rsid w:val="00BB2C0D"/>
    <w:rsid w:val="00BB2FC1"/>
    <w:rsid w:val="00BB3C92"/>
    <w:rsid w:val="00BB4452"/>
    <w:rsid w:val="00BB4C52"/>
    <w:rsid w:val="00BB583B"/>
    <w:rsid w:val="00BB5B1B"/>
    <w:rsid w:val="00BB671D"/>
    <w:rsid w:val="00BB6B7D"/>
    <w:rsid w:val="00BB6C8C"/>
    <w:rsid w:val="00BB7A10"/>
    <w:rsid w:val="00BC0394"/>
    <w:rsid w:val="00BC120D"/>
    <w:rsid w:val="00BC19AC"/>
    <w:rsid w:val="00BC1BC7"/>
    <w:rsid w:val="00BC2677"/>
    <w:rsid w:val="00BC381C"/>
    <w:rsid w:val="00BC51AB"/>
    <w:rsid w:val="00BC5305"/>
    <w:rsid w:val="00BC545B"/>
    <w:rsid w:val="00BC5FB1"/>
    <w:rsid w:val="00BC6BE2"/>
    <w:rsid w:val="00BC719B"/>
    <w:rsid w:val="00BC7536"/>
    <w:rsid w:val="00BD0797"/>
    <w:rsid w:val="00BD0CCC"/>
    <w:rsid w:val="00BD1B67"/>
    <w:rsid w:val="00BD1B8F"/>
    <w:rsid w:val="00BD1DD7"/>
    <w:rsid w:val="00BD2698"/>
    <w:rsid w:val="00BD27CE"/>
    <w:rsid w:val="00BD3277"/>
    <w:rsid w:val="00BD3A39"/>
    <w:rsid w:val="00BD41FD"/>
    <w:rsid w:val="00BD48DE"/>
    <w:rsid w:val="00BD5732"/>
    <w:rsid w:val="00BD58D2"/>
    <w:rsid w:val="00BD613D"/>
    <w:rsid w:val="00BD66A3"/>
    <w:rsid w:val="00BD6771"/>
    <w:rsid w:val="00BD6D1D"/>
    <w:rsid w:val="00BD6E47"/>
    <w:rsid w:val="00BD7169"/>
    <w:rsid w:val="00BD7787"/>
    <w:rsid w:val="00BD7884"/>
    <w:rsid w:val="00BD7A99"/>
    <w:rsid w:val="00BE079A"/>
    <w:rsid w:val="00BE09F7"/>
    <w:rsid w:val="00BE0E5D"/>
    <w:rsid w:val="00BE1671"/>
    <w:rsid w:val="00BE20D1"/>
    <w:rsid w:val="00BE2C1B"/>
    <w:rsid w:val="00BE3A34"/>
    <w:rsid w:val="00BE3B1A"/>
    <w:rsid w:val="00BE48AE"/>
    <w:rsid w:val="00BE5477"/>
    <w:rsid w:val="00BE548B"/>
    <w:rsid w:val="00BE60AB"/>
    <w:rsid w:val="00BE727F"/>
    <w:rsid w:val="00BE78C0"/>
    <w:rsid w:val="00BE7BE1"/>
    <w:rsid w:val="00BF05AB"/>
    <w:rsid w:val="00BF0DF3"/>
    <w:rsid w:val="00BF0F6B"/>
    <w:rsid w:val="00BF1D2A"/>
    <w:rsid w:val="00BF4282"/>
    <w:rsid w:val="00BF4711"/>
    <w:rsid w:val="00BF5514"/>
    <w:rsid w:val="00BF5A54"/>
    <w:rsid w:val="00BF5A5B"/>
    <w:rsid w:val="00BF6BE1"/>
    <w:rsid w:val="00BF6D12"/>
    <w:rsid w:val="00BF6F53"/>
    <w:rsid w:val="00BF7131"/>
    <w:rsid w:val="00BF7409"/>
    <w:rsid w:val="00BF7546"/>
    <w:rsid w:val="00C02E17"/>
    <w:rsid w:val="00C03BE2"/>
    <w:rsid w:val="00C0415C"/>
    <w:rsid w:val="00C04DAC"/>
    <w:rsid w:val="00C05E19"/>
    <w:rsid w:val="00C06023"/>
    <w:rsid w:val="00C0636F"/>
    <w:rsid w:val="00C06381"/>
    <w:rsid w:val="00C07537"/>
    <w:rsid w:val="00C07FB0"/>
    <w:rsid w:val="00C102C5"/>
    <w:rsid w:val="00C10CC4"/>
    <w:rsid w:val="00C117F7"/>
    <w:rsid w:val="00C11804"/>
    <w:rsid w:val="00C11A57"/>
    <w:rsid w:val="00C1220A"/>
    <w:rsid w:val="00C122A3"/>
    <w:rsid w:val="00C139A2"/>
    <w:rsid w:val="00C14EBB"/>
    <w:rsid w:val="00C15CCC"/>
    <w:rsid w:val="00C16690"/>
    <w:rsid w:val="00C16794"/>
    <w:rsid w:val="00C20DF7"/>
    <w:rsid w:val="00C210F5"/>
    <w:rsid w:val="00C218BD"/>
    <w:rsid w:val="00C22123"/>
    <w:rsid w:val="00C223FC"/>
    <w:rsid w:val="00C22CC3"/>
    <w:rsid w:val="00C2376F"/>
    <w:rsid w:val="00C24AD5"/>
    <w:rsid w:val="00C26604"/>
    <w:rsid w:val="00C2688F"/>
    <w:rsid w:val="00C26F1D"/>
    <w:rsid w:val="00C27693"/>
    <w:rsid w:val="00C27AE7"/>
    <w:rsid w:val="00C31E3F"/>
    <w:rsid w:val="00C32A18"/>
    <w:rsid w:val="00C34ABE"/>
    <w:rsid w:val="00C34D7C"/>
    <w:rsid w:val="00C35933"/>
    <w:rsid w:val="00C35A71"/>
    <w:rsid w:val="00C3628D"/>
    <w:rsid w:val="00C36AD0"/>
    <w:rsid w:val="00C3749A"/>
    <w:rsid w:val="00C37B37"/>
    <w:rsid w:val="00C4039C"/>
    <w:rsid w:val="00C4163A"/>
    <w:rsid w:val="00C42273"/>
    <w:rsid w:val="00C42C79"/>
    <w:rsid w:val="00C42E3F"/>
    <w:rsid w:val="00C42EAB"/>
    <w:rsid w:val="00C43A6F"/>
    <w:rsid w:val="00C44197"/>
    <w:rsid w:val="00C44F7D"/>
    <w:rsid w:val="00C46F34"/>
    <w:rsid w:val="00C47616"/>
    <w:rsid w:val="00C47683"/>
    <w:rsid w:val="00C5043F"/>
    <w:rsid w:val="00C50723"/>
    <w:rsid w:val="00C507AD"/>
    <w:rsid w:val="00C51737"/>
    <w:rsid w:val="00C51AC3"/>
    <w:rsid w:val="00C52008"/>
    <w:rsid w:val="00C52175"/>
    <w:rsid w:val="00C52262"/>
    <w:rsid w:val="00C53257"/>
    <w:rsid w:val="00C53832"/>
    <w:rsid w:val="00C5395F"/>
    <w:rsid w:val="00C53A7A"/>
    <w:rsid w:val="00C54863"/>
    <w:rsid w:val="00C54E1F"/>
    <w:rsid w:val="00C55236"/>
    <w:rsid w:val="00C55E84"/>
    <w:rsid w:val="00C56DEE"/>
    <w:rsid w:val="00C56FCC"/>
    <w:rsid w:val="00C63575"/>
    <w:rsid w:val="00C63921"/>
    <w:rsid w:val="00C64ABA"/>
    <w:rsid w:val="00C6507E"/>
    <w:rsid w:val="00C6559E"/>
    <w:rsid w:val="00C6692F"/>
    <w:rsid w:val="00C66DCD"/>
    <w:rsid w:val="00C67051"/>
    <w:rsid w:val="00C6774F"/>
    <w:rsid w:val="00C70F74"/>
    <w:rsid w:val="00C719BE"/>
    <w:rsid w:val="00C74378"/>
    <w:rsid w:val="00C743D7"/>
    <w:rsid w:val="00C7531E"/>
    <w:rsid w:val="00C758A7"/>
    <w:rsid w:val="00C77DA3"/>
    <w:rsid w:val="00C800F8"/>
    <w:rsid w:val="00C803E2"/>
    <w:rsid w:val="00C8070A"/>
    <w:rsid w:val="00C80CAE"/>
    <w:rsid w:val="00C80CB3"/>
    <w:rsid w:val="00C81776"/>
    <w:rsid w:val="00C81AA7"/>
    <w:rsid w:val="00C81DF1"/>
    <w:rsid w:val="00C826A7"/>
    <w:rsid w:val="00C82C84"/>
    <w:rsid w:val="00C82FC6"/>
    <w:rsid w:val="00C8390B"/>
    <w:rsid w:val="00C83A68"/>
    <w:rsid w:val="00C83FC1"/>
    <w:rsid w:val="00C8458C"/>
    <w:rsid w:val="00C84912"/>
    <w:rsid w:val="00C85918"/>
    <w:rsid w:val="00C86D88"/>
    <w:rsid w:val="00C86FE7"/>
    <w:rsid w:val="00C87A0E"/>
    <w:rsid w:val="00C87B23"/>
    <w:rsid w:val="00C87D74"/>
    <w:rsid w:val="00C90B87"/>
    <w:rsid w:val="00C90EF1"/>
    <w:rsid w:val="00C91193"/>
    <w:rsid w:val="00C9235C"/>
    <w:rsid w:val="00C92F97"/>
    <w:rsid w:val="00C93510"/>
    <w:rsid w:val="00C938B4"/>
    <w:rsid w:val="00C93E12"/>
    <w:rsid w:val="00C93ECD"/>
    <w:rsid w:val="00C9472B"/>
    <w:rsid w:val="00C94C09"/>
    <w:rsid w:val="00C9529F"/>
    <w:rsid w:val="00C961F2"/>
    <w:rsid w:val="00C9651B"/>
    <w:rsid w:val="00C9769E"/>
    <w:rsid w:val="00C97E7A"/>
    <w:rsid w:val="00CA09DA"/>
    <w:rsid w:val="00CA0A19"/>
    <w:rsid w:val="00CA0F19"/>
    <w:rsid w:val="00CA1163"/>
    <w:rsid w:val="00CA1185"/>
    <w:rsid w:val="00CA11AB"/>
    <w:rsid w:val="00CA2162"/>
    <w:rsid w:val="00CA26E0"/>
    <w:rsid w:val="00CA3E69"/>
    <w:rsid w:val="00CA43FD"/>
    <w:rsid w:val="00CA5930"/>
    <w:rsid w:val="00CA633E"/>
    <w:rsid w:val="00CA66D4"/>
    <w:rsid w:val="00CA6C9C"/>
    <w:rsid w:val="00CA6D1C"/>
    <w:rsid w:val="00CA6DAD"/>
    <w:rsid w:val="00CA6E3F"/>
    <w:rsid w:val="00CB012B"/>
    <w:rsid w:val="00CB06C8"/>
    <w:rsid w:val="00CB0DFC"/>
    <w:rsid w:val="00CB1D3D"/>
    <w:rsid w:val="00CB2059"/>
    <w:rsid w:val="00CB220A"/>
    <w:rsid w:val="00CB2B70"/>
    <w:rsid w:val="00CB3904"/>
    <w:rsid w:val="00CB56CD"/>
    <w:rsid w:val="00CB69F5"/>
    <w:rsid w:val="00CB7749"/>
    <w:rsid w:val="00CC01A8"/>
    <w:rsid w:val="00CC12A4"/>
    <w:rsid w:val="00CC1C80"/>
    <w:rsid w:val="00CC1FC7"/>
    <w:rsid w:val="00CC247C"/>
    <w:rsid w:val="00CC3295"/>
    <w:rsid w:val="00CC36B6"/>
    <w:rsid w:val="00CC3DAE"/>
    <w:rsid w:val="00CC44A1"/>
    <w:rsid w:val="00CC4815"/>
    <w:rsid w:val="00CC7CE5"/>
    <w:rsid w:val="00CD00D3"/>
    <w:rsid w:val="00CD0DB5"/>
    <w:rsid w:val="00CD0DE0"/>
    <w:rsid w:val="00CD1003"/>
    <w:rsid w:val="00CD1474"/>
    <w:rsid w:val="00CD1E51"/>
    <w:rsid w:val="00CD267E"/>
    <w:rsid w:val="00CD3BB5"/>
    <w:rsid w:val="00CD410C"/>
    <w:rsid w:val="00CD4666"/>
    <w:rsid w:val="00CD4AE1"/>
    <w:rsid w:val="00CD4C33"/>
    <w:rsid w:val="00CD640F"/>
    <w:rsid w:val="00CD648B"/>
    <w:rsid w:val="00CD64CC"/>
    <w:rsid w:val="00CD68B9"/>
    <w:rsid w:val="00CD6F08"/>
    <w:rsid w:val="00CD7C89"/>
    <w:rsid w:val="00CD7D64"/>
    <w:rsid w:val="00CD7FDD"/>
    <w:rsid w:val="00CE0327"/>
    <w:rsid w:val="00CE1A70"/>
    <w:rsid w:val="00CE1F18"/>
    <w:rsid w:val="00CE2AC2"/>
    <w:rsid w:val="00CE4057"/>
    <w:rsid w:val="00CE6E7B"/>
    <w:rsid w:val="00CE7D05"/>
    <w:rsid w:val="00CF0992"/>
    <w:rsid w:val="00CF09FA"/>
    <w:rsid w:val="00CF0B43"/>
    <w:rsid w:val="00CF0D55"/>
    <w:rsid w:val="00CF1196"/>
    <w:rsid w:val="00CF1BFC"/>
    <w:rsid w:val="00CF1CBA"/>
    <w:rsid w:val="00CF2013"/>
    <w:rsid w:val="00CF24B4"/>
    <w:rsid w:val="00CF2F78"/>
    <w:rsid w:val="00CF316C"/>
    <w:rsid w:val="00CF36B1"/>
    <w:rsid w:val="00CF3E8C"/>
    <w:rsid w:val="00CF46A5"/>
    <w:rsid w:val="00CF4E0C"/>
    <w:rsid w:val="00CF58ED"/>
    <w:rsid w:val="00CF5978"/>
    <w:rsid w:val="00CF5A7D"/>
    <w:rsid w:val="00CF5CDD"/>
    <w:rsid w:val="00CF5F86"/>
    <w:rsid w:val="00CF69F2"/>
    <w:rsid w:val="00CF74AE"/>
    <w:rsid w:val="00CF7547"/>
    <w:rsid w:val="00CF7BC3"/>
    <w:rsid w:val="00D00A12"/>
    <w:rsid w:val="00D00C6D"/>
    <w:rsid w:val="00D00D18"/>
    <w:rsid w:val="00D0266D"/>
    <w:rsid w:val="00D02BE1"/>
    <w:rsid w:val="00D03A59"/>
    <w:rsid w:val="00D04442"/>
    <w:rsid w:val="00D045C3"/>
    <w:rsid w:val="00D0615E"/>
    <w:rsid w:val="00D06173"/>
    <w:rsid w:val="00D0741F"/>
    <w:rsid w:val="00D078DD"/>
    <w:rsid w:val="00D10324"/>
    <w:rsid w:val="00D11EC8"/>
    <w:rsid w:val="00D14226"/>
    <w:rsid w:val="00D14E2D"/>
    <w:rsid w:val="00D1514C"/>
    <w:rsid w:val="00D154A4"/>
    <w:rsid w:val="00D161FF"/>
    <w:rsid w:val="00D16F97"/>
    <w:rsid w:val="00D17E68"/>
    <w:rsid w:val="00D17F74"/>
    <w:rsid w:val="00D206E0"/>
    <w:rsid w:val="00D215C8"/>
    <w:rsid w:val="00D227AA"/>
    <w:rsid w:val="00D228AD"/>
    <w:rsid w:val="00D24276"/>
    <w:rsid w:val="00D245A7"/>
    <w:rsid w:val="00D2502D"/>
    <w:rsid w:val="00D25CAF"/>
    <w:rsid w:val="00D26CA9"/>
    <w:rsid w:val="00D27ED7"/>
    <w:rsid w:val="00D300C1"/>
    <w:rsid w:val="00D3086E"/>
    <w:rsid w:val="00D3090C"/>
    <w:rsid w:val="00D31568"/>
    <w:rsid w:val="00D31912"/>
    <w:rsid w:val="00D324FB"/>
    <w:rsid w:val="00D3257A"/>
    <w:rsid w:val="00D32628"/>
    <w:rsid w:val="00D34799"/>
    <w:rsid w:val="00D35568"/>
    <w:rsid w:val="00D362FC"/>
    <w:rsid w:val="00D37D40"/>
    <w:rsid w:val="00D405C1"/>
    <w:rsid w:val="00D41160"/>
    <w:rsid w:val="00D411B5"/>
    <w:rsid w:val="00D419D0"/>
    <w:rsid w:val="00D41D95"/>
    <w:rsid w:val="00D41FD9"/>
    <w:rsid w:val="00D43026"/>
    <w:rsid w:val="00D433DF"/>
    <w:rsid w:val="00D44022"/>
    <w:rsid w:val="00D44A16"/>
    <w:rsid w:val="00D44AB6"/>
    <w:rsid w:val="00D44B64"/>
    <w:rsid w:val="00D459B1"/>
    <w:rsid w:val="00D46AEC"/>
    <w:rsid w:val="00D477A7"/>
    <w:rsid w:val="00D47888"/>
    <w:rsid w:val="00D47E61"/>
    <w:rsid w:val="00D5016F"/>
    <w:rsid w:val="00D50F24"/>
    <w:rsid w:val="00D50FC7"/>
    <w:rsid w:val="00D511AE"/>
    <w:rsid w:val="00D517CC"/>
    <w:rsid w:val="00D51E28"/>
    <w:rsid w:val="00D5413B"/>
    <w:rsid w:val="00D546EB"/>
    <w:rsid w:val="00D548EF"/>
    <w:rsid w:val="00D54A9D"/>
    <w:rsid w:val="00D5536B"/>
    <w:rsid w:val="00D568A0"/>
    <w:rsid w:val="00D56DB4"/>
    <w:rsid w:val="00D571B7"/>
    <w:rsid w:val="00D60F49"/>
    <w:rsid w:val="00D61C23"/>
    <w:rsid w:val="00D64988"/>
    <w:rsid w:val="00D676D2"/>
    <w:rsid w:val="00D67859"/>
    <w:rsid w:val="00D67BB0"/>
    <w:rsid w:val="00D67FDB"/>
    <w:rsid w:val="00D71392"/>
    <w:rsid w:val="00D719CA"/>
    <w:rsid w:val="00D71F69"/>
    <w:rsid w:val="00D7284D"/>
    <w:rsid w:val="00D73DC7"/>
    <w:rsid w:val="00D740CE"/>
    <w:rsid w:val="00D759A8"/>
    <w:rsid w:val="00D76025"/>
    <w:rsid w:val="00D76125"/>
    <w:rsid w:val="00D76430"/>
    <w:rsid w:val="00D76943"/>
    <w:rsid w:val="00D772F4"/>
    <w:rsid w:val="00D77562"/>
    <w:rsid w:val="00D80E7F"/>
    <w:rsid w:val="00D8184D"/>
    <w:rsid w:val="00D82D4C"/>
    <w:rsid w:val="00D83427"/>
    <w:rsid w:val="00D83693"/>
    <w:rsid w:val="00D846DF"/>
    <w:rsid w:val="00D8493C"/>
    <w:rsid w:val="00D84B5B"/>
    <w:rsid w:val="00D84CA1"/>
    <w:rsid w:val="00D84F6E"/>
    <w:rsid w:val="00D850A0"/>
    <w:rsid w:val="00D8559D"/>
    <w:rsid w:val="00D865C8"/>
    <w:rsid w:val="00D86C8C"/>
    <w:rsid w:val="00D871AC"/>
    <w:rsid w:val="00D87BA7"/>
    <w:rsid w:val="00D87BF9"/>
    <w:rsid w:val="00D901FA"/>
    <w:rsid w:val="00D90A7B"/>
    <w:rsid w:val="00D90ECF"/>
    <w:rsid w:val="00D91995"/>
    <w:rsid w:val="00D922E1"/>
    <w:rsid w:val="00D923B5"/>
    <w:rsid w:val="00D92FD6"/>
    <w:rsid w:val="00D9362E"/>
    <w:rsid w:val="00D9379F"/>
    <w:rsid w:val="00D93BD5"/>
    <w:rsid w:val="00D93DA6"/>
    <w:rsid w:val="00D942BF"/>
    <w:rsid w:val="00D95A4C"/>
    <w:rsid w:val="00D96910"/>
    <w:rsid w:val="00D97C6C"/>
    <w:rsid w:val="00DA100E"/>
    <w:rsid w:val="00DA1E24"/>
    <w:rsid w:val="00DA2FC1"/>
    <w:rsid w:val="00DA340F"/>
    <w:rsid w:val="00DA3687"/>
    <w:rsid w:val="00DA3B9A"/>
    <w:rsid w:val="00DA3C19"/>
    <w:rsid w:val="00DA5531"/>
    <w:rsid w:val="00DA64BA"/>
    <w:rsid w:val="00DA64F4"/>
    <w:rsid w:val="00DA6971"/>
    <w:rsid w:val="00DA70A0"/>
    <w:rsid w:val="00DA7834"/>
    <w:rsid w:val="00DB0A1C"/>
    <w:rsid w:val="00DB41A8"/>
    <w:rsid w:val="00DB5C5A"/>
    <w:rsid w:val="00DB6111"/>
    <w:rsid w:val="00DB62C1"/>
    <w:rsid w:val="00DC057D"/>
    <w:rsid w:val="00DC1BB9"/>
    <w:rsid w:val="00DC2188"/>
    <w:rsid w:val="00DC28A3"/>
    <w:rsid w:val="00DC303E"/>
    <w:rsid w:val="00DC394E"/>
    <w:rsid w:val="00DC3DFE"/>
    <w:rsid w:val="00DC3E84"/>
    <w:rsid w:val="00DC4CF0"/>
    <w:rsid w:val="00DC572A"/>
    <w:rsid w:val="00DC67EB"/>
    <w:rsid w:val="00DC69AF"/>
    <w:rsid w:val="00DC6C8D"/>
    <w:rsid w:val="00DD02E8"/>
    <w:rsid w:val="00DD0464"/>
    <w:rsid w:val="00DD2A81"/>
    <w:rsid w:val="00DD3705"/>
    <w:rsid w:val="00DD388E"/>
    <w:rsid w:val="00DD6224"/>
    <w:rsid w:val="00DD6509"/>
    <w:rsid w:val="00DD75AA"/>
    <w:rsid w:val="00DD793C"/>
    <w:rsid w:val="00DE041A"/>
    <w:rsid w:val="00DE0D37"/>
    <w:rsid w:val="00DE0EE2"/>
    <w:rsid w:val="00DE15EC"/>
    <w:rsid w:val="00DE34ED"/>
    <w:rsid w:val="00DE4018"/>
    <w:rsid w:val="00DE452C"/>
    <w:rsid w:val="00DE4697"/>
    <w:rsid w:val="00DE4DE9"/>
    <w:rsid w:val="00DE6928"/>
    <w:rsid w:val="00DE7104"/>
    <w:rsid w:val="00DE734C"/>
    <w:rsid w:val="00DE7BD2"/>
    <w:rsid w:val="00DF1610"/>
    <w:rsid w:val="00DF3B0A"/>
    <w:rsid w:val="00DF3E86"/>
    <w:rsid w:val="00DF4643"/>
    <w:rsid w:val="00DF490E"/>
    <w:rsid w:val="00DF517C"/>
    <w:rsid w:val="00DF5AAC"/>
    <w:rsid w:val="00DF6ACA"/>
    <w:rsid w:val="00DF7956"/>
    <w:rsid w:val="00E003CD"/>
    <w:rsid w:val="00E01F7B"/>
    <w:rsid w:val="00E029F7"/>
    <w:rsid w:val="00E0347F"/>
    <w:rsid w:val="00E05395"/>
    <w:rsid w:val="00E057EB"/>
    <w:rsid w:val="00E058BE"/>
    <w:rsid w:val="00E05D2A"/>
    <w:rsid w:val="00E05E6B"/>
    <w:rsid w:val="00E067C5"/>
    <w:rsid w:val="00E069F3"/>
    <w:rsid w:val="00E07A2D"/>
    <w:rsid w:val="00E07A72"/>
    <w:rsid w:val="00E1015E"/>
    <w:rsid w:val="00E10464"/>
    <w:rsid w:val="00E10779"/>
    <w:rsid w:val="00E11B0C"/>
    <w:rsid w:val="00E11FFF"/>
    <w:rsid w:val="00E12210"/>
    <w:rsid w:val="00E12903"/>
    <w:rsid w:val="00E12C36"/>
    <w:rsid w:val="00E12CF1"/>
    <w:rsid w:val="00E13686"/>
    <w:rsid w:val="00E1471A"/>
    <w:rsid w:val="00E1541F"/>
    <w:rsid w:val="00E154CB"/>
    <w:rsid w:val="00E158D1"/>
    <w:rsid w:val="00E168AA"/>
    <w:rsid w:val="00E16E02"/>
    <w:rsid w:val="00E174C8"/>
    <w:rsid w:val="00E2030D"/>
    <w:rsid w:val="00E20CBE"/>
    <w:rsid w:val="00E212B8"/>
    <w:rsid w:val="00E22FF4"/>
    <w:rsid w:val="00E23990"/>
    <w:rsid w:val="00E23C99"/>
    <w:rsid w:val="00E24636"/>
    <w:rsid w:val="00E2467F"/>
    <w:rsid w:val="00E247D2"/>
    <w:rsid w:val="00E24D60"/>
    <w:rsid w:val="00E251B4"/>
    <w:rsid w:val="00E25764"/>
    <w:rsid w:val="00E2580A"/>
    <w:rsid w:val="00E260B1"/>
    <w:rsid w:val="00E266B4"/>
    <w:rsid w:val="00E267D7"/>
    <w:rsid w:val="00E27E50"/>
    <w:rsid w:val="00E307C0"/>
    <w:rsid w:val="00E3094B"/>
    <w:rsid w:val="00E31111"/>
    <w:rsid w:val="00E332D8"/>
    <w:rsid w:val="00E3482A"/>
    <w:rsid w:val="00E34F6F"/>
    <w:rsid w:val="00E3550A"/>
    <w:rsid w:val="00E3793E"/>
    <w:rsid w:val="00E40016"/>
    <w:rsid w:val="00E4176F"/>
    <w:rsid w:val="00E41D04"/>
    <w:rsid w:val="00E428C7"/>
    <w:rsid w:val="00E429D7"/>
    <w:rsid w:val="00E433FC"/>
    <w:rsid w:val="00E43974"/>
    <w:rsid w:val="00E43AF6"/>
    <w:rsid w:val="00E44083"/>
    <w:rsid w:val="00E44445"/>
    <w:rsid w:val="00E44802"/>
    <w:rsid w:val="00E44C11"/>
    <w:rsid w:val="00E45574"/>
    <w:rsid w:val="00E46168"/>
    <w:rsid w:val="00E46260"/>
    <w:rsid w:val="00E46FA5"/>
    <w:rsid w:val="00E47DE1"/>
    <w:rsid w:val="00E50067"/>
    <w:rsid w:val="00E50C29"/>
    <w:rsid w:val="00E51146"/>
    <w:rsid w:val="00E526A8"/>
    <w:rsid w:val="00E52ED0"/>
    <w:rsid w:val="00E530E6"/>
    <w:rsid w:val="00E53432"/>
    <w:rsid w:val="00E53837"/>
    <w:rsid w:val="00E54B8B"/>
    <w:rsid w:val="00E55D4C"/>
    <w:rsid w:val="00E565B1"/>
    <w:rsid w:val="00E567F5"/>
    <w:rsid w:val="00E569F9"/>
    <w:rsid w:val="00E574DE"/>
    <w:rsid w:val="00E57EAC"/>
    <w:rsid w:val="00E60448"/>
    <w:rsid w:val="00E60652"/>
    <w:rsid w:val="00E60BBE"/>
    <w:rsid w:val="00E60F93"/>
    <w:rsid w:val="00E61BE7"/>
    <w:rsid w:val="00E62618"/>
    <w:rsid w:val="00E62F8D"/>
    <w:rsid w:val="00E63193"/>
    <w:rsid w:val="00E63681"/>
    <w:rsid w:val="00E64B40"/>
    <w:rsid w:val="00E64F48"/>
    <w:rsid w:val="00E64FB1"/>
    <w:rsid w:val="00E66599"/>
    <w:rsid w:val="00E6707D"/>
    <w:rsid w:val="00E6733C"/>
    <w:rsid w:val="00E708B6"/>
    <w:rsid w:val="00E71731"/>
    <w:rsid w:val="00E71D54"/>
    <w:rsid w:val="00E71D6E"/>
    <w:rsid w:val="00E72234"/>
    <w:rsid w:val="00E72237"/>
    <w:rsid w:val="00E73F9E"/>
    <w:rsid w:val="00E74D20"/>
    <w:rsid w:val="00E751F6"/>
    <w:rsid w:val="00E75798"/>
    <w:rsid w:val="00E75AF4"/>
    <w:rsid w:val="00E77299"/>
    <w:rsid w:val="00E8104E"/>
    <w:rsid w:val="00E8155F"/>
    <w:rsid w:val="00E81E4C"/>
    <w:rsid w:val="00E82BF2"/>
    <w:rsid w:val="00E82E99"/>
    <w:rsid w:val="00E83244"/>
    <w:rsid w:val="00E83F91"/>
    <w:rsid w:val="00E84540"/>
    <w:rsid w:val="00E850E1"/>
    <w:rsid w:val="00E85CD0"/>
    <w:rsid w:val="00E8627D"/>
    <w:rsid w:val="00E869DE"/>
    <w:rsid w:val="00E86EE9"/>
    <w:rsid w:val="00E9064C"/>
    <w:rsid w:val="00E90CC7"/>
    <w:rsid w:val="00E90F92"/>
    <w:rsid w:val="00E91AC2"/>
    <w:rsid w:val="00E925A9"/>
    <w:rsid w:val="00E9441A"/>
    <w:rsid w:val="00E944A0"/>
    <w:rsid w:val="00E9464A"/>
    <w:rsid w:val="00E968E5"/>
    <w:rsid w:val="00E974FD"/>
    <w:rsid w:val="00EA056B"/>
    <w:rsid w:val="00EA1D15"/>
    <w:rsid w:val="00EA1FFF"/>
    <w:rsid w:val="00EA212A"/>
    <w:rsid w:val="00EA2491"/>
    <w:rsid w:val="00EA2525"/>
    <w:rsid w:val="00EA3F9C"/>
    <w:rsid w:val="00EA4075"/>
    <w:rsid w:val="00EA5CE0"/>
    <w:rsid w:val="00EA5F8A"/>
    <w:rsid w:val="00EA6B0D"/>
    <w:rsid w:val="00EA77E7"/>
    <w:rsid w:val="00EB07BC"/>
    <w:rsid w:val="00EB0E50"/>
    <w:rsid w:val="00EB0FED"/>
    <w:rsid w:val="00EB1B9C"/>
    <w:rsid w:val="00EB31B7"/>
    <w:rsid w:val="00EB4B1E"/>
    <w:rsid w:val="00EB517E"/>
    <w:rsid w:val="00EB5194"/>
    <w:rsid w:val="00EB52D5"/>
    <w:rsid w:val="00EB6CA7"/>
    <w:rsid w:val="00EB6D72"/>
    <w:rsid w:val="00EB7569"/>
    <w:rsid w:val="00EB78DC"/>
    <w:rsid w:val="00EC001C"/>
    <w:rsid w:val="00EC03AF"/>
    <w:rsid w:val="00EC041C"/>
    <w:rsid w:val="00EC0779"/>
    <w:rsid w:val="00EC0B7D"/>
    <w:rsid w:val="00EC155B"/>
    <w:rsid w:val="00EC2408"/>
    <w:rsid w:val="00EC325C"/>
    <w:rsid w:val="00EC325F"/>
    <w:rsid w:val="00EC4F40"/>
    <w:rsid w:val="00EC56DA"/>
    <w:rsid w:val="00EC5B25"/>
    <w:rsid w:val="00EC5C37"/>
    <w:rsid w:val="00EC5D96"/>
    <w:rsid w:val="00EC5DF3"/>
    <w:rsid w:val="00EC68D2"/>
    <w:rsid w:val="00ED0C4F"/>
    <w:rsid w:val="00ED2338"/>
    <w:rsid w:val="00ED326E"/>
    <w:rsid w:val="00ED534E"/>
    <w:rsid w:val="00ED676C"/>
    <w:rsid w:val="00ED680B"/>
    <w:rsid w:val="00EE0056"/>
    <w:rsid w:val="00EE130B"/>
    <w:rsid w:val="00EE15D2"/>
    <w:rsid w:val="00EE268D"/>
    <w:rsid w:val="00EE2D7F"/>
    <w:rsid w:val="00EE2F3F"/>
    <w:rsid w:val="00EE3693"/>
    <w:rsid w:val="00EE3A56"/>
    <w:rsid w:val="00EE3AE2"/>
    <w:rsid w:val="00EE4DC6"/>
    <w:rsid w:val="00EE551A"/>
    <w:rsid w:val="00EE5598"/>
    <w:rsid w:val="00EE566F"/>
    <w:rsid w:val="00EE5CDE"/>
    <w:rsid w:val="00EE6931"/>
    <w:rsid w:val="00EF0696"/>
    <w:rsid w:val="00EF1031"/>
    <w:rsid w:val="00EF298C"/>
    <w:rsid w:val="00EF377A"/>
    <w:rsid w:val="00EF4375"/>
    <w:rsid w:val="00EF4518"/>
    <w:rsid w:val="00EF4DBA"/>
    <w:rsid w:val="00EF5132"/>
    <w:rsid w:val="00EF56A2"/>
    <w:rsid w:val="00EF5EF7"/>
    <w:rsid w:val="00EF7512"/>
    <w:rsid w:val="00F005C0"/>
    <w:rsid w:val="00F012E0"/>
    <w:rsid w:val="00F01ABD"/>
    <w:rsid w:val="00F029B5"/>
    <w:rsid w:val="00F029B8"/>
    <w:rsid w:val="00F02C17"/>
    <w:rsid w:val="00F034A2"/>
    <w:rsid w:val="00F036D1"/>
    <w:rsid w:val="00F03CD7"/>
    <w:rsid w:val="00F05336"/>
    <w:rsid w:val="00F05C60"/>
    <w:rsid w:val="00F0636D"/>
    <w:rsid w:val="00F06662"/>
    <w:rsid w:val="00F06772"/>
    <w:rsid w:val="00F06B8B"/>
    <w:rsid w:val="00F103BB"/>
    <w:rsid w:val="00F10860"/>
    <w:rsid w:val="00F11191"/>
    <w:rsid w:val="00F1135F"/>
    <w:rsid w:val="00F11F7B"/>
    <w:rsid w:val="00F13A29"/>
    <w:rsid w:val="00F1412C"/>
    <w:rsid w:val="00F154C8"/>
    <w:rsid w:val="00F15525"/>
    <w:rsid w:val="00F15A3A"/>
    <w:rsid w:val="00F15D12"/>
    <w:rsid w:val="00F17640"/>
    <w:rsid w:val="00F17E60"/>
    <w:rsid w:val="00F206E4"/>
    <w:rsid w:val="00F2084F"/>
    <w:rsid w:val="00F21E16"/>
    <w:rsid w:val="00F24901"/>
    <w:rsid w:val="00F24D48"/>
    <w:rsid w:val="00F25123"/>
    <w:rsid w:val="00F262F3"/>
    <w:rsid w:val="00F26582"/>
    <w:rsid w:val="00F300F6"/>
    <w:rsid w:val="00F31E59"/>
    <w:rsid w:val="00F32221"/>
    <w:rsid w:val="00F323A6"/>
    <w:rsid w:val="00F32DB5"/>
    <w:rsid w:val="00F3320C"/>
    <w:rsid w:val="00F33623"/>
    <w:rsid w:val="00F33645"/>
    <w:rsid w:val="00F3647A"/>
    <w:rsid w:val="00F3647C"/>
    <w:rsid w:val="00F36A0D"/>
    <w:rsid w:val="00F36E09"/>
    <w:rsid w:val="00F37893"/>
    <w:rsid w:val="00F37F5B"/>
    <w:rsid w:val="00F404BA"/>
    <w:rsid w:val="00F40A16"/>
    <w:rsid w:val="00F40EDD"/>
    <w:rsid w:val="00F40F55"/>
    <w:rsid w:val="00F41220"/>
    <w:rsid w:val="00F42078"/>
    <w:rsid w:val="00F42453"/>
    <w:rsid w:val="00F44005"/>
    <w:rsid w:val="00F44C6C"/>
    <w:rsid w:val="00F4548C"/>
    <w:rsid w:val="00F459ED"/>
    <w:rsid w:val="00F4721E"/>
    <w:rsid w:val="00F47446"/>
    <w:rsid w:val="00F4748A"/>
    <w:rsid w:val="00F478DF"/>
    <w:rsid w:val="00F500BF"/>
    <w:rsid w:val="00F50E2A"/>
    <w:rsid w:val="00F52233"/>
    <w:rsid w:val="00F53634"/>
    <w:rsid w:val="00F54BCA"/>
    <w:rsid w:val="00F5613E"/>
    <w:rsid w:val="00F564FF"/>
    <w:rsid w:val="00F57B1D"/>
    <w:rsid w:val="00F6128D"/>
    <w:rsid w:val="00F61558"/>
    <w:rsid w:val="00F62121"/>
    <w:rsid w:val="00F62338"/>
    <w:rsid w:val="00F6254B"/>
    <w:rsid w:val="00F62A55"/>
    <w:rsid w:val="00F62A83"/>
    <w:rsid w:val="00F62AC8"/>
    <w:rsid w:val="00F6309C"/>
    <w:rsid w:val="00F63E63"/>
    <w:rsid w:val="00F64206"/>
    <w:rsid w:val="00F6495E"/>
    <w:rsid w:val="00F64BE6"/>
    <w:rsid w:val="00F66111"/>
    <w:rsid w:val="00F662C1"/>
    <w:rsid w:val="00F666FF"/>
    <w:rsid w:val="00F67412"/>
    <w:rsid w:val="00F67B18"/>
    <w:rsid w:val="00F70E17"/>
    <w:rsid w:val="00F70FCC"/>
    <w:rsid w:val="00F71722"/>
    <w:rsid w:val="00F719E6"/>
    <w:rsid w:val="00F71EA9"/>
    <w:rsid w:val="00F71FFF"/>
    <w:rsid w:val="00F7213E"/>
    <w:rsid w:val="00F72307"/>
    <w:rsid w:val="00F7258E"/>
    <w:rsid w:val="00F72673"/>
    <w:rsid w:val="00F729D8"/>
    <w:rsid w:val="00F72A80"/>
    <w:rsid w:val="00F72AF1"/>
    <w:rsid w:val="00F7306F"/>
    <w:rsid w:val="00F733E9"/>
    <w:rsid w:val="00F735DB"/>
    <w:rsid w:val="00F74071"/>
    <w:rsid w:val="00F74145"/>
    <w:rsid w:val="00F74855"/>
    <w:rsid w:val="00F74E40"/>
    <w:rsid w:val="00F74E8F"/>
    <w:rsid w:val="00F75E06"/>
    <w:rsid w:val="00F75EEE"/>
    <w:rsid w:val="00F804C8"/>
    <w:rsid w:val="00F80735"/>
    <w:rsid w:val="00F817A5"/>
    <w:rsid w:val="00F81ABA"/>
    <w:rsid w:val="00F82CF7"/>
    <w:rsid w:val="00F837FB"/>
    <w:rsid w:val="00F85010"/>
    <w:rsid w:val="00F85DD8"/>
    <w:rsid w:val="00F86122"/>
    <w:rsid w:val="00F861F8"/>
    <w:rsid w:val="00F8656A"/>
    <w:rsid w:val="00F86814"/>
    <w:rsid w:val="00F87FF9"/>
    <w:rsid w:val="00F9044E"/>
    <w:rsid w:val="00F90901"/>
    <w:rsid w:val="00F909DF"/>
    <w:rsid w:val="00F90E3F"/>
    <w:rsid w:val="00F92F30"/>
    <w:rsid w:val="00F93A2C"/>
    <w:rsid w:val="00F93EED"/>
    <w:rsid w:val="00F942F6"/>
    <w:rsid w:val="00F95352"/>
    <w:rsid w:val="00F95828"/>
    <w:rsid w:val="00F95FE2"/>
    <w:rsid w:val="00F979CD"/>
    <w:rsid w:val="00FA1EDB"/>
    <w:rsid w:val="00FA1F90"/>
    <w:rsid w:val="00FA2AF1"/>
    <w:rsid w:val="00FA475B"/>
    <w:rsid w:val="00FA4D31"/>
    <w:rsid w:val="00FA4E67"/>
    <w:rsid w:val="00FA5E7A"/>
    <w:rsid w:val="00FA6349"/>
    <w:rsid w:val="00FA6936"/>
    <w:rsid w:val="00FA781D"/>
    <w:rsid w:val="00FB0083"/>
    <w:rsid w:val="00FB0C68"/>
    <w:rsid w:val="00FB162C"/>
    <w:rsid w:val="00FB313D"/>
    <w:rsid w:val="00FB3B9D"/>
    <w:rsid w:val="00FB4EBA"/>
    <w:rsid w:val="00FB551D"/>
    <w:rsid w:val="00FB61E3"/>
    <w:rsid w:val="00FB70CA"/>
    <w:rsid w:val="00FB73C5"/>
    <w:rsid w:val="00FB7B99"/>
    <w:rsid w:val="00FC00FA"/>
    <w:rsid w:val="00FC0530"/>
    <w:rsid w:val="00FC0BFB"/>
    <w:rsid w:val="00FC1AED"/>
    <w:rsid w:val="00FC1B15"/>
    <w:rsid w:val="00FC1C4E"/>
    <w:rsid w:val="00FC2304"/>
    <w:rsid w:val="00FC2F62"/>
    <w:rsid w:val="00FC31C5"/>
    <w:rsid w:val="00FC34D4"/>
    <w:rsid w:val="00FC35A9"/>
    <w:rsid w:val="00FC39E0"/>
    <w:rsid w:val="00FC3B3F"/>
    <w:rsid w:val="00FC5C44"/>
    <w:rsid w:val="00FC61FA"/>
    <w:rsid w:val="00FC624D"/>
    <w:rsid w:val="00FC6A40"/>
    <w:rsid w:val="00FC6A56"/>
    <w:rsid w:val="00FC6AD1"/>
    <w:rsid w:val="00FC7027"/>
    <w:rsid w:val="00FC72F6"/>
    <w:rsid w:val="00FD0347"/>
    <w:rsid w:val="00FD0382"/>
    <w:rsid w:val="00FD1AAF"/>
    <w:rsid w:val="00FD236B"/>
    <w:rsid w:val="00FD2D56"/>
    <w:rsid w:val="00FD353E"/>
    <w:rsid w:val="00FD41D2"/>
    <w:rsid w:val="00FD456B"/>
    <w:rsid w:val="00FD482F"/>
    <w:rsid w:val="00FD49A7"/>
    <w:rsid w:val="00FD4A9D"/>
    <w:rsid w:val="00FD59A0"/>
    <w:rsid w:val="00FD65A8"/>
    <w:rsid w:val="00FD7065"/>
    <w:rsid w:val="00FD76CC"/>
    <w:rsid w:val="00FD7977"/>
    <w:rsid w:val="00FE0454"/>
    <w:rsid w:val="00FE1B52"/>
    <w:rsid w:val="00FE1FD1"/>
    <w:rsid w:val="00FE2050"/>
    <w:rsid w:val="00FE21B7"/>
    <w:rsid w:val="00FE2B7C"/>
    <w:rsid w:val="00FE43D2"/>
    <w:rsid w:val="00FE4E9A"/>
    <w:rsid w:val="00FE5959"/>
    <w:rsid w:val="00FE5C00"/>
    <w:rsid w:val="00FE5D72"/>
    <w:rsid w:val="00FE6DB5"/>
    <w:rsid w:val="00FE7248"/>
    <w:rsid w:val="00FE7454"/>
    <w:rsid w:val="00FE78BC"/>
    <w:rsid w:val="00FE7C9D"/>
    <w:rsid w:val="00FE7EA5"/>
    <w:rsid w:val="00FF01E3"/>
    <w:rsid w:val="00FF06EA"/>
    <w:rsid w:val="00FF147B"/>
    <w:rsid w:val="00FF1BEA"/>
    <w:rsid w:val="00FF2491"/>
    <w:rsid w:val="00FF3145"/>
    <w:rsid w:val="00FF443F"/>
    <w:rsid w:val="00FF45F3"/>
    <w:rsid w:val="00FF53BE"/>
    <w:rsid w:val="00FF5B8A"/>
    <w:rsid w:val="00FF5D8A"/>
    <w:rsid w:val="00FF62C6"/>
    <w:rsid w:val="00FF6A66"/>
    <w:rsid w:val="00FF6C57"/>
    <w:rsid w:val="00FF6D01"/>
    <w:rsid w:val="00FF6D5E"/>
    <w:rsid w:val="00FF7D7C"/>
    <w:rsid w:val="108F824F"/>
    <w:rsid w:val="30F3294A"/>
    <w:rsid w:val="51165563"/>
    <w:rsid w:val="71B1B7CF"/>
    <w:rsid w:val="72A099A6"/>
    <w:rsid w:val="77144F45"/>
  </w:rsids>
  <m:mathPr>
    <m:mathFont m:val="Cambria Math"/>
    <m:brkBin m:val="before"/>
    <m:brkBinSub m:val="--"/>
    <m:smallFrac/>
    <m:dispDef/>
    <m:lMargin m:val="0"/>
    <m:rMargin m:val="0"/>
    <m:defJc m:val="centerGroup"/>
    <m:wrapRight/>
    <m:intLim m:val="subSup"/>
    <m:naryLim m:val="subSup"/>
  </m:mathPr>
  <w:themeFontLang w:val="en-NZ"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B49AF"/>
  <w15:docId w15:val="{9793E562-EED9-184C-81D9-E0E60B4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D1F"/>
    <w:pPr>
      <w:autoSpaceDE w:val="0"/>
      <w:autoSpaceDN w:val="0"/>
      <w:adjustRightInd w:val="0"/>
      <w:spacing w:after="240" w:line="300" w:lineRule="auto"/>
    </w:pPr>
    <w:rPr>
      <w:rFonts w:ascii="Helvetica" w:eastAsia="Times New Roman" w:hAnsi="Helvetica" w:cs="ArialMT"/>
      <w:sz w:val="22"/>
      <w:szCs w:val="22"/>
      <w:lang w:bidi="en-US"/>
    </w:rPr>
  </w:style>
  <w:style w:type="paragraph" w:styleId="Heading1">
    <w:name w:val="heading 1"/>
    <w:basedOn w:val="Normal"/>
    <w:next w:val="BodyText"/>
    <w:link w:val="Heading1Char"/>
    <w:qFormat/>
    <w:rsid w:val="00AB2030"/>
    <w:pPr>
      <w:keepNext/>
      <w:spacing w:after="400" w:line="240" w:lineRule="auto"/>
      <w:outlineLvl w:val="0"/>
    </w:pPr>
    <w:rPr>
      <w:bCs/>
      <w:color w:val="21409A"/>
      <w:kern w:val="32"/>
      <w:sz w:val="40"/>
      <w:szCs w:val="40"/>
    </w:rPr>
  </w:style>
  <w:style w:type="paragraph" w:styleId="Heading2">
    <w:name w:val="heading 2"/>
    <w:basedOn w:val="Normal"/>
    <w:next w:val="BodyText"/>
    <w:qFormat/>
    <w:rsid w:val="007074DB"/>
    <w:pPr>
      <w:keepNext/>
      <w:spacing w:before="360" w:after="120" w:line="240" w:lineRule="auto"/>
      <w:outlineLvl w:val="1"/>
    </w:pPr>
    <w:rPr>
      <w:bCs/>
      <w:color w:val="20409A"/>
      <w:sz w:val="32"/>
      <w:szCs w:val="32"/>
    </w:rPr>
  </w:style>
  <w:style w:type="paragraph" w:styleId="Heading3">
    <w:name w:val="heading 3"/>
    <w:basedOn w:val="Normal"/>
    <w:next w:val="Normal"/>
    <w:qFormat/>
    <w:rsid w:val="007074DB"/>
    <w:pPr>
      <w:keepNext/>
      <w:spacing w:before="360" w:after="120" w:line="240" w:lineRule="auto"/>
      <w:outlineLvl w:val="2"/>
    </w:pPr>
    <w:rPr>
      <w:bCs/>
      <w:color w:val="20409A"/>
      <w:sz w:val="28"/>
      <w:szCs w:val="28"/>
    </w:rPr>
  </w:style>
  <w:style w:type="paragraph" w:styleId="Heading4">
    <w:name w:val="heading 4"/>
    <w:basedOn w:val="Normal"/>
    <w:next w:val="Normal"/>
    <w:qFormat/>
    <w:rsid w:val="007074DB"/>
    <w:pPr>
      <w:keepNext/>
      <w:spacing w:before="240" w:after="120" w:line="240" w:lineRule="auto"/>
      <w:outlineLvl w:val="3"/>
    </w:pPr>
    <w:rPr>
      <w:bCs/>
      <w:i/>
      <w:color w:val="20409A"/>
      <w:sz w:val="24"/>
      <w:szCs w:val="24"/>
    </w:rPr>
  </w:style>
  <w:style w:type="paragraph" w:styleId="Heading5">
    <w:name w:val="heading 5"/>
    <w:aliases w:val="Text box headings"/>
    <w:basedOn w:val="Normal"/>
    <w:next w:val="Normal"/>
    <w:link w:val="Heading5Char"/>
    <w:pPr>
      <w:spacing w:before="240" w:after="60"/>
      <w:outlineLvl w:val="4"/>
    </w:pPr>
    <w:rPr>
      <w:rFonts w:ascii="Arial Narrow" w:hAnsi="Arial Narrow"/>
      <w:b/>
      <w:color w:val="003366"/>
      <w:sz w:val="26"/>
      <w:szCs w:val="26"/>
    </w:rPr>
  </w:style>
  <w:style w:type="paragraph" w:styleId="Heading6">
    <w:name w:val="heading 6"/>
    <w:aliases w:val="Table Style"/>
    <w:basedOn w:val="Normal"/>
    <w:next w:val="Normal"/>
    <w:pPr>
      <w:spacing w:before="240" w:after="60"/>
      <w:jc w:val="center"/>
      <w:outlineLvl w:val="5"/>
    </w:pPr>
    <w:rPr>
      <w:rFonts w:ascii="Arial Narrow" w:hAnsi="Arial Narrow"/>
      <w:b/>
      <w:color w:val="00B16B" w:themeColor="text2"/>
    </w:rPr>
  </w:style>
  <w:style w:type="paragraph" w:styleId="Heading7">
    <w:name w:val="heading 7"/>
    <w:aliases w:val="Annex Text Box Style"/>
    <w:basedOn w:val="Normal"/>
    <w:next w:val="Normal"/>
    <w:pPr>
      <w:spacing w:before="240" w:after="60"/>
      <w:outlineLvl w:val="6"/>
    </w:pPr>
    <w:rPr>
      <w:rFonts w:ascii="Arial Narrow" w:hAnsi="Arial Narrow"/>
      <w:b/>
      <w:color w:val="00B16B" w:themeColor="text2"/>
      <w:sz w:val="44"/>
      <w:szCs w:val="44"/>
    </w:rPr>
  </w:style>
  <w:style w:type="paragraph" w:styleId="Heading8">
    <w:name w:val="heading 8"/>
    <w:basedOn w:val="Normal"/>
    <w:next w:val="Normal"/>
    <w:pPr>
      <w:spacing w:before="240" w:after="60"/>
      <w:outlineLvl w:val="7"/>
    </w:pPr>
    <w:rPr>
      <w:rFonts w:ascii="Times New Roman" w:hAnsi="Times New Roman"/>
      <w:i/>
    </w:rPr>
  </w:style>
  <w:style w:type="paragraph" w:styleId="Heading9">
    <w:name w:val="heading 9"/>
    <w:basedOn w:val="Normal"/>
    <w:next w:val="Normal"/>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496056"/>
  </w:style>
  <w:style w:type="character" w:customStyle="1" w:styleId="BodyTextChar">
    <w:name w:val="Body Text Char"/>
    <w:basedOn w:val="DefaultParagraphFont"/>
    <w:link w:val="BodyText"/>
    <w:uiPriority w:val="99"/>
    <w:rsid w:val="00496056"/>
    <w:rPr>
      <w:rFonts w:ascii="Helvetica" w:eastAsia="Times New Roman" w:hAnsi="Helvetica" w:cs="ArialMT"/>
      <w:sz w:val="22"/>
      <w:szCs w:val="22"/>
      <w:lang w:bidi="en-US"/>
    </w:rPr>
  </w:style>
  <w:style w:type="character" w:customStyle="1" w:styleId="Heading1Char">
    <w:name w:val="Heading 1 Char"/>
    <w:basedOn w:val="DefaultParagraphFont"/>
    <w:link w:val="Heading1"/>
    <w:rsid w:val="00AB2030"/>
    <w:rPr>
      <w:rFonts w:ascii="Helvetica" w:eastAsia="Times New Roman" w:hAnsi="Helvetica" w:cs="ArialMT"/>
      <w:bCs/>
      <w:color w:val="21409A"/>
      <w:kern w:val="32"/>
      <w:sz w:val="40"/>
      <w:szCs w:val="40"/>
      <w:lang w:bidi="en-US"/>
    </w:rPr>
  </w:style>
  <w:style w:type="character" w:customStyle="1" w:styleId="Heading5Char">
    <w:name w:val="Heading 5 Char"/>
    <w:aliases w:val="Text box headings Char"/>
    <w:basedOn w:val="DefaultParagraphFont"/>
    <w:link w:val="Heading5"/>
    <w:rPr>
      <w:rFonts w:ascii="Arial Narrow" w:hAnsi="Arial Narrow"/>
      <w:b/>
      <w:color w:val="003366"/>
      <w:sz w:val="26"/>
      <w:szCs w:val="26"/>
    </w:rPr>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table" w:customStyle="1" w:styleId="OU1">
    <w:name w:val="OU 1"/>
    <w:basedOn w:val="TableNormal"/>
    <w:uiPriority w:val="99"/>
    <w:rsid w:val="00D67FDB"/>
    <w:pPr>
      <w:snapToGrid w:val="0"/>
      <w:spacing w:before="40" w:after="40" w:line="276" w:lineRule="auto"/>
    </w:pPr>
    <w:rPr>
      <w:rFonts w:ascii="Helvetica" w:hAnsi="Helvetica"/>
      <w:sz w:val="22"/>
    </w:rPr>
    <w:tblPr>
      <w:tblBorders>
        <w:bottom w:val="single" w:sz="4" w:space="0" w:color="00A752"/>
        <w:insideH w:val="single" w:sz="4" w:space="0" w:color="00A752"/>
      </w:tblBorders>
    </w:tblPr>
    <w:tcPr>
      <w:vAlign w:val="center"/>
    </w:tcPr>
  </w:style>
  <w:style w:type="paragraph" w:styleId="TOAHeading">
    <w:name w:val="toa heading"/>
    <w:basedOn w:val="Normal"/>
    <w:next w:val="Normal"/>
    <w:semiHidden/>
    <w:pPr>
      <w:spacing w:before="120"/>
    </w:pPr>
    <w:rPr>
      <w:rFonts w:ascii="Arial" w:hAnsi="Arial"/>
      <w:b/>
    </w:rPr>
  </w:style>
  <w:style w:type="paragraph" w:customStyle="1" w:styleId="HeadingStyle">
    <w:name w:val="Heading Style"/>
    <w:basedOn w:val="Normal"/>
    <w:rsid w:val="0042204F"/>
    <w:pPr>
      <w:widowControl w:val="0"/>
      <w:spacing w:after="280" w:line="280" w:lineRule="atLeast"/>
      <w:jc w:val="both"/>
    </w:pPr>
    <w:rPr>
      <w:color w:val="003366"/>
      <w:sz w:val="48"/>
    </w:rPr>
  </w:style>
  <w:style w:type="paragraph" w:styleId="TOC3">
    <w:name w:val="toc 3"/>
    <w:basedOn w:val="Normal"/>
    <w:next w:val="Normal"/>
    <w:autoRedefine/>
    <w:uiPriority w:val="39"/>
    <w:pPr>
      <w:spacing w:after="0"/>
      <w:ind w:left="440"/>
    </w:pPr>
    <w:rPr>
      <w:rFonts w:asciiTheme="minorHAnsi" w:hAnsiTheme="minorHAnsi"/>
      <w:sz w:val="20"/>
      <w:szCs w:val="20"/>
    </w:rPr>
  </w:style>
  <w:style w:type="paragraph" w:styleId="TOC4">
    <w:name w:val="toc 4"/>
    <w:basedOn w:val="Normal"/>
    <w:next w:val="Normal"/>
    <w:autoRedefine/>
    <w:uiPriority w:val="39"/>
    <w:pPr>
      <w:spacing w:after="0"/>
      <w:ind w:left="660"/>
    </w:pPr>
    <w:rPr>
      <w:rFonts w:asciiTheme="minorHAnsi" w:hAnsiTheme="minorHAnsi"/>
      <w:sz w:val="20"/>
      <w:szCs w:val="20"/>
    </w:rPr>
  </w:style>
  <w:style w:type="paragraph" w:styleId="TOC5">
    <w:name w:val="toc 5"/>
    <w:basedOn w:val="Normal"/>
    <w:next w:val="Normal"/>
    <w:autoRedefine/>
    <w:semiHidden/>
    <w:pPr>
      <w:spacing w:after="0"/>
      <w:ind w:left="880"/>
    </w:pPr>
    <w:rPr>
      <w:rFonts w:asciiTheme="minorHAnsi" w:hAnsiTheme="minorHAnsi"/>
      <w:sz w:val="20"/>
      <w:szCs w:val="20"/>
    </w:rPr>
  </w:style>
  <w:style w:type="paragraph" w:styleId="TOC6">
    <w:name w:val="toc 6"/>
    <w:basedOn w:val="Normal"/>
    <w:next w:val="Normal"/>
    <w:autoRedefine/>
    <w:semiHidden/>
    <w:pPr>
      <w:spacing w:after="0"/>
      <w:ind w:left="1100"/>
    </w:pPr>
    <w:rPr>
      <w:rFonts w:asciiTheme="minorHAnsi" w:hAnsiTheme="minorHAnsi"/>
      <w:sz w:val="20"/>
      <w:szCs w:val="20"/>
    </w:rPr>
  </w:style>
  <w:style w:type="paragraph" w:styleId="TOC7">
    <w:name w:val="toc 7"/>
    <w:basedOn w:val="Normal"/>
    <w:next w:val="Normal"/>
    <w:autoRedefine/>
    <w:semiHidden/>
    <w:pPr>
      <w:spacing w:after="0"/>
      <w:ind w:left="1320"/>
    </w:pPr>
    <w:rPr>
      <w:rFonts w:asciiTheme="minorHAnsi" w:hAnsiTheme="minorHAnsi"/>
      <w:sz w:val="20"/>
      <w:szCs w:val="20"/>
    </w:rPr>
  </w:style>
  <w:style w:type="paragraph" w:styleId="TOC8">
    <w:name w:val="toc 8"/>
    <w:basedOn w:val="Normal"/>
    <w:next w:val="Normal"/>
    <w:autoRedefine/>
    <w:semiHidden/>
    <w:pPr>
      <w:spacing w:after="0"/>
      <w:ind w:left="1540"/>
    </w:pPr>
    <w:rPr>
      <w:rFonts w:asciiTheme="minorHAnsi" w:hAnsiTheme="minorHAnsi"/>
      <w:sz w:val="20"/>
      <w:szCs w:val="20"/>
    </w:rPr>
  </w:style>
  <w:style w:type="paragraph" w:styleId="TOC9">
    <w:name w:val="toc 9"/>
    <w:basedOn w:val="Normal"/>
    <w:next w:val="Normal"/>
    <w:autoRedefine/>
    <w:semiHidden/>
    <w:pPr>
      <w:spacing w:after="0"/>
      <w:ind w:left="1760"/>
    </w:pPr>
    <w:rPr>
      <w:rFonts w:asciiTheme="minorHAnsi" w:hAnsiTheme="minorHAnsi"/>
      <w:sz w:val="20"/>
      <w:szCs w:val="20"/>
    </w:rPr>
  </w:style>
  <w:style w:type="paragraph" w:styleId="ListBullet">
    <w:name w:val="List Bullet"/>
    <w:basedOn w:val="Normal"/>
    <w:link w:val="ListBulletChar"/>
    <w:autoRedefine/>
    <w:pPr>
      <w:tabs>
        <w:tab w:val="num" w:pos="0"/>
      </w:tabs>
    </w:pPr>
  </w:style>
  <w:style w:type="character" w:customStyle="1" w:styleId="ListBulletChar">
    <w:name w:val="List Bullet Char"/>
    <w:basedOn w:val="DefaultParagraphFont"/>
    <w:link w:val="ListBullet"/>
    <w:rPr>
      <w:rFonts w:ascii="Times" w:hAnsi="Times"/>
      <w:sz w:val="22"/>
      <w:szCs w:val="24"/>
    </w:rPr>
  </w:style>
  <w:style w:type="paragraph" w:styleId="ListBullet2">
    <w:name w:val="List Bullet 2"/>
    <w:basedOn w:val="Normal"/>
    <w:autoRedefine/>
    <w:pPr>
      <w:numPr>
        <w:numId w:val="1"/>
      </w:numPr>
    </w:pPr>
    <w:rPr>
      <w:color w:val="000000"/>
    </w:rPr>
  </w:style>
  <w:style w:type="table" w:styleId="LightShading">
    <w:name w:val="Light Shading"/>
    <w:basedOn w:val="TableNormal"/>
    <w:uiPriority w:val="60"/>
    <w:rsid w:val="001C744B"/>
    <w:rPr>
      <w:color w:val="0A3A6F" w:themeColor="text1" w:themeShade="BF"/>
    </w:rPr>
    <w:tblPr>
      <w:tblStyleRowBandSize w:val="1"/>
      <w:tblStyleColBandSize w:val="1"/>
      <w:tblBorders>
        <w:top w:val="single" w:sz="8" w:space="0" w:color="0E4E95" w:themeColor="text1"/>
        <w:bottom w:val="single" w:sz="8" w:space="0" w:color="0E4E95" w:themeColor="text1"/>
      </w:tblBorders>
    </w:tblPr>
    <w:tblStylePr w:type="firstRow">
      <w:pPr>
        <w:spacing w:before="0" w:after="0" w:line="240" w:lineRule="auto"/>
      </w:pPr>
      <w:rPr>
        <w:b/>
        <w:bCs/>
      </w:rPr>
      <w:tblPr/>
      <w:tcPr>
        <w:tcBorders>
          <w:top w:val="single" w:sz="8" w:space="0" w:color="0E4E95" w:themeColor="text1"/>
          <w:left w:val="nil"/>
          <w:bottom w:val="single" w:sz="8" w:space="0" w:color="0E4E95" w:themeColor="text1"/>
          <w:right w:val="nil"/>
          <w:insideH w:val="nil"/>
          <w:insideV w:val="nil"/>
        </w:tcBorders>
      </w:tcPr>
    </w:tblStylePr>
    <w:tblStylePr w:type="lastRow">
      <w:pPr>
        <w:spacing w:before="0" w:after="0" w:line="240" w:lineRule="auto"/>
      </w:pPr>
      <w:rPr>
        <w:b/>
        <w:bCs/>
      </w:rPr>
      <w:tblPr/>
      <w:tcPr>
        <w:tcBorders>
          <w:top w:val="single" w:sz="8" w:space="0" w:color="0E4E95" w:themeColor="text1"/>
          <w:left w:val="nil"/>
          <w:bottom w:val="single" w:sz="8" w:space="0" w:color="0E4E9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1F7" w:themeFill="text1" w:themeFillTint="3F"/>
      </w:tcPr>
    </w:tblStylePr>
    <w:tblStylePr w:type="band1Horz">
      <w:tblPr/>
      <w:tcPr>
        <w:tcBorders>
          <w:left w:val="nil"/>
          <w:right w:val="nil"/>
          <w:insideH w:val="nil"/>
          <w:insideV w:val="nil"/>
        </w:tcBorders>
        <w:shd w:val="clear" w:color="auto" w:fill="B0D1F7" w:themeFill="text1" w:themeFillTint="3F"/>
      </w:tcPr>
    </w:tblStylePr>
  </w:style>
  <w:style w:type="table" w:styleId="TableTheme">
    <w:name w:val="Table Theme"/>
    <w:basedOn w:val="TableNormal"/>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pPr>
      <w:spacing w:after="200"/>
    </w:p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aliases w:val="MDF table style"/>
    <w:basedOn w:val="TableGrid8"/>
    <w:uiPriority w:val="39"/>
    <w:rsid w:val="00EA2525"/>
    <w:rPr>
      <w:rFonts w:asciiTheme="majorHAnsi" w:hAnsiTheme="majorHAnsi"/>
      <w:sz w:val="18"/>
      <w:lang w:val="id-ID" w:eastAsia="id-ID" w:bidi="km-KH"/>
    </w:rPr>
    <w:tblPr>
      <w:tblBorders>
        <w:top w:val="single" w:sz="4" w:space="0" w:color="0E4E95" w:themeColor="text1"/>
        <w:left w:val="single" w:sz="4" w:space="0" w:color="0E4E95" w:themeColor="text1"/>
        <w:bottom w:val="single" w:sz="4" w:space="0" w:color="0E4E95" w:themeColor="text1"/>
        <w:right w:val="single" w:sz="4" w:space="0" w:color="0E4E95" w:themeColor="text1"/>
        <w:insideH w:val="single" w:sz="4" w:space="0" w:color="0E4E95" w:themeColor="text1"/>
        <w:insideV w:val="single" w:sz="4" w:space="0" w:color="0E4E95" w:themeColor="text1"/>
      </w:tblBorders>
    </w:tblPr>
    <w:tcPr>
      <w:shd w:val="clear" w:color="auto" w:fill="auto"/>
      <w:vAlign w:val="center"/>
    </w:tcPr>
    <w:tblStylePr w:type="firstRow">
      <w:pPr>
        <w:jc w:val="center"/>
      </w:pPr>
      <w:rPr>
        <w:rFonts w:ascii="Calibri" w:hAnsi="Calibri"/>
        <w:b/>
        <w:bCs/>
        <w:color w:val="FFFFFF"/>
        <w:sz w:val="18"/>
      </w:rPr>
      <w:tblPr/>
      <w:tcPr>
        <w:tcBorders>
          <w:insideV w:val="single" w:sz="4" w:space="0" w:color="F8F8F8"/>
          <w:tl2br w:val="none" w:sz="0" w:space="0" w:color="auto"/>
          <w:tr2bl w:val="none" w:sz="0" w:space="0" w:color="auto"/>
        </w:tcBorders>
        <w:shd w:val="clear" w:color="auto" w:fill="0E4E95" w:themeFill="text1"/>
      </w:tcPr>
    </w:tblStylePr>
    <w:tblStylePr w:type="lastRow">
      <w:rPr>
        <w:rFonts w:ascii="Calibri" w:hAnsi="Calibri"/>
        <w:b w:val="0"/>
        <w:bCs/>
        <w:color w:val="auto"/>
        <w:sz w:val="18"/>
      </w:rPr>
      <w:tblPr/>
      <w:tcPr>
        <w:tcBorders>
          <w:tl2br w:val="none" w:sz="0" w:space="0" w:color="auto"/>
          <w:tr2bl w:val="none" w:sz="0" w:space="0" w:color="auto"/>
        </w:tcBorders>
      </w:tcPr>
    </w:tblStylePr>
    <w:tblStylePr w:type="lastCol">
      <w:rPr>
        <w:rFonts w:ascii="Calibri" w:hAnsi="Calibri"/>
        <w:b w:val="0"/>
        <w:bCs/>
        <w:color w:val="auto"/>
        <w:sz w:val="18"/>
      </w:rPr>
      <w:tblPr/>
      <w:tcPr>
        <w:tcBorders>
          <w:tl2br w:val="none" w:sz="0" w:space="0" w:color="auto"/>
          <w:tr2bl w:val="none" w:sz="0" w:space="0" w:color="auto"/>
        </w:tcBorders>
      </w:tcPr>
    </w:tblStylePr>
  </w:style>
  <w:style w:type="paragraph" w:styleId="Title">
    <w:name w:val="Title"/>
    <w:basedOn w:val="Normal"/>
    <w:next w:val="Normal"/>
    <w:link w:val="TitleChar"/>
    <w:uiPriority w:val="10"/>
    <w:pPr>
      <w:pBdr>
        <w:bottom w:val="single" w:sz="8" w:space="4" w:color="FFC10E" w:themeColor="accent1"/>
      </w:pBdr>
      <w:spacing w:after="300"/>
      <w:contextualSpacing/>
    </w:pPr>
    <w:rPr>
      <w:rFonts w:asciiTheme="majorHAnsi" w:eastAsiaTheme="majorEastAsia" w:hAnsiTheme="majorHAnsi" w:cstheme="majorBidi"/>
      <w:color w:val="0084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844F" w:themeColor="text2" w:themeShade="BF"/>
      <w:spacing w:val="5"/>
      <w:kern w:val="28"/>
      <w:sz w:val="52"/>
      <w:szCs w:val="52"/>
    </w:rPr>
  </w:style>
  <w:style w:type="paragraph" w:styleId="TOCHeading">
    <w:name w:val="TOC Heading"/>
    <w:basedOn w:val="Heading1"/>
    <w:next w:val="Normal"/>
    <w:uiPriority w:val="39"/>
    <w:unhideWhenUsed/>
    <w:qFormat/>
    <w:pPr>
      <w:keepLines/>
      <w:spacing w:line="276" w:lineRule="auto"/>
      <w:outlineLvl w:val="9"/>
    </w:pPr>
    <w:rPr>
      <w:rFonts w:eastAsiaTheme="majorEastAsia" w:cstheme="majorBidi"/>
      <w:bCs w:val="0"/>
      <w:color w:val="C99500" w:themeColor="accent1" w:themeShade="BF"/>
      <w:kern w:val="0"/>
      <w:sz w:val="28"/>
      <w:szCs w:val="28"/>
    </w:rPr>
  </w:style>
  <w:style w:type="character" w:styleId="Hyperlink">
    <w:name w:val="Hyperlink"/>
    <w:basedOn w:val="DefaultParagraphFont"/>
    <w:uiPriority w:val="99"/>
    <w:unhideWhenUsed/>
    <w:rPr>
      <w:color w:val="0000FF" w:themeColor="hyperlink"/>
      <w:u w:val="single"/>
    </w:rPr>
  </w:style>
  <w:style w:type="paragraph" w:styleId="TableofFigures">
    <w:name w:val="table of figures"/>
    <w:basedOn w:val="Normal"/>
    <w:next w:val="Normal"/>
    <w:uiPriority w:val="99"/>
    <w:unhideWhenUsed/>
    <w:pPr>
      <w:spacing w:after="60" w:line="240" w:lineRule="auto"/>
    </w:pPr>
  </w:style>
  <w:style w:type="paragraph" w:styleId="Caption">
    <w:name w:val="caption"/>
    <w:basedOn w:val="Normal"/>
    <w:next w:val="BodyText"/>
    <w:uiPriority w:val="35"/>
    <w:unhideWhenUsed/>
    <w:qFormat/>
    <w:rsid w:val="00AA0ECD"/>
    <w:pPr>
      <w:keepNext/>
      <w:spacing w:before="360" w:after="120" w:line="240" w:lineRule="auto"/>
    </w:pPr>
    <w:rPr>
      <w:rFonts w:ascii="Calibri" w:hAnsi="Calibri"/>
      <w:b/>
      <w:bCs/>
      <w:sz w:val="18"/>
      <w:szCs w:val="18"/>
    </w:rPr>
  </w:style>
  <w:style w:type="paragraph" w:styleId="ListParagraph">
    <w:name w:val="List Paragraph"/>
    <w:aliases w:val="GP_Footer,List Paragraph (numbered (a)),Lapis Bulleted List,Dot pt,F5 List Paragraph,List Paragraph1,No Spacing1,List Paragraph Char Char Char,Indicator Text,Numbered Para 1,List Paragraph12,Bullet Points,MAIN CONTENT,References"/>
    <w:basedOn w:val="Normal"/>
    <w:link w:val="ListParagraphChar"/>
    <w:uiPriority w:val="34"/>
    <w:qFormat/>
    <w:pPr>
      <w:ind w:left="720"/>
      <w:contextualSpacing/>
    </w:pPr>
  </w:style>
  <w:style w:type="character" w:customStyle="1" w:styleId="ListParagraphChar">
    <w:name w:val="List Paragraph Char"/>
    <w:aliases w:val="GP_Footer Char,List Paragraph (numbered (a)) Char,Lapis Bulleted List Char,Dot pt Char,F5 List Paragraph Char,List Paragraph1 Char,No Spacing1 Char,List Paragraph Char Char Char Char,Indicator Text Char,Numbered Para 1 Char"/>
    <w:basedOn w:val="DefaultParagraphFont"/>
    <w:link w:val="ListParagraph"/>
    <w:uiPriority w:val="34"/>
    <w:qFormat/>
    <w:rPr>
      <w:rFonts w:ascii="Times" w:hAnsi="Times"/>
      <w:sz w:val="22"/>
      <w:szCs w:val="24"/>
    </w:rPr>
  </w:style>
  <w:style w:type="paragraph" w:customStyle="1" w:styleId="AnnexCoverHeading">
    <w:name w:val="Annex Cover Heading"/>
    <w:basedOn w:val="Heading1"/>
    <w:next w:val="AnnexCoverSubHeading"/>
    <w:link w:val="AnnexCoverHeadingChar"/>
    <w:pPr>
      <w:numPr>
        <w:numId w:val="3"/>
      </w:numPr>
      <w:jc w:val="right"/>
    </w:pPr>
    <w:rPr>
      <w:color w:val="002060"/>
      <w:sz w:val="72"/>
      <w:szCs w:val="72"/>
    </w:rPr>
  </w:style>
  <w:style w:type="character" w:customStyle="1" w:styleId="AnnexCoverHeadingChar">
    <w:name w:val="Annex Cover Heading Char"/>
    <w:basedOn w:val="Heading1Char"/>
    <w:link w:val="AnnexCoverHeading"/>
    <w:rPr>
      <w:rFonts w:ascii="Helvetica" w:eastAsia="Times New Roman" w:hAnsi="Helvetica" w:cs="ArialMT"/>
      <w:bCs/>
      <w:color w:val="002060"/>
      <w:kern w:val="32"/>
      <w:sz w:val="72"/>
      <w:szCs w:val="72"/>
      <w:lang w:bidi="en-US"/>
    </w:rPr>
  </w:style>
  <w:style w:type="paragraph" w:customStyle="1" w:styleId="MDFTableText">
    <w:name w:val="MDF TableText"/>
    <w:basedOn w:val="Normal"/>
    <w:link w:val="MDFTableTextChar"/>
    <w:pPr>
      <w:widowControl w:val="0"/>
      <w:tabs>
        <w:tab w:val="left" w:pos="220"/>
      </w:tabs>
      <w:spacing w:after="0" w:line="240" w:lineRule="auto"/>
    </w:pPr>
    <w:rPr>
      <w:rFonts w:ascii="Arial Narrow" w:hAnsi="Arial Narrow"/>
      <w:sz w:val="18"/>
    </w:rPr>
  </w:style>
  <w:style w:type="character" w:customStyle="1" w:styleId="MDFTableTextChar">
    <w:name w:val="MDF TableText Char"/>
    <w:basedOn w:val="DefaultParagraphFont"/>
    <w:link w:val="MDFTableText"/>
    <w:rPr>
      <w:rFonts w:ascii="Arial Narrow" w:eastAsia="Times New Roman" w:hAnsi="Arial Narrow" w:cs="ArialMT"/>
      <w:sz w:val="18"/>
      <w:szCs w:val="24"/>
      <w:lang w:bidi="en-US"/>
    </w:rPr>
  </w:style>
  <w:style w:type="paragraph" w:customStyle="1" w:styleId="NumberedList">
    <w:name w:val="Numbered List"/>
    <w:basedOn w:val="Normal"/>
    <w:link w:val="NumberedListChar"/>
    <w:pPr>
      <w:widowControl w:val="0"/>
      <w:numPr>
        <w:numId w:val="2"/>
      </w:numPr>
      <w:tabs>
        <w:tab w:val="left" w:pos="220"/>
      </w:tabs>
      <w:spacing w:after="60" w:line="276" w:lineRule="auto"/>
    </w:pPr>
  </w:style>
  <w:style w:type="character" w:customStyle="1" w:styleId="NumberedListChar">
    <w:name w:val="Numbered List Char"/>
    <w:basedOn w:val="DefaultParagraphFont"/>
    <w:link w:val="NumberedList"/>
    <w:rPr>
      <w:rFonts w:ascii="Helvetica" w:eastAsia="Times New Roman" w:hAnsi="Helvetica" w:cs="ArialMT"/>
      <w:sz w:val="22"/>
      <w:szCs w:val="22"/>
      <w:lang w:bidi="en-US"/>
    </w:rPr>
  </w:style>
  <w:style w:type="paragraph" w:customStyle="1" w:styleId="Mainbullet">
    <w:name w:val="Main bullet"/>
    <w:basedOn w:val="Normal"/>
    <w:link w:val="MainbulletChar"/>
    <w:pPr>
      <w:widowControl w:val="0"/>
      <w:spacing w:after="280" w:line="280" w:lineRule="atLeast"/>
      <w:ind w:left="720" w:hanging="648"/>
      <w:jc w:val="both"/>
    </w:pPr>
  </w:style>
  <w:style w:type="character" w:customStyle="1" w:styleId="MainbulletChar">
    <w:name w:val="Main bullet Char"/>
    <w:basedOn w:val="DefaultParagraphFont"/>
    <w:link w:val="Mainbullet"/>
    <w:rPr>
      <w:rFonts w:ascii="Times" w:eastAsia="Times New Roman" w:hAnsi="Times" w:cs="ArialMT"/>
      <w:sz w:val="22"/>
      <w:szCs w:val="22"/>
      <w:lang w:bidi="en-US"/>
    </w:rPr>
  </w:style>
  <w:style w:type="paragraph" w:customStyle="1" w:styleId="Sub-Bullets">
    <w:name w:val="Sub-Bullets"/>
    <w:basedOn w:val="ListParagraph"/>
    <w:link w:val="Sub-BulletsChar"/>
    <w:pPr>
      <w:spacing w:line="276" w:lineRule="auto"/>
      <w:ind w:hanging="360"/>
    </w:pPr>
  </w:style>
  <w:style w:type="character" w:customStyle="1" w:styleId="Sub-BulletsChar">
    <w:name w:val="Sub-Bullets Char"/>
    <w:basedOn w:val="ListParagraphChar"/>
    <w:link w:val="Sub-Bullets"/>
    <w:rPr>
      <w:rFonts w:ascii="Times" w:hAnsi="Times"/>
      <w:sz w:val="22"/>
      <w:szCs w:val="24"/>
      <w:lang w:bidi="en-US"/>
    </w:rPr>
  </w:style>
  <w:style w:type="paragraph" w:customStyle="1" w:styleId="Figure">
    <w:name w:val="Figure"/>
    <w:basedOn w:val="Heading5"/>
    <w:link w:val="FigureChar"/>
    <w:pPr>
      <w:jc w:val="center"/>
    </w:pPr>
  </w:style>
  <w:style w:type="character" w:customStyle="1" w:styleId="FigureChar">
    <w:name w:val="Figure Char"/>
    <w:basedOn w:val="Heading5Char"/>
    <w:link w:val="Figure"/>
    <w:rPr>
      <w:rFonts w:ascii="Arial Narrow" w:hAnsi="Arial Narrow"/>
      <w:b/>
      <w:color w:val="003366"/>
      <w:sz w:val="26"/>
      <w:szCs w:val="26"/>
    </w:rPr>
  </w:style>
  <w:style w:type="paragraph" w:customStyle="1" w:styleId="ReportTitle">
    <w:name w:val="Report Title"/>
    <w:basedOn w:val="Normal"/>
    <w:link w:val="ReportTitleChar"/>
    <w:rPr>
      <w:rFonts w:ascii="Arial Narrow" w:hAnsi="Arial Narrow"/>
      <w:b/>
      <w:color w:val="00B16B" w:themeColor="text2"/>
      <w:sz w:val="72"/>
    </w:rPr>
  </w:style>
  <w:style w:type="character" w:customStyle="1" w:styleId="ReportTitleChar">
    <w:name w:val="Report Title Char"/>
    <w:basedOn w:val="DefaultParagraphFont"/>
    <w:link w:val="ReportTitle"/>
    <w:rPr>
      <w:rFonts w:ascii="Arial Narrow" w:hAnsi="Arial Narrow"/>
      <w:b/>
      <w:color w:val="00B16B" w:themeColor="text2"/>
      <w:sz w:val="72"/>
      <w:szCs w:val="24"/>
    </w:rPr>
  </w:style>
  <w:style w:type="paragraph" w:customStyle="1" w:styleId="ReportSub-Title">
    <w:name w:val="Report Sub-Title"/>
    <w:basedOn w:val="Normal"/>
    <w:link w:val="ReportSub-TitleChar"/>
    <w:rPr>
      <w:rFonts w:ascii="Arial Narrow" w:hAnsi="Arial Narrow"/>
      <w:color w:val="0B3066"/>
      <w:sz w:val="40"/>
    </w:rPr>
  </w:style>
  <w:style w:type="character" w:customStyle="1" w:styleId="ReportSub-TitleChar">
    <w:name w:val="Report Sub-Title Char"/>
    <w:basedOn w:val="DefaultParagraphFont"/>
    <w:link w:val="ReportSub-Title"/>
    <w:rPr>
      <w:rFonts w:ascii="Arial Narrow" w:hAnsi="Arial Narrow"/>
      <w:color w:val="0B3066"/>
      <w:sz w:val="40"/>
      <w:szCs w:val="24"/>
    </w:rPr>
  </w:style>
  <w:style w:type="table" w:styleId="GridTable1Light-Accent1">
    <w:name w:val="Grid Table 1 Light Accent 1"/>
    <w:basedOn w:val="TableNormal"/>
    <w:uiPriority w:val="46"/>
    <w:rsid w:val="00AB2030"/>
    <w:tblPr>
      <w:tblStyleRowBandSize w:val="1"/>
      <w:tblStyleColBandSize w:val="1"/>
      <w:tblBorders>
        <w:top w:val="single" w:sz="4" w:space="0" w:color="FFE59E" w:themeColor="accent1" w:themeTint="66"/>
        <w:left w:val="single" w:sz="4" w:space="0" w:color="FFE59E" w:themeColor="accent1" w:themeTint="66"/>
        <w:bottom w:val="single" w:sz="4" w:space="0" w:color="FFE59E" w:themeColor="accent1" w:themeTint="66"/>
        <w:right w:val="single" w:sz="4" w:space="0" w:color="FFE59E" w:themeColor="accent1" w:themeTint="66"/>
        <w:insideH w:val="single" w:sz="4" w:space="0" w:color="FFE59E" w:themeColor="accent1" w:themeTint="66"/>
        <w:insideV w:val="single" w:sz="4" w:space="0" w:color="FFE59E" w:themeColor="accent1" w:themeTint="66"/>
      </w:tblBorders>
    </w:tblPr>
    <w:tblStylePr w:type="firstRow">
      <w:rPr>
        <w:b/>
        <w:bCs/>
      </w:rPr>
      <w:tblPr/>
      <w:tcPr>
        <w:tcBorders>
          <w:bottom w:val="single" w:sz="12" w:space="0" w:color="FFD96E" w:themeColor="accent1" w:themeTint="99"/>
        </w:tcBorders>
      </w:tcPr>
    </w:tblStylePr>
    <w:tblStylePr w:type="lastRow">
      <w:rPr>
        <w:b/>
        <w:bCs/>
      </w:rPr>
      <w:tblPr/>
      <w:tcPr>
        <w:tcBorders>
          <w:top w:val="double" w:sz="2" w:space="0" w:color="FFD96E"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20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ofContentsTitle">
    <w:name w:val="Table of Contents Title"/>
    <w:basedOn w:val="Normal"/>
    <w:next w:val="Normal"/>
    <w:link w:val="TableofContentsTitleChar"/>
    <w:pPr>
      <w:keepNext/>
      <w:widowControl w:val="0"/>
      <w:spacing w:line="240" w:lineRule="auto"/>
      <w:jc w:val="both"/>
    </w:pPr>
    <w:rPr>
      <w:rFonts w:ascii="Arial Narrow" w:hAnsi="Arial Narrow"/>
      <w:b/>
      <w:color w:val="0B3066"/>
      <w:sz w:val="40"/>
    </w:rPr>
  </w:style>
  <w:style w:type="character" w:customStyle="1" w:styleId="TableofContentsTitleChar">
    <w:name w:val="Table of Contents Title Char"/>
    <w:basedOn w:val="DefaultParagraphFont"/>
    <w:link w:val="TableofContentsTitle"/>
    <w:rPr>
      <w:rFonts w:ascii="Arial Narrow" w:eastAsia="Times New Roman" w:hAnsi="Arial Narrow" w:cs="ArialMT"/>
      <w:b/>
      <w:color w:val="0B3066"/>
      <w:sz w:val="40"/>
      <w:szCs w:val="22"/>
      <w:lang w:bidi="en-US"/>
    </w:rPr>
  </w:style>
  <w:style w:type="paragraph" w:customStyle="1" w:styleId="Bullet1">
    <w:name w:val="Bullet 1"/>
    <w:basedOn w:val="ListBullet"/>
    <w:link w:val="Bullet1Char"/>
    <w:qFormat/>
    <w:rsid w:val="00E968E5"/>
    <w:pPr>
      <w:numPr>
        <w:numId w:val="4"/>
      </w:numPr>
      <w:spacing w:after="120" w:line="276" w:lineRule="auto"/>
    </w:pPr>
  </w:style>
  <w:style w:type="character" w:customStyle="1" w:styleId="Bullet1Char">
    <w:name w:val="Bullet 1 Char"/>
    <w:basedOn w:val="ListBulletChar"/>
    <w:link w:val="Bullet1"/>
    <w:rsid w:val="00E968E5"/>
    <w:rPr>
      <w:rFonts w:ascii="Helvetica" w:eastAsia="Times New Roman" w:hAnsi="Helvetica" w:cs="ArialMT"/>
      <w:sz w:val="22"/>
      <w:szCs w:val="22"/>
      <w:lang w:bidi="en-US"/>
    </w:rPr>
  </w:style>
  <w:style w:type="paragraph" w:customStyle="1" w:styleId="Bullet2">
    <w:name w:val="Bullet 2"/>
    <w:basedOn w:val="ListParagraph"/>
    <w:link w:val="Bullet2Char"/>
    <w:qFormat/>
    <w:rsid w:val="009F6798"/>
    <w:pPr>
      <w:numPr>
        <w:numId w:val="5"/>
      </w:numPr>
      <w:spacing w:after="60" w:line="276" w:lineRule="auto"/>
      <w:ind w:left="993"/>
      <w:contextualSpacing w:val="0"/>
    </w:pPr>
  </w:style>
  <w:style w:type="character" w:customStyle="1" w:styleId="Bullet2Char">
    <w:name w:val="Bullet 2 Char"/>
    <w:basedOn w:val="ListParagraphChar"/>
    <w:link w:val="Bullet2"/>
    <w:rsid w:val="009F6798"/>
    <w:rPr>
      <w:rFonts w:ascii="Helvetica" w:eastAsia="Times New Roman" w:hAnsi="Helvetica" w:cs="ArialMT"/>
      <w:sz w:val="22"/>
      <w:szCs w:val="22"/>
      <w:lang w:bidi="en-US"/>
    </w:rPr>
  </w:style>
  <w:style w:type="paragraph" w:customStyle="1" w:styleId="MDFTableHeader">
    <w:name w:val="MDF Table Header"/>
    <w:basedOn w:val="MDFTableText"/>
    <w:pPr>
      <w:spacing w:before="80" w:after="80"/>
      <w:jc w:val="center"/>
    </w:pPr>
    <w:rPr>
      <w:b/>
    </w:rPr>
  </w:style>
  <w:style w:type="paragraph" w:customStyle="1" w:styleId="MDFTableNumber">
    <w:name w:val="MDF Table Number"/>
    <w:basedOn w:val="MDFTableText"/>
    <w:pPr>
      <w:ind w:right="113"/>
      <w:jc w:val="right"/>
    </w:pPr>
  </w:style>
  <w:style w:type="table" w:styleId="LightShading-Accent1">
    <w:name w:val="Light Shading Accent 1"/>
    <w:basedOn w:val="TableNormal"/>
    <w:uiPriority w:val="60"/>
    <w:rsid w:val="001C744B"/>
    <w:rPr>
      <w:color w:val="C99500" w:themeColor="accent1" w:themeShade="BF"/>
    </w:rPr>
    <w:tblPr>
      <w:tblStyleRowBandSize w:val="1"/>
      <w:tblStyleColBandSize w:val="1"/>
      <w:tblBorders>
        <w:top w:val="single" w:sz="8" w:space="0" w:color="FFC10E" w:themeColor="accent1"/>
        <w:bottom w:val="single" w:sz="8" w:space="0" w:color="FFC10E" w:themeColor="accent1"/>
      </w:tblBorders>
    </w:tblPr>
    <w:tblStylePr w:type="firstRow">
      <w:pPr>
        <w:spacing w:before="0" w:after="0" w:line="240" w:lineRule="auto"/>
      </w:pPr>
      <w:rPr>
        <w:b/>
        <w:bCs/>
      </w:rPr>
      <w:tblPr/>
      <w:tcPr>
        <w:tcBorders>
          <w:top w:val="single" w:sz="8" w:space="0" w:color="FFC10E" w:themeColor="accent1"/>
          <w:left w:val="nil"/>
          <w:bottom w:val="single" w:sz="8" w:space="0" w:color="FFC10E" w:themeColor="accent1"/>
          <w:right w:val="nil"/>
          <w:insideH w:val="nil"/>
          <w:insideV w:val="nil"/>
        </w:tcBorders>
      </w:tcPr>
    </w:tblStylePr>
    <w:tblStylePr w:type="lastRow">
      <w:pPr>
        <w:spacing w:before="0" w:after="0" w:line="240" w:lineRule="auto"/>
      </w:pPr>
      <w:rPr>
        <w:b/>
        <w:bCs/>
      </w:rPr>
      <w:tblPr/>
      <w:tcPr>
        <w:tcBorders>
          <w:top w:val="single" w:sz="8" w:space="0" w:color="FFC10E" w:themeColor="accent1"/>
          <w:left w:val="nil"/>
          <w:bottom w:val="single" w:sz="8" w:space="0" w:color="FFC10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3" w:themeFill="accent1" w:themeFillTint="3F"/>
      </w:tcPr>
    </w:tblStylePr>
    <w:tblStylePr w:type="band1Horz">
      <w:tblPr/>
      <w:tcPr>
        <w:tcBorders>
          <w:left w:val="nil"/>
          <w:right w:val="nil"/>
          <w:insideH w:val="nil"/>
          <w:insideV w:val="nil"/>
        </w:tcBorders>
        <w:shd w:val="clear" w:color="auto" w:fill="FFEFC3" w:themeFill="accent1" w:themeFillTint="3F"/>
      </w:tcPr>
    </w:tblStylePr>
  </w:style>
  <w:style w:type="paragraph" w:customStyle="1" w:styleId="MDFBoxtext">
    <w:name w:val="MDF Box text"/>
    <w:basedOn w:val="MDFTableText"/>
    <w:pPr>
      <w:spacing w:after="80"/>
    </w:pPr>
    <w:rPr>
      <w:rFonts w:ascii="Times New Roman" w:hAnsi="Times New Roman"/>
      <w:sz w:val="22"/>
    </w:rPr>
  </w:style>
  <w:style w:type="paragraph" w:customStyle="1" w:styleId="AnnexCoverSubHeading">
    <w:name w:val="Annex Cover Sub Heading"/>
    <w:pPr>
      <w:spacing w:before="360"/>
      <w:jc w:val="right"/>
    </w:pPr>
    <w:rPr>
      <w:rFonts w:ascii="Arial Narrow" w:hAnsi="Arial Narrow"/>
      <w:b/>
      <w:color w:val="002060"/>
      <w:kern w:val="32"/>
      <w:sz w:val="44"/>
      <w:szCs w:val="44"/>
      <w:lang w:bidi="en-US"/>
    </w:rPr>
  </w:style>
  <w:style w:type="table" w:styleId="TableGrid8">
    <w:name w:val="Table Grid 8"/>
    <w:basedOn w:val="TableNormal"/>
    <w:uiPriority w:val="99"/>
    <w:semiHidden/>
    <w:unhideWhenUsed/>
    <w:rsid w:val="00055B7F"/>
    <w:pPr>
      <w:spacing w:after="20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1C744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C744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dTable1Light-Accent4">
    <w:name w:val="Grid Table 1 Light Accent 4"/>
    <w:basedOn w:val="TableNormal"/>
    <w:uiPriority w:val="46"/>
    <w:rsid w:val="00AB20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531CC4"/>
    <w:rPr>
      <w:rFonts w:asciiTheme="minorHAnsi" w:eastAsiaTheme="minorHAnsi" w:hAnsiTheme="minorHAnsi" w:cstheme="minorBidi"/>
      <w:color w:val="1576E4" w:themeColor="text1" w:themeTint="BF"/>
      <w:lang w:eastAsia="ja-JP"/>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rsid w:val="00A54E7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1">
    <w:name w:val="toc 1"/>
    <w:basedOn w:val="Normal"/>
    <w:next w:val="Normal"/>
    <w:autoRedefine/>
    <w:uiPriority w:val="39"/>
    <w:unhideWhenUsed/>
    <w:rsid w:val="00587099"/>
    <w:pPr>
      <w:tabs>
        <w:tab w:val="right" w:leader="dot" w:pos="9054"/>
      </w:tabs>
      <w:spacing w:before="120" w:after="0"/>
    </w:pPr>
    <w:rPr>
      <w:b/>
      <w:bCs/>
      <w:noProof/>
    </w:rPr>
  </w:style>
  <w:style w:type="paragraph" w:styleId="TOC2">
    <w:name w:val="toc 2"/>
    <w:basedOn w:val="Normal"/>
    <w:next w:val="Normal"/>
    <w:autoRedefine/>
    <w:uiPriority w:val="39"/>
    <w:unhideWhenUsed/>
    <w:rsid w:val="00BD7169"/>
    <w:pPr>
      <w:tabs>
        <w:tab w:val="left" w:pos="880"/>
        <w:tab w:val="right" w:leader="dot" w:pos="9054"/>
      </w:tabs>
      <w:spacing w:after="120" w:line="254" w:lineRule="auto"/>
      <w:ind w:left="220"/>
    </w:pPr>
    <w:rPr>
      <w:rFonts w:asciiTheme="minorHAnsi" w:hAnsiTheme="minorHAnsi"/>
      <w:b/>
      <w:bCs/>
    </w:rPr>
  </w:style>
  <w:style w:type="table" w:customStyle="1" w:styleId="TableGrid1">
    <w:name w:val="Table Grid1"/>
    <w:basedOn w:val="TableNormal"/>
    <w:next w:val="TableGrid"/>
    <w:uiPriority w:val="39"/>
    <w:rsid w:val="00BD7A99"/>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72219"/>
    <w:tblPr>
      <w:tblStyleRowBandSize w:val="1"/>
      <w:tblStyleColBandSize w:val="1"/>
      <w:tblBorders>
        <w:top w:val="single" w:sz="4" w:space="0" w:color="DF1B13" w:themeColor="background1" w:themeShade="BF"/>
        <w:left w:val="single" w:sz="4" w:space="0" w:color="DF1B13" w:themeColor="background1" w:themeShade="BF"/>
        <w:bottom w:val="single" w:sz="4" w:space="0" w:color="DF1B13" w:themeColor="background1" w:themeShade="BF"/>
        <w:right w:val="single" w:sz="4" w:space="0" w:color="DF1B13" w:themeColor="background1" w:themeShade="BF"/>
        <w:insideH w:val="single" w:sz="4" w:space="0" w:color="DF1B13" w:themeColor="background1" w:themeShade="BF"/>
        <w:insideV w:val="single" w:sz="4" w:space="0" w:color="DF1B13" w:themeColor="background1" w:themeShade="BF"/>
      </w:tblBorders>
    </w:tblPr>
    <w:tblStylePr w:type="firstRow">
      <w:rPr>
        <w:b/>
        <w:bCs/>
      </w:rPr>
    </w:tblStylePr>
    <w:tblStylePr w:type="lastRow">
      <w:rPr>
        <w:b/>
        <w:bCs/>
      </w:rPr>
      <w:tblPr/>
      <w:tcPr>
        <w:tcBorders>
          <w:top w:val="double" w:sz="4" w:space="0" w:color="DF1B13" w:themeColor="background1" w:themeShade="BF"/>
        </w:tcBorders>
      </w:tcPr>
    </w:tblStylePr>
    <w:tblStylePr w:type="firstCol">
      <w:rPr>
        <w:b/>
        <w:bCs/>
      </w:rPr>
    </w:tblStylePr>
    <w:tblStylePr w:type="lastCol">
      <w:rPr>
        <w:b/>
        <w:bCs/>
      </w:rPr>
    </w:tblStylePr>
    <w:tblStylePr w:type="band1Vert">
      <w:tblPr/>
      <w:tcPr>
        <w:shd w:val="clear" w:color="auto" w:fill="EE4B45" w:themeFill="background1" w:themeFillShade="F2"/>
      </w:tcPr>
    </w:tblStylePr>
    <w:tblStylePr w:type="band1Horz">
      <w:tblPr/>
      <w:tcPr>
        <w:shd w:val="clear" w:color="auto" w:fill="EE4B45" w:themeFill="background1" w:themeFillShade="F2"/>
      </w:tcPr>
    </w:tblStylePr>
  </w:style>
  <w:style w:type="table" w:styleId="PlainTable2">
    <w:name w:val="Plain Table 2"/>
    <w:basedOn w:val="TableNormal"/>
    <w:uiPriority w:val="42"/>
    <w:rsid w:val="00872219"/>
    <w:tblPr>
      <w:tblStyleRowBandSize w:val="1"/>
      <w:tblStyleColBandSize w:val="1"/>
      <w:tblBorders>
        <w:top w:val="single" w:sz="4" w:space="0" w:color="5FA3F0" w:themeColor="text1" w:themeTint="80"/>
        <w:bottom w:val="single" w:sz="4" w:space="0" w:color="5FA3F0" w:themeColor="text1" w:themeTint="80"/>
      </w:tblBorders>
    </w:tblPr>
    <w:tblStylePr w:type="firstRow">
      <w:rPr>
        <w:b/>
        <w:bCs/>
      </w:rPr>
      <w:tblPr/>
      <w:tcPr>
        <w:tcBorders>
          <w:bottom w:val="single" w:sz="4" w:space="0" w:color="5FA3F0" w:themeColor="text1" w:themeTint="80"/>
        </w:tcBorders>
      </w:tcPr>
    </w:tblStylePr>
    <w:tblStylePr w:type="lastRow">
      <w:rPr>
        <w:b/>
        <w:bCs/>
      </w:rPr>
      <w:tblPr/>
      <w:tcPr>
        <w:tcBorders>
          <w:top w:val="single" w:sz="4" w:space="0" w:color="5FA3F0" w:themeColor="text1" w:themeTint="80"/>
        </w:tcBorders>
      </w:tcPr>
    </w:tblStylePr>
    <w:tblStylePr w:type="firstCol">
      <w:rPr>
        <w:b/>
        <w:bCs/>
      </w:rPr>
    </w:tblStylePr>
    <w:tblStylePr w:type="lastCol">
      <w:rPr>
        <w:b/>
        <w:bCs/>
      </w:rPr>
    </w:tblStylePr>
    <w:tblStylePr w:type="band1Vert">
      <w:tblPr/>
      <w:tcPr>
        <w:tcBorders>
          <w:left w:val="single" w:sz="4" w:space="0" w:color="5FA3F0" w:themeColor="text1" w:themeTint="80"/>
          <w:right w:val="single" w:sz="4" w:space="0" w:color="5FA3F0" w:themeColor="text1" w:themeTint="80"/>
        </w:tcBorders>
      </w:tcPr>
    </w:tblStylePr>
    <w:tblStylePr w:type="band2Vert">
      <w:tblPr/>
      <w:tcPr>
        <w:tcBorders>
          <w:left w:val="single" w:sz="4" w:space="0" w:color="5FA3F0" w:themeColor="text1" w:themeTint="80"/>
          <w:right w:val="single" w:sz="4" w:space="0" w:color="5FA3F0" w:themeColor="text1" w:themeTint="80"/>
        </w:tcBorders>
      </w:tcPr>
    </w:tblStylePr>
    <w:tblStylePr w:type="band1Horz">
      <w:tblPr/>
      <w:tcPr>
        <w:tcBorders>
          <w:top w:val="single" w:sz="4" w:space="0" w:color="5FA3F0" w:themeColor="text1" w:themeTint="80"/>
          <w:bottom w:val="single" w:sz="4" w:space="0" w:color="5FA3F0" w:themeColor="text1" w:themeTint="80"/>
        </w:tcBorders>
      </w:tcPr>
    </w:tblStylePr>
  </w:style>
  <w:style w:type="numbering" w:customStyle="1" w:styleId="CurrentList1">
    <w:name w:val="Current List1"/>
    <w:uiPriority w:val="99"/>
    <w:rsid w:val="009E6691"/>
    <w:pPr>
      <w:numPr>
        <w:numId w:val="6"/>
      </w:numPr>
    </w:pPr>
  </w:style>
  <w:style w:type="numbering" w:customStyle="1" w:styleId="CurrentList2">
    <w:name w:val="Current List2"/>
    <w:uiPriority w:val="99"/>
    <w:rsid w:val="009E6691"/>
    <w:pPr>
      <w:numPr>
        <w:numId w:val="7"/>
      </w:numPr>
    </w:pPr>
  </w:style>
  <w:style w:type="paragraph" w:styleId="NormalWeb">
    <w:name w:val="Normal (Web)"/>
    <w:basedOn w:val="Normal"/>
    <w:uiPriority w:val="99"/>
    <w:semiHidden/>
    <w:unhideWhenUsed/>
    <w:rsid w:val="00922527"/>
    <w:pPr>
      <w:autoSpaceDE/>
      <w:autoSpaceDN/>
      <w:adjustRightInd/>
      <w:spacing w:before="100" w:beforeAutospacing="1" w:after="100" w:afterAutospacing="1" w:line="240" w:lineRule="auto"/>
    </w:pPr>
    <w:rPr>
      <w:rFonts w:ascii="Times New Roman" w:hAnsi="Times New Roman" w:cs="Times New Roman"/>
      <w:sz w:val="24"/>
      <w:szCs w:val="24"/>
      <w:lang w:val="en-GB" w:bidi="ar-SA"/>
    </w:rPr>
  </w:style>
  <w:style w:type="numbering" w:customStyle="1" w:styleId="CurrentList3">
    <w:name w:val="Current List3"/>
    <w:uiPriority w:val="99"/>
    <w:rsid w:val="00123C65"/>
    <w:pPr>
      <w:numPr>
        <w:numId w:val="8"/>
      </w:numPr>
    </w:pPr>
  </w:style>
  <w:style w:type="numbering" w:customStyle="1" w:styleId="CurrentList4">
    <w:name w:val="Current List4"/>
    <w:uiPriority w:val="99"/>
    <w:rsid w:val="002940DC"/>
    <w:pPr>
      <w:numPr>
        <w:numId w:val="9"/>
      </w:numPr>
    </w:pPr>
  </w:style>
  <w:style w:type="numbering" w:customStyle="1" w:styleId="CurrentList5">
    <w:name w:val="Current List5"/>
    <w:uiPriority w:val="99"/>
    <w:rsid w:val="008E65FE"/>
    <w:pPr>
      <w:numPr>
        <w:numId w:val="10"/>
      </w:numPr>
    </w:pPr>
  </w:style>
  <w:style w:type="numbering" w:customStyle="1" w:styleId="CurrentList6">
    <w:name w:val="Current List6"/>
    <w:uiPriority w:val="99"/>
    <w:rsid w:val="00A039B1"/>
    <w:pPr>
      <w:numPr>
        <w:numId w:val="11"/>
      </w:numPr>
    </w:pPr>
  </w:style>
  <w:style w:type="numbering" w:customStyle="1" w:styleId="CurrentList7">
    <w:name w:val="Current List7"/>
    <w:uiPriority w:val="99"/>
    <w:rsid w:val="00A039B1"/>
    <w:pPr>
      <w:numPr>
        <w:numId w:val="12"/>
      </w:numPr>
    </w:pPr>
  </w:style>
  <w:style w:type="numbering" w:customStyle="1" w:styleId="CurrentList8">
    <w:name w:val="Current List8"/>
    <w:uiPriority w:val="99"/>
    <w:rsid w:val="00A039B1"/>
    <w:pPr>
      <w:numPr>
        <w:numId w:val="13"/>
      </w:numPr>
    </w:pPr>
  </w:style>
  <w:style w:type="numbering" w:customStyle="1" w:styleId="CurrentList9">
    <w:name w:val="Current List9"/>
    <w:uiPriority w:val="99"/>
    <w:rsid w:val="009B64F7"/>
    <w:pPr>
      <w:numPr>
        <w:numId w:val="14"/>
      </w:numPr>
    </w:pPr>
  </w:style>
  <w:style w:type="numbering" w:customStyle="1" w:styleId="CurrentList10">
    <w:name w:val="Current List10"/>
    <w:uiPriority w:val="99"/>
    <w:rsid w:val="006F6746"/>
    <w:pPr>
      <w:numPr>
        <w:numId w:val="15"/>
      </w:numPr>
    </w:pPr>
  </w:style>
  <w:style w:type="numbering" w:customStyle="1" w:styleId="CurrentList11">
    <w:name w:val="Current List11"/>
    <w:uiPriority w:val="99"/>
    <w:rsid w:val="006F6746"/>
    <w:pPr>
      <w:numPr>
        <w:numId w:val="16"/>
      </w:numPr>
    </w:pPr>
  </w:style>
  <w:style w:type="numbering" w:customStyle="1" w:styleId="CurrentList12">
    <w:name w:val="Current List12"/>
    <w:uiPriority w:val="99"/>
    <w:rsid w:val="00546AC0"/>
    <w:pPr>
      <w:numPr>
        <w:numId w:val="17"/>
      </w:numPr>
    </w:pPr>
  </w:style>
  <w:style w:type="numbering" w:customStyle="1" w:styleId="CurrentList13">
    <w:name w:val="Current List13"/>
    <w:uiPriority w:val="99"/>
    <w:rsid w:val="00546AC0"/>
    <w:pPr>
      <w:numPr>
        <w:numId w:val="18"/>
      </w:numPr>
    </w:pPr>
  </w:style>
  <w:style w:type="numbering" w:customStyle="1" w:styleId="CurrentList14">
    <w:name w:val="Current List14"/>
    <w:uiPriority w:val="99"/>
    <w:rsid w:val="00546AC0"/>
    <w:pPr>
      <w:numPr>
        <w:numId w:val="19"/>
      </w:numPr>
    </w:pPr>
  </w:style>
  <w:style w:type="numbering" w:customStyle="1" w:styleId="CurrentList15">
    <w:name w:val="Current List15"/>
    <w:uiPriority w:val="99"/>
    <w:rsid w:val="00EC03AF"/>
    <w:pPr>
      <w:numPr>
        <w:numId w:val="20"/>
      </w:numPr>
    </w:pPr>
  </w:style>
  <w:style w:type="numbering" w:customStyle="1" w:styleId="CurrentList16">
    <w:name w:val="Current List16"/>
    <w:uiPriority w:val="99"/>
    <w:rsid w:val="00EC03AF"/>
    <w:pPr>
      <w:numPr>
        <w:numId w:val="21"/>
      </w:numPr>
    </w:pPr>
  </w:style>
  <w:style w:type="numbering" w:customStyle="1" w:styleId="CurrentList17">
    <w:name w:val="Current List17"/>
    <w:uiPriority w:val="99"/>
    <w:rsid w:val="003B6EF3"/>
    <w:pPr>
      <w:numPr>
        <w:numId w:val="22"/>
      </w:numPr>
    </w:pPr>
  </w:style>
  <w:style w:type="numbering" w:customStyle="1" w:styleId="CurrentList18">
    <w:name w:val="Current List18"/>
    <w:uiPriority w:val="99"/>
    <w:rsid w:val="001A1652"/>
    <w:pPr>
      <w:numPr>
        <w:numId w:val="23"/>
      </w:numPr>
    </w:pPr>
  </w:style>
  <w:style w:type="numbering" w:customStyle="1" w:styleId="CurrentList19">
    <w:name w:val="Current List19"/>
    <w:uiPriority w:val="99"/>
    <w:rsid w:val="000C5C7B"/>
    <w:pPr>
      <w:numPr>
        <w:numId w:val="24"/>
      </w:numPr>
    </w:pPr>
  </w:style>
  <w:style w:type="numbering" w:customStyle="1" w:styleId="CurrentList20">
    <w:name w:val="Current List20"/>
    <w:uiPriority w:val="99"/>
    <w:rsid w:val="004F77BD"/>
    <w:pPr>
      <w:numPr>
        <w:numId w:val="25"/>
      </w:numPr>
    </w:pPr>
  </w:style>
  <w:style w:type="numbering" w:customStyle="1" w:styleId="CurrentList21">
    <w:name w:val="Current List21"/>
    <w:uiPriority w:val="99"/>
    <w:rsid w:val="007D6814"/>
    <w:pPr>
      <w:numPr>
        <w:numId w:val="26"/>
      </w:numPr>
    </w:pPr>
  </w:style>
  <w:style w:type="numbering" w:customStyle="1" w:styleId="CurrentList22">
    <w:name w:val="Current List22"/>
    <w:uiPriority w:val="99"/>
    <w:rsid w:val="007D6814"/>
    <w:pPr>
      <w:numPr>
        <w:numId w:val="27"/>
      </w:numPr>
    </w:pPr>
  </w:style>
  <w:style w:type="numbering" w:customStyle="1" w:styleId="CurrentList23">
    <w:name w:val="Current List23"/>
    <w:uiPriority w:val="99"/>
    <w:rsid w:val="006C1763"/>
    <w:pPr>
      <w:numPr>
        <w:numId w:val="28"/>
      </w:numPr>
    </w:pPr>
  </w:style>
  <w:style w:type="character" w:styleId="CommentReference">
    <w:name w:val="annotation reference"/>
    <w:basedOn w:val="DefaultParagraphFont"/>
    <w:uiPriority w:val="99"/>
    <w:semiHidden/>
    <w:unhideWhenUsed/>
    <w:rsid w:val="003C20FE"/>
    <w:rPr>
      <w:sz w:val="16"/>
      <w:szCs w:val="16"/>
    </w:rPr>
  </w:style>
  <w:style w:type="paragraph" w:styleId="CommentText">
    <w:name w:val="annotation text"/>
    <w:basedOn w:val="Normal"/>
    <w:link w:val="CommentTextChar"/>
    <w:uiPriority w:val="99"/>
    <w:unhideWhenUsed/>
    <w:rsid w:val="003C20FE"/>
    <w:pPr>
      <w:spacing w:line="240" w:lineRule="auto"/>
    </w:pPr>
    <w:rPr>
      <w:sz w:val="20"/>
      <w:szCs w:val="20"/>
    </w:rPr>
  </w:style>
  <w:style w:type="character" w:customStyle="1" w:styleId="CommentTextChar">
    <w:name w:val="Comment Text Char"/>
    <w:basedOn w:val="DefaultParagraphFont"/>
    <w:link w:val="CommentText"/>
    <w:uiPriority w:val="99"/>
    <w:rsid w:val="003C20FE"/>
    <w:rPr>
      <w:rFonts w:ascii="Helvetica" w:eastAsia="Times New Roman" w:hAnsi="Helvetica" w:cs="ArialMT"/>
      <w:lang w:bidi="en-US"/>
    </w:rPr>
  </w:style>
  <w:style w:type="paragraph" w:styleId="CommentSubject">
    <w:name w:val="annotation subject"/>
    <w:basedOn w:val="CommentText"/>
    <w:next w:val="CommentText"/>
    <w:link w:val="CommentSubjectChar"/>
    <w:uiPriority w:val="99"/>
    <w:semiHidden/>
    <w:unhideWhenUsed/>
    <w:rsid w:val="003C20FE"/>
    <w:rPr>
      <w:b/>
      <w:bCs/>
    </w:rPr>
  </w:style>
  <w:style w:type="character" w:customStyle="1" w:styleId="CommentSubjectChar">
    <w:name w:val="Comment Subject Char"/>
    <w:basedOn w:val="CommentTextChar"/>
    <w:link w:val="CommentSubject"/>
    <w:uiPriority w:val="99"/>
    <w:semiHidden/>
    <w:rsid w:val="003C20FE"/>
    <w:rPr>
      <w:rFonts w:ascii="Helvetica" w:eastAsia="Times New Roman" w:hAnsi="Helvetica" w:cs="ArialMT"/>
      <w:b/>
      <w:bCs/>
      <w:lang w:bidi="en-US"/>
    </w:rPr>
  </w:style>
  <w:style w:type="numbering" w:customStyle="1" w:styleId="CurrentList24">
    <w:name w:val="Current List24"/>
    <w:uiPriority w:val="99"/>
    <w:rsid w:val="00FC0BFB"/>
    <w:pPr>
      <w:numPr>
        <w:numId w:val="29"/>
      </w:numPr>
    </w:pPr>
  </w:style>
  <w:style w:type="numbering" w:customStyle="1" w:styleId="CurrentList25">
    <w:name w:val="Current List25"/>
    <w:uiPriority w:val="99"/>
    <w:rsid w:val="00FE7EA5"/>
    <w:pPr>
      <w:numPr>
        <w:numId w:val="30"/>
      </w:numPr>
    </w:pPr>
  </w:style>
  <w:style w:type="numbering" w:customStyle="1" w:styleId="CurrentList26">
    <w:name w:val="Current List26"/>
    <w:uiPriority w:val="99"/>
    <w:rsid w:val="00A03CF9"/>
    <w:pPr>
      <w:numPr>
        <w:numId w:val="31"/>
      </w:numPr>
    </w:pPr>
  </w:style>
  <w:style w:type="numbering" w:customStyle="1" w:styleId="CurrentList27">
    <w:name w:val="Current List27"/>
    <w:uiPriority w:val="99"/>
    <w:rsid w:val="004A5798"/>
    <w:pPr>
      <w:numPr>
        <w:numId w:val="32"/>
      </w:numPr>
    </w:pPr>
  </w:style>
  <w:style w:type="numbering" w:customStyle="1" w:styleId="CurrentList28">
    <w:name w:val="Current List28"/>
    <w:uiPriority w:val="99"/>
    <w:rsid w:val="007001C1"/>
    <w:pPr>
      <w:numPr>
        <w:numId w:val="33"/>
      </w:numPr>
    </w:pPr>
  </w:style>
  <w:style w:type="numbering" w:customStyle="1" w:styleId="CurrentList29">
    <w:name w:val="Current List29"/>
    <w:uiPriority w:val="99"/>
    <w:rsid w:val="00600976"/>
    <w:pPr>
      <w:numPr>
        <w:numId w:val="34"/>
      </w:numPr>
    </w:pPr>
  </w:style>
  <w:style w:type="numbering" w:customStyle="1" w:styleId="CurrentList30">
    <w:name w:val="Current List30"/>
    <w:uiPriority w:val="99"/>
    <w:rsid w:val="00001979"/>
    <w:pPr>
      <w:numPr>
        <w:numId w:val="35"/>
      </w:numPr>
    </w:pPr>
  </w:style>
  <w:style w:type="numbering" w:customStyle="1" w:styleId="CurrentList31">
    <w:name w:val="Current List31"/>
    <w:uiPriority w:val="99"/>
    <w:rsid w:val="0079330B"/>
    <w:pPr>
      <w:numPr>
        <w:numId w:val="36"/>
      </w:numPr>
    </w:pPr>
  </w:style>
  <w:style w:type="numbering" w:customStyle="1" w:styleId="CurrentList32">
    <w:name w:val="Current List32"/>
    <w:uiPriority w:val="99"/>
    <w:rsid w:val="00063EF9"/>
    <w:pPr>
      <w:numPr>
        <w:numId w:val="37"/>
      </w:numPr>
    </w:pPr>
  </w:style>
  <w:style w:type="numbering" w:customStyle="1" w:styleId="CurrentList33">
    <w:name w:val="Current List33"/>
    <w:uiPriority w:val="99"/>
    <w:rsid w:val="00045D1F"/>
    <w:pPr>
      <w:numPr>
        <w:numId w:val="38"/>
      </w:numPr>
    </w:pPr>
  </w:style>
  <w:style w:type="numbering" w:customStyle="1" w:styleId="CurrentList34">
    <w:name w:val="Current List34"/>
    <w:uiPriority w:val="99"/>
    <w:rsid w:val="00045D1F"/>
    <w:pPr>
      <w:numPr>
        <w:numId w:val="39"/>
      </w:numPr>
    </w:pPr>
  </w:style>
  <w:style w:type="numbering" w:customStyle="1" w:styleId="CurrentList35">
    <w:name w:val="Current List35"/>
    <w:uiPriority w:val="99"/>
    <w:rsid w:val="00045D1F"/>
    <w:pPr>
      <w:numPr>
        <w:numId w:val="40"/>
      </w:numPr>
    </w:pPr>
  </w:style>
  <w:style w:type="numbering" w:customStyle="1" w:styleId="CurrentList36">
    <w:name w:val="Current List36"/>
    <w:uiPriority w:val="99"/>
    <w:rsid w:val="00415C59"/>
    <w:pPr>
      <w:numPr>
        <w:numId w:val="41"/>
      </w:numPr>
    </w:pPr>
  </w:style>
  <w:style w:type="numbering" w:customStyle="1" w:styleId="CurrentList37">
    <w:name w:val="Current List37"/>
    <w:uiPriority w:val="99"/>
    <w:rsid w:val="00504BEC"/>
    <w:pPr>
      <w:numPr>
        <w:numId w:val="42"/>
      </w:numPr>
    </w:pPr>
  </w:style>
  <w:style w:type="numbering" w:customStyle="1" w:styleId="CurrentList38">
    <w:name w:val="Current List38"/>
    <w:uiPriority w:val="99"/>
    <w:rsid w:val="00504BEC"/>
    <w:pPr>
      <w:numPr>
        <w:numId w:val="43"/>
      </w:numPr>
    </w:pPr>
  </w:style>
  <w:style w:type="numbering" w:customStyle="1" w:styleId="CurrentList39">
    <w:name w:val="Current List39"/>
    <w:uiPriority w:val="99"/>
    <w:rsid w:val="00197508"/>
    <w:pPr>
      <w:numPr>
        <w:numId w:val="44"/>
      </w:numPr>
    </w:pPr>
  </w:style>
  <w:style w:type="numbering" w:customStyle="1" w:styleId="CurrentList40">
    <w:name w:val="Current List40"/>
    <w:uiPriority w:val="99"/>
    <w:rsid w:val="00F942F6"/>
    <w:pPr>
      <w:numPr>
        <w:numId w:val="45"/>
      </w:numPr>
    </w:pPr>
  </w:style>
  <w:style w:type="numbering" w:customStyle="1" w:styleId="CurrentList41">
    <w:name w:val="Current List41"/>
    <w:uiPriority w:val="99"/>
    <w:rsid w:val="00333647"/>
    <w:pPr>
      <w:numPr>
        <w:numId w:val="46"/>
      </w:numPr>
    </w:pPr>
  </w:style>
  <w:style w:type="numbering" w:customStyle="1" w:styleId="CurrentList42">
    <w:name w:val="Current List42"/>
    <w:uiPriority w:val="99"/>
    <w:rsid w:val="00333647"/>
    <w:pPr>
      <w:numPr>
        <w:numId w:val="47"/>
      </w:numPr>
    </w:pPr>
  </w:style>
  <w:style w:type="numbering" w:customStyle="1" w:styleId="CurrentList43">
    <w:name w:val="Current List43"/>
    <w:uiPriority w:val="99"/>
    <w:rsid w:val="00F32DB5"/>
    <w:pPr>
      <w:numPr>
        <w:numId w:val="48"/>
      </w:numPr>
    </w:pPr>
  </w:style>
  <w:style w:type="numbering" w:customStyle="1" w:styleId="CurrentList44">
    <w:name w:val="Current List44"/>
    <w:uiPriority w:val="99"/>
    <w:rsid w:val="00EB31B7"/>
    <w:pPr>
      <w:numPr>
        <w:numId w:val="49"/>
      </w:numPr>
    </w:pPr>
  </w:style>
  <w:style w:type="numbering" w:customStyle="1" w:styleId="CurrentList45">
    <w:name w:val="Current List45"/>
    <w:uiPriority w:val="99"/>
    <w:rsid w:val="000B37A3"/>
    <w:pPr>
      <w:numPr>
        <w:numId w:val="50"/>
      </w:numPr>
    </w:pPr>
  </w:style>
  <w:style w:type="numbering" w:customStyle="1" w:styleId="CurrentList46">
    <w:name w:val="Current List46"/>
    <w:uiPriority w:val="99"/>
    <w:rsid w:val="00D80E7F"/>
    <w:pPr>
      <w:numPr>
        <w:numId w:val="51"/>
      </w:numPr>
    </w:pPr>
  </w:style>
  <w:style w:type="numbering" w:customStyle="1" w:styleId="CurrentList47">
    <w:name w:val="Current List47"/>
    <w:uiPriority w:val="99"/>
    <w:rsid w:val="009921D9"/>
    <w:pPr>
      <w:numPr>
        <w:numId w:val="52"/>
      </w:numPr>
    </w:pPr>
  </w:style>
  <w:style w:type="numbering" w:customStyle="1" w:styleId="CurrentList48">
    <w:name w:val="Current List48"/>
    <w:uiPriority w:val="99"/>
    <w:rsid w:val="00747EF3"/>
    <w:pPr>
      <w:numPr>
        <w:numId w:val="53"/>
      </w:numPr>
    </w:pPr>
  </w:style>
  <w:style w:type="numbering" w:customStyle="1" w:styleId="CurrentList49">
    <w:name w:val="Current List49"/>
    <w:uiPriority w:val="99"/>
    <w:rsid w:val="00747EF3"/>
    <w:pPr>
      <w:numPr>
        <w:numId w:val="54"/>
      </w:numPr>
    </w:pPr>
  </w:style>
  <w:style w:type="numbering" w:customStyle="1" w:styleId="CurrentList50">
    <w:name w:val="Current List50"/>
    <w:uiPriority w:val="99"/>
    <w:rsid w:val="0014168A"/>
    <w:pPr>
      <w:numPr>
        <w:numId w:val="55"/>
      </w:numPr>
    </w:pPr>
  </w:style>
  <w:style w:type="numbering" w:customStyle="1" w:styleId="CurrentList51">
    <w:name w:val="Current List51"/>
    <w:uiPriority w:val="99"/>
    <w:rsid w:val="002D2D50"/>
    <w:pPr>
      <w:numPr>
        <w:numId w:val="56"/>
      </w:numPr>
    </w:pPr>
  </w:style>
  <w:style w:type="numbering" w:customStyle="1" w:styleId="CurrentList52">
    <w:name w:val="Current List52"/>
    <w:uiPriority w:val="99"/>
    <w:rsid w:val="002D2D50"/>
    <w:pPr>
      <w:numPr>
        <w:numId w:val="57"/>
      </w:numPr>
    </w:pPr>
  </w:style>
  <w:style w:type="numbering" w:customStyle="1" w:styleId="CurrentList53">
    <w:name w:val="Current List53"/>
    <w:uiPriority w:val="99"/>
    <w:rsid w:val="00A210E5"/>
    <w:pPr>
      <w:numPr>
        <w:numId w:val="58"/>
      </w:numPr>
    </w:pPr>
  </w:style>
  <w:style w:type="numbering" w:customStyle="1" w:styleId="CurrentList54">
    <w:name w:val="Current List54"/>
    <w:uiPriority w:val="99"/>
    <w:rsid w:val="00A210E5"/>
    <w:pPr>
      <w:numPr>
        <w:numId w:val="59"/>
      </w:numPr>
    </w:pPr>
  </w:style>
  <w:style w:type="numbering" w:customStyle="1" w:styleId="CurrentList55">
    <w:name w:val="Current List55"/>
    <w:uiPriority w:val="99"/>
    <w:rsid w:val="00DF3B0A"/>
    <w:pPr>
      <w:numPr>
        <w:numId w:val="60"/>
      </w:numPr>
    </w:pPr>
  </w:style>
  <w:style w:type="numbering" w:customStyle="1" w:styleId="CurrentList56">
    <w:name w:val="Current List56"/>
    <w:uiPriority w:val="99"/>
    <w:rsid w:val="004A18A8"/>
    <w:pPr>
      <w:numPr>
        <w:numId w:val="61"/>
      </w:numPr>
    </w:pPr>
  </w:style>
  <w:style w:type="numbering" w:customStyle="1" w:styleId="CurrentList57">
    <w:name w:val="Current List57"/>
    <w:uiPriority w:val="99"/>
    <w:rsid w:val="00971A26"/>
    <w:pPr>
      <w:numPr>
        <w:numId w:val="62"/>
      </w:numPr>
    </w:pPr>
  </w:style>
  <w:style w:type="numbering" w:customStyle="1" w:styleId="CurrentList58">
    <w:name w:val="Current List58"/>
    <w:uiPriority w:val="99"/>
    <w:rsid w:val="008C1B18"/>
    <w:pPr>
      <w:numPr>
        <w:numId w:val="63"/>
      </w:numPr>
    </w:pPr>
  </w:style>
  <w:style w:type="numbering" w:customStyle="1" w:styleId="CurrentList59">
    <w:name w:val="Current List59"/>
    <w:uiPriority w:val="99"/>
    <w:rsid w:val="00595716"/>
    <w:pPr>
      <w:numPr>
        <w:numId w:val="64"/>
      </w:numPr>
    </w:pPr>
  </w:style>
  <w:style w:type="numbering" w:customStyle="1" w:styleId="CurrentList60">
    <w:name w:val="Current List60"/>
    <w:uiPriority w:val="99"/>
    <w:rsid w:val="007E429D"/>
    <w:pPr>
      <w:numPr>
        <w:numId w:val="65"/>
      </w:numPr>
    </w:pPr>
  </w:style>
  <w:style w:type="numbering" w:customStyle="1" w:styleId="CurrentList61">
    <w:name w:val="Current List61"/>
    <w:uiPriority w:val="99"/>
    <w:rsid w:val="004F37C2"/>
    <w:pPr>
      <w:numPr>
        <w:numId w:val="66"/>
      </w:numPr>
    </w:pPr>
  </w:style>
  <w:style w:type="numbering" w:customStyle="1" w:styleId="CurrentList62">
    <w:name w:val="Current List62"/>
    <w:uiPriority w:val="99"/>
    <w:rsid w:val="0077303A"/>
    <w:pPr>
      <w:numPr>
        <w:numId w:val="67"/>
      </w:numPr>
    </w:pPr>
  </w:style>
  <w:style w:type="numbering" w:customStyle="1" w:styleId="CurrentList63">
    <w:name w:val="Current List63"/>
    <w:uiPriority w:val="99"/>
    <w:rsid w:val="0077303A"/>
    <w:pPr>
      <w:numPr>
        <w:numId w:val="68"/>
      </w:numPr>
    </w:pPr>
  </w:style>
  <w:style w:type="numbering" w:customStyle="1" w:styleId="CurrentList64">
    <w:name w:val="Current List64"/>
    <w:uiPriority w:val="99"/>
    <w:rsid w:val="0077303A"/>
    <w:pPr>
      <w:numPr>
        <w:numId w:val="69"/>
      </w:numPr>
    </w:pPr>
  </w:style>
  <w:style w:type="numbering" w:customStyle="1" w:styleId="CurrentList65">
    <w:name w:val="Current List65"/>
    <w:uiPriority w:val="99"/>
    <w:rsid w:val="000E72D0"/>
    <w:pPr>
      <w:numPr>
        <w:numId w:val="70"/>
      </w:numPr>
    </w:pPr>
  </w:style>
  <w:style w:type="numbering" w:customStyle="1" w:styleId="CurrentList66">
    <w:name w:val="Current List66"/>
    <w:uiPriority w:val="99"/>
    <w:rsid w:val="000E72D0"/>
    <w:pPr>
      <w:numPr>
        <w:numId w:val="71"/>
      </w:numPr>
    </w:pPr>
  </w:style>
  <w:style w:type="numbering" w:customStyle="1" w:styleId="CurrentList67">
    <w:name w:val="Current List67"/>
    <w:uiPriority w:val="99"/>
    <w:rsid w:val="000E72D0"/>
    <w:pPr>
      <w:numPr>
        <w:numId w:val="72"/>
      </w:numPr>
    </w:pPr>
  </w:style>
  <w:style w:type="numbering" w:customStyle="1" w:styleId="CurrentList68">
    <w:name w:val="Current List68"/>
    <w:uiPriority w:val="99"/>
    <w:rsid w:val="000E72D0"/>
    <w:pPr>
      <w:numPr>
        <w:numId w:val="73"/>
      </w:numPr>
    </w:pPr>
  </w:style>
  <w:style w:type="numbering" w:customStyle="1" w:styleId="CurrentList69">
    <w:name w:val="Current List69"/>
    <w:uiPriority w:val="99"/>
    <w:rsid w:val="00DD2A81"/>
    <w:pPr>
      <w:numPr>
        <w:numId w:val="74"/>
      </w:numPr>
    </w:pPr>
  </w:style>
  <w:style w:type="numbering" w:customStyle="1" w:styleId="CurrentList70">
    <w:name w:val="Current List70"/>
    <w:uiPriority w:val="99"/>
    <w:rsid w:val="00B07D36"/>
    <w:pPr>
      <w:numPr>
        <w:numId w:val="75"/>
      </w:numPr>
    </w:pPr>
  </w:style>
  <w:style w:type="numbering" w:customStyle="1" w:styleId="CurrentList71">
    <w:name w:val="Current List71"/>
    <w:uiPriority w:val="99"/>
    <w:rsid w:val="00B07D36"/>
    <w:pPr>
      <w:numPr>
        <w:numId w:val="76"/>
      </w:numPr>
    </w:pPr>
  </w:style>
  <w:style w:type="numbering" w:customStyle="1" w:styleId="CurrentList72">
    <w:name w:val="Current List72"/>
    <w:uiPriority w:val="99"/>
    <w:rsid w:val="00B07D36"/>
    <w:pPr>
      <w:numPr>
        <w:numId w:val="77"/>
      </w:numPr>
    </w:pPr>
  </w:style>
  <w:style w:type="numbering" w:customStyle="1" w:styleId="CurrentList73">
    <w:name w:val="Current List73"/>
    <w:uiPriority w:val="99"/>
    <w:rsid w:val="006341B0"/>
    <w:pPr>
      <w:numPr>
        <w:numId w:val="78"/>
      </w:numPr>
    </w:pPr>
  </w:style>
  <w:style w:type="numbering" w:customStyle="1" w:styleId="CurrentList74">
    <w:name w:val="Current List74"/>
    <w:uiPriority w:val="99"/>
    <w:rsid w:val="006341B0"/>
    <w:pPr>
      <w:numPr>
        <w:numId w:val="79"/>
      </w:numPr>
    </w:pPr>
  </w:style>
  <w:style w:type="numbering" w:customStyle="1" w:styleId="CurrentList75">
    <w:name w:val="Current List75"/>
    <w:uiPriority w:val="99"/>
    <w:rsid w:val="00617EF0"/>
    <w:pPr>
      <w:numPr>
        <w:numId w:val="80"/>
      </w:numPr>
    </w:pPr>
  </w:style>
  <w:style w:type="numbering" w:customStyle="1" w:styleId="CurrentList76">
    <w:name w:val="Current List76"/>
    <w:uiPriority w:val="99"/>
    <w:rsid w:val="00744F59"/>
    <w:pPr>
      <w:numPr>
        <w:numId w:val="81"/>
      </w:numPr>
    </w:pPr>
  </w:style>
  <w:style w:type="character" w:customStyle="1" w:styleId="UnresolvedMention1">
    <w:name w:val="Unresolved Mention1"/>
    <w:basedOn w:val="DefaultParagraphFont"/>
    <w:uiPriority w:val="99"/>
    <w:rsid w:val="00AA43B1"/>
    <w:rPr>
      <w:color w:val="605E5C"/>
      <w:shd w:val="clear" w:color="auto" w:fill="E1DFDD"/>
    </w:rPr>
  </w:style>
  <w:style w:type="character" w:styleId="FollowedHyperlink">
    <w:name w:val="FollowedHyperlink"/>
    <w:basedOn w:val="DefaultParagraphFont"/>
    <w:uiPriority w:val="99"/>
    <w:semiHidden/>
    <w:unhideWhenUsed/>
    <w:rsid w:val="00AA43B1"/>
    <w:rPr>
      <w:color w:val="800080" w:themeColor="followedHyperlink"/>
      <w:u w:val="single"/>
    </w:rPr>
  </w:style>
  <w:style w:type="numbering" w:customStyle="1" w:styleId="CurrentList77">
    <w:name w:val="Current List77"/>
    <w:uiPriority w:val="99"/>
    <w:rsid w:val="00B3546A"/>
    <w:pPr>
      <w:numPr>
        <w:numId w:val="82"/>
      </w:numPr>
    </w:pPr>
  </w:style>
  <w:style w:type="numbering" w:customStyle="1" w:styleId="CurrentList78">
    <w:name w:val="Current List78"/>
    <w:uiPriority w:val="99"/>
    <w:rsid w:val="00BC120D"/>
    <w:pPr>
      <w:numPr>
        <w:numId w:val="83"/>
      </w:numPr>
    </w:pPr>
  </w:style>
  <w:style w:type="numbering" w:customStyle="1" w:styleId="CurrentList79">
    <w:name w:val="Current List79"/>
    <w:uiPriority w:val="99"/>
    <w:rsid w:val="00B242E1"/>
    <w:pPr>
      <w:numPr>
        <w:numId w:val="84"/>
      </w:numPr>
    </w:pPr>
  </w:style>
  <w:style w:type="numbering" w:customStyle="1" w:styleId="CurrentList80">
    <w:name w:val="Current List80"/>
    <w:uiPriority w:val="99"/>
    <w:rsid w:val="00B242E1"/>
    <w:pPr>
      <w:numPr>
        <w:numId w:val="85"/>
      </w:numPr>
    </w:pPr>
  </w:style>
  <w:style w:type="numbering" w:customStyle="1" w:styleId="CurrentList81">
    <w:name w:val="Current List81"/>
    <w:uiPriority w:val="99"/>
    <w:rsid w:val="007C7048"/>
    <w:pPr>
      <w:numPr>
        <w:numId w:val="86"/>
      </w:numPr>
    </w:pPr>
  </w:style>
  <w:style w:type="numbering" w:customStyle="1" w:styleId="CurrentList82">
    <w:name w:val="Current List82"/>
    <w:uiPriority w:val="99"/>
    <w:rsid w:val="00BB4452"/>
    <w:pPr>
      <w:numPr>
        <w:numId w:val="87"/>
      </w:numPr>
    </w:pPr>
  </w:style>
  <w:style w:type="numbering" w:customStyle="1" w:styleId="CurrentList83">
    <w:name w:val="Current List83"/>
    <w:uiPriority w:val="99"/>
    <w:rsid w:val="00505270"/>
    <w:pPr>
      <w:numPr>
        <w:numId w:val="88"/>
      </w:numPr>
    </w:pPr>
  </w:style>
  <w:style w:type="numbering" w:customStyle="1" w:styleId="CurrentList84">
    <w:name w:val="Current List84"/>
    <w:uiPriority w:val="99"/>
    <w:rsid w:val="00505270"/>
    <w:pPr>
      <w:numPr>
        <w:numId w:val="89"/>
      </w:numPr>
    </w:pPr>
  </w:style>
  <w:style w:type="numbering" w:customStyle="1" w:styleId="CurrentList85">
    <w:name w:val="Current List85"/>
    <w:uiPriority w:val="99"/>
    <w:rsid w:val="00C6559E"/>
    <w:pPr>
      <w:numPr>
        <w:numId w:val="90"/>
      </w:numPr>
    </w:pPr>
  </w:style>
  <w:style w:type="numbering" w:customStyle="1" w:styleId="CurrentList86">
    <w:name w:val="Current List86"/>
    <w:uiPriority w:val="99"/>
    <w:rsid w:val="00C6559E"/>
    <w:pPr>
      <w:numPr>
        <w:numId w:val="91"/>
      </w:numPr>
    </w:pPr>
  </w:style>
  <w:style w:type="numbering" w:customStyle="1" w:styleId="CurrentList87">
    <w:name w:val="Current List87"/>
    <w:uiPriority w:val="99"/>
    <w:rsid w:val="006917E3"/>
    <w:pPr>
      <w:numPr>
        <w:numId w:val="92"/>
      </w:numPr>
    </w:pPr>
  </w:style>
  <w:style w:type="numbering" w:customStyle="1" w:styleId="CurrentList88">
    <w:name w:val="Current List88"/>
    <w:uiPriority w:val="99"/>
    <w:rsid w:val="00275F6C"/>
    <w:pPr>
      <w:numPr>
        <w:numId w:val="94"/>
      </w:numPr>
    </w:pPr>
  </w:style>
  <w:style w:type="numbering" w:customStyle="1" w:styleId="CurrentList89">
    <w:name w:val="Current List89"/>
    <w:uiPriority w:val="99"/>
    <w:rsid w:val="00E45574"/>
    <w:pPr>
      <w:numPr>
        <w:numId w:val="95"/>
      </w:numPr>
    </w:pPr>
  </w:style>
  <w:style w:type="numbering" w:customStyle="1" w:styleId="CurrentList90">
    <w:name w:val="Current List90"/>
    <w:uiPriority w:val="99"/>
    <w:rsid w:val="00E45574"/>
    <w:pPr>
      <w:numPr>
        <w:numId w:val="96"/>
      </w:numPr>
    </w:pPr>
  </w:style>
  <w:style w:type="numbering" w:customStyle="1" w:styleId="CurrentList91">
    <w:name w:val="Current List91"/>
    <w:uiPriority w:val="99"/>
    <w:rsid w:val="00A54B42"/>
    <w:pPr>
      <w:numPr>
        <w:numId w:val="97"/>
      </w:numPr>
    </w:pPr>
  </w:style>
  <w:style w:type="numbering" w:customStyle="1" w:styleId="CurrentList92">
    <w:name w:val="Current List92"/>
    <w:uiPriority w:val="99"/>
    <w:rsid w:val="00A54B42"/>
    <w:pPr>
      <w:numPr>
        <w:numId w:val="98"/>
      </w:numPr>
    </w:pPr>
  </w:style>
  <w:style w:type="character" w:customStyle="1" w:styleId="normaltextrun">
    <w:name w:val="normaltextrun"/>
    <w:basedOn w:val="DefaultParagraphFont"/>
    <w:rsid w:val="00C20DF7"/>
  </w:style>
  <w:style w:type="character" w:customStyle="1" w:styleId="eop">
    <w:name w:val="eop"/>
    <w:basedOn w:val="DefaultParagraphFont"/>
    <w:rsid w:val="00C20DF7"/>
  </w:style>
  <w:style w:type="paragraph" w:styleId="Revision">
    <w:name w:val="Revision"/>
    <w:hidden/>
    <w:uiPriority w:val="99"/>
    <w:semiHidden/>
    <w:rsid w:val="00D362FC"/>
    <w:rPr>
      <w:rFonts w:ascii="Helvetica" w:eastAsia="Times New Roman" w:hAnsi="Helvetica" w:cs="ArialMT"/>
      <w:sz w:val="22"/>
      <w:szCs w:val="22"/>
      <w:lang w:bidi="en-US"/>
    </w:rPr>
  </w:style>
  <w:style w:type="numbering" w:customStyle="1" w:styleId="CurrentList93">
    <w:name w:val="Current List93"/>
    <w:uiPriority w:val="99"/>
    <w:rsid w:val="00D51E28"/>
    <w:pPr>
      <w:numPr>
        <w:numId w:val="99"/>
      </w:numPr>
    </w:pPr>
  </w:style>
  <w:style w:type="numbering" w:customStyle="1" w:styleId="CurrentList94">
    <w:name w:val="Current List94"/>
    <w:uiPriority w:val="99"/>
    <w:rsid w:val="00892849"/>
    <w:pPr>
      <w:numPr>
        <w:numId w:val="103"/>
      </w:numPr>
    </w:pPr>
  </w:style>
  <w:style w:type="numbering" w:customStyle="1" w:styleId="CurrentList95">
    <w:name w:val="Current List95"/>
    <w:uiPriority w:val="99"/>
    <w:rsid w:val="00815C04"/>
    <w:pPr>
      <w:numPr>
        <w:numId w:val="104"/>
      </w:numPr>
    </w:pPr>
  </w:style>
  <w:style w:type="numbering" w:customStyle="1" w:styleId="CurrentList96">
    <w:name w:val="Current List96"/>
    <w:uiPriority w:val="99"/>
    <w:rsid w:val="00D227AA"/>
    <w:pPr>
      <w:numPr>
        <w:numId w:val="105"/>
      </w:numPr>
    </w:pPr>
  </w:style>
  <w:style w:type="numbering" w:customStyle="1" w:styleId="CurrentList97">
    <w:name w:val="Current List97"/>
    <w:uiPriority w:val="99"/>
    <w:rsid w:val="006C5F24"/>
    <w:pPr>
      <w:numPr>
        <w:numId w:val="106"/>
      </w:numPr>
    </w:pPr>
  </w:style>
  <w:style w:type="numbering" w:customStyle="1" w:styleId="CurrentList98">
    <w:name w:val="Current List98"/>
    <w:uiPriority w:val="99"/>
    <w:rsid w:val="0050082F"/>
    <w:pPr>
      <w:numPr>
        <w:numId w:val="107"/>
      </w:numPr>
    </w:pPr>
  </w:style>
  <w:style w:type="numbering" w:customStyle="1" w:styleId="CurrentList99">
    <w:name w:val="Current List99"/>
    <w:uiPriority w:val="99"/>
    <w:rsid w:val="0050082F"/>
    <w:pPr>
      <w:numPr>
        <w:numId w:val="108"/>
      </w:numPr>
    </w:pPr>
  </w:style>
  <w:style w:type="numbering" w:customStyle="1" w:styleId="CurrentList100">
    <w:name w:val="Current List100"/>
    <w:uiPriority w:val="99"/>
    <w:rsid w:val="0050082F"/>
    <w:pPr>
      <w:numPr>
        <w:numId w:val="109"/>
      </w:numPr>
    </w:pPr>
  </w:style>
  <w:style w:type="numbering" w:customStyle="1" w:styleId="CurrentList101">
    <w:name w:val="Current List101"/>
    <w:uiPriority w:val="99"/>
    <w:rsid w:val="0050082F"/>
    <w:pPr>
      <w:numPr>
        <w:numId w:val="110"/>
      </w:numPr>
    </w:pPr>
  </w:style>
  <w:style w:type="numbering" w:customStyle="1" w:styleId="CurrentList102">
    <w:name w:val="Current List102"/>
    <w:uiPriority w:val="99"/>
    <w:rsid w:val="0050082F"/>
    <w:pPr>
      <w:numPr>
        <w:numId w:val="111"/>
      </w:numPr>
    </w:pPr>
  </w:style>
  <w:style w:type="numbering" w:customStyle="1" w:styleId="CurrentList103">
    <w:name w:val="Current List103"/>
    <w:uiPriority w:val="99"/>
    <w:rsid w:val="00C117F7"/>
    <w:pPr>
      <w:numPr>
        <w:numId w:val="112"/>
      </w:numPr>
    </w:pPr>
  </w:style>
  <w:style w:type="numbering" w:customStyle="1" w:styleId="CurrentList104">
    <w:name w:val="Current List104"/>
    <w:uiPriority w:val="99"/>
    <w:rsid w:val="00C117F7"/>
    <w:pPr>
      <w:numPr>
        <w:numId w:val="114"/>
      </w:numPr>
    </w:pPr>
  </w:style>
  <w:style w:type="numbering" w:customStyle="1" w:styleId="CurrentList105">
    <w:name w:val="Current List105"/>
    <w:uiPriority w:val="99"/>
    <w:rsid w:val="005F7AD0"/>
    <w:pPr>
      <w:numPr>
        <w:numId w:val="115"/>
      </w:numPr>
    </w:pPr>
  </w:style>
  <w:style w:type="numbering" w:customStyle="1" w:styleId="CurrentList106">
    <w:name w:val="Current List106"/>
    <w:uiPriority w:val="99"/>
    <w:rsid w:val="005F7AD0"/>
    <w:pPr>
      <w:numPr>
        <w:numId w:val="116"/>
      </w:numPr>
    </w:pPr>
  </w:style>
  <w:style w:type="numbering" w:customStyle="1" w:styleId="CurrentList107">
    <w:name w:val="Current List107"/>
    <w:uiPriority w:val="99"/>
    <w:rsid w:val="005F7AD0"/>
    <w:pPr>
      <w:numPr>
        <w:numId w:val="117"/>
      </w:numPr>
    </w:pPr>
  </w:style>
  <w:style w:type="numbering" w:customStyle="1" w:styleId="CurrentList108">
    <w:name w:val="Current List108"/>
    <w:uiPriority w:val="99"/>
    <w:rsid w:val="005F7AD0"/>
    <w:pPr>
      <w:numPr>
        <w:numId w:val="118"/>
      </w:numPr>
    </w:pPr>
  </w:style>
  <w:style w:type="numbering" w:customStyle="1" w:styleId="CurrentList109">
    <w:name w:val="Current List109"/>
    <w:uiPriority w:val="99"/>
    <w:rsid w:val="006C2140"/>
    <w:pPr>
      <w:numPr>
        <w:numId w:val="119"/>
      </w:numPr>
    </w:pPr>
  </w:style>
  <w:style w:type="numbering" w:customStyle="1" w:styleId="CurrentList110">
    <w:name w:val="Current List110"/>
    <w:uiPriority w:val="99"/>
    <w:rsid w:val="006C2140"/>
    <w:pPr>
      <w:numPr>
        <w:numId w:val="120"/>
      </w:numPr>
    </w:pPr>
  </w:style>
  <w:style w:type="numbering" w:customStyle="1" w:styleId="CurrentList111">
    <w:name w:val="Current List111"/>
    <w:uiPriority w:val="99"/>
    <w:rsid w:val="006C2140"/>
    <w:pPr>
      <w:numPr>
        <w:numId w:val="121"/>
      </w:numPr>
    </w:pPr>
  </w:style>
  <w:style w:type="numbering" w:customStyle="1" w:styleId="CurrentList112">
    <w:name w:val="Current List112"/>
    <w:uiPriority w:val="99"/>
    <w:rsid w:val="006C2140"/>
    <w:pPr>
      <w:numPr>
        <w:numId w:val="122"/>
      </w:numPr>
    </w:pPr>
  </w:style>
  <w:style w:type="numbering" w:customStyle="1" w:styleId="CurrentList113">
    <w:name w:val="Current List113"/>
    <w:uiPriority w:val="99"/>
    <w:rsid w:val="005667EC"/>
    <w:pPr>
      <w:numPr>
        <w:numId w:val="123"/>
      </w:numPr>
    </w:pPr>
  </w:style>
  <w:style w:type="numbering" w:customStyle="1" w:styleId="CurrentList114">
    <w:name w:val="Current List114"/>
    <w:uiPriority w:val="99"/>
    <w:rsid w:val="005667EC"/>
    <w:pPr>
      <w:numPr>
        <w:numId w:val="124"/>
      </w:numPr>
    </w:pPr>
  </w:style>
  <w:style w:type="numbering" w:customStyle="1" w:styleId="CurrentList115">
    <w:name w:val="Current List115"/>
    <w:uiPriority w:val="99"/>
    <w:rsid w:val="005667EC"/>
    <w:pPr>
      <w:numPr>
        <w:numId w:val="125"/>
      </w:numPr>
    </w:pPr>
  </w:style>
  <w:style w:type="numbering" w:customStyle="1" w:styleId="CurrentList116">
    <w:name w:val="Current List116"/>
    <w:uiPriority w:val="99"/>
    <w:rsid w:val="005667EC"/>
    <w:pPr>
      <w:numPr>
        <w:numId w:val="126"/>
      </w:numPr>
    </w:pPr>
  </w:style>
  <w:style w:type="numbering" w:customStyle="1" w:styleId="CurrentList117">
    <w:name w:val="Current List117"/>
    <w:uiPriority w:val="99"/>
    <w:rsid w:val="005667EC"/>
    <w:pPr>
      <w:numPr>
        <w:numId w:val="127"/>
      </w:numPr>
    </w:pPr>
  </w:style>
  <w:style w:type="numbering" w:customStyle="1" w:styleId="CurrentList118">
    <w:name w:val="Current List118"/>
    <w:uiPriority w:val="99"/>
    <w:rsid w:val="005667EC"/>
    <w:pPr>
      <w:numPr>
        <w:numId w:val="128"/>
      </w:numPr>
    </w:pPr>
  </w:style>
  <w:style w:type="numbering" w:customStyle="1" w:styleId="CurrentList119">
    <w:name w:val="Current List119"/>
    <w:uiPriority w:val="99"/>
    <w:rsid w:val="00FB3B9D"/>
    <w:pPr>
      <w:numPr>
        <w:numId w:val="129"/>
      </w:numPr>
    </w:pPr>
  </w:style>
  <w:style w:type="numbering" w:customStyle="1" w:styleId="CurrentList120">
    <w:name w:val="Current List120"/>
    <w:uiPriority w:val="99"/>
    <w:rsid w:val="00FB3B9D"/>
    <w:pPr>
      <w:numPr>
        <w:numId w:val="130"/>
      </w:numPr>
    </w:pPr>
  </w:style>
  <w:style w:type="numbering" w:customStyle="1" w:styleId="CurrentList121">
    <w:name w:val="Current List121"/>
    <w:uiPriority w:val="99"/>
    <w:rsid w:val="00FB3B9D"/>
    <w:pPr>
      <w:numPr>
        <w:numId w:val="131"/>
      </w:numPr>
    </w:pPr>
  </w:style>
  <w:style w:type="numbering" w:customStyle="1" w:styleId="CurrentList122">
    <w:name w:val="Current List122"/>
    <w:uiPriority w:val="99"/>
    <w:rsid w:val="00CD64CC"/>
    <w:pPr>
      <w:numPr>
        <w:numId w:val="132"/>
      </w:numPr>
    </w:pPr>
  </w:style>
  <w:style w:type="numbering" w:customStyle="1" w:styleId="CurrentList123">
    <w:name w:val="Current List123"/>
    <w:uiPriority w:val="99"/>
    <w:rsid w:val="00CD64CC"/>
    <w:pPr>
      <w:numPr>
        <w:numId w:val="133"/>
      </w:numPr>
    </w:pPr>
  </w:style>
  <w:style w:type="numbering" w:customStyle="1" w:styleId="CurrentList124">
    <w:name w:val="Current List124"/>
    <w:uiPriority w:val="99"/>
    <w:rsid w:val="00CD64CC"/>
    <w:pPr>
      <w:numPr>
        <w:numId w:val="134"/>
      </w:numPr>
    </w:pPr>
  </w:style>
  <w:style w:type="numbering" w:customStyle="1" w:styleId="CurrentList125">
    <w:name w:val="Current List125"/>
    <w:uiPriority w:val="99"/>
    <w:rsid w:val="00CD64CC"/>
    <w:pPr>
      <w:numPr>
        <w:numId w:val="135"/>
      </w:numPr>
    </w:pPr>
  </w:style>
  <w:style w:type="numbering" w:customStyle="1" w:styleId="CurrentList126">
    <w:name w:val="Current List126"/>
    <w:uiPriority w:val="99"/>
    <w:rsid w:val="00CD64CC"/>
    <w:pPr>
      <w:numPr>
        <w:numId w:val="136"/>
      </w:numPr>
    </w:pPr>
  </w:style>
  <w:style w:type="numbering" w:customStyle="1" w:styleId="CurrentList127">
    <w:name w:val="Current List127"/>
    <w:uiPriority w:val="99"/>
    <w:rsid w:val="00CD64CC"/>
    <w:pPr>
      <w:numPr>
        <w:numId w:val="137"/>
      </w:numPr>
    </w:pPr>
  </w:style>
  <w:style w:type="numbering" w:customStyle="1" w:styleId="CurrentList128">
    <w:name w:val="Current List128"/>
    <w:uiPriority w:val="99"/>
    <w:rsid w:val="00C7531E"/>
    <w:pPr>
      <w:numPr>
        <w:numId w:val="138"/>
      </w:numPr>
    </w:pPr>
  </w:style>
  <w:style w:type="numbering" w:customStyle="1" w:styleId="CurrentList129">
    <w:name w:val="Current List129"/>
    <w:uiPriority w:val="99"/>
    <w:rsid w:val="00FE2B7C"/>
    <w:pPr>
      <w:numPr>
        <w:numId w:val="139"/>
      </w:numPr>
    </w:pPr>
  </w:style>
  <w:style w:type="numbering" w:customStyle="1" w:styleId="CurrentList130">
    <w:name w:val="Current List130"/>
    <w:uiPriority w:val="99"/>
    <w:rsid w:val="00F86814"/>
    <w:pPr>
      <w:numPr>
        <w:numId w:val="140"/>
      </w:numPr>
    </w:pPr>
  </w:style>
  <w:style w:type="numbering" w:customStyle="1" w:styleId="CurrentList131">
    <w:name w:val="Current List131"/>
    <w:uiPriority w:val="99"/>
    <w:rsid w:val="00F817A5"/>
    <w:pPr>
      <w:numPr>
        <w:numId w:val="141"/>
      </w:numPr>
    </w:pPr>
  </w:style>
  <w:style w:type="numbering" w:customStyle="1" w:styleId="CurrentList132">
    <w:name w:val="Current List132"/>
    <w:uiPriority w:val="99"/>
    <w:rsid w:val="00F817A5"/>
    <w:pPr>
      <w:numPr>
        <w:numId w:val="142"/>
      </w:numPr>
    </w:pPr>
  </w:style>
  <w:style w:type="numbering" w:customStyle="1" w:styleId="CurrentList133">
    <w:name w:val="Current List133"/>
    <w:uiPriority w:val="99"/>
    <w:rsid w:val="00A076A3"/>
    <w:pPr>
      <w:numPr>
        <w:numId w:val="143"/>
      </w:numPr>
    </w:pPr>
  </w:style>
  <w:style w:type="numbering" w:customStyle="1" w:styleId="CurrentList134">
    <w:name w:val="Current List134"/>
    <w:uiPriority w:val="99"/>
    <w:rsid w:val="00A076A3"/>
    <w:pPr>
      <w:numPr>
        <w:numId w:val="144"/>
      </w:numPr>
    </w:pPr>
  </w:style>
  <w:style w:type="numbering" w:customStyle="1" w:styleId="CurrentList135">
    <w:name w:val="Current List135"/>
    <w:uiPriority w:val="99"/>
    <w:rsid w:val="00C86FE7"/>
    <w:pPr>
      <w:numPr>
        <w:numId w:val="145"/>
      </w:numPr>
    </w:pPr>
  </w:style>
  <w:style w:type="numbering" w:customStyle="1" w:styleId="CurrentList136">
    <w:name w:val="Current List136"/>
    <w:uiPriority w:val="99"/>
    <w:rsid w:val="00C86FE7"/>
    <w:pPr>
      <w:numPr>
        <w:numId w:val="146"/>
      </w:numPr>
    </w:pPr>
  </w:style>
  <w:style w:type="numbering" w:customStyle="1" w:styleId="CurrentList137">
    <w:name w:val="Current List137"/>
    <w:uiPriority w:val="99"/>
    <w:rsid w:val="00C86FE7"/>
    <w:pPr>
      <w:numPr>
        <w:numId w:val="147"/>
      </w:numPr>
    </w:pPr>
  </w:style>
  <w:style w:type="numbering" w:customStyle="1" w:styleId="CurrentList138">
    <w:name w:val="Current List138"/>
    <w:uiPriority w:val="99"/>
    <w:rsid w:val="00C86FE7"/>
    <w:pPr>
      <w:numPr>
        <w:numId w:val="148"/>
      </w:numPr>
    </w:pPr>
  </w:style>
  <w:style w:type="numbering" w:customStyle="1" w:styleId="CurrentList139">
    <w:name w:val="Current List139"/>
    <w:uiPriority w:val="99"/>
    <w:rsid w:val="00C86FE7"/>
    <w:pPr>
      <w:numPr>
        <w:numId w:val="149"/>
      </w:numPr>
    </w:pPr>
  </w:style>
  <w:style w:type="numbering" w:customStyle="1" w:styleId="CurrentList140">
    <w:name w:val="Current List140"/>
    <w:uiPriority w:val="99"/>
    <w:rsid w:val="00F40A16"/>
    <w:pPr>
      <w:numPr>
        <w:numId w:val="150"/>
      </w:numPr>
    </w:pPr>
  </w:style>
  <w:style w:type="numbering" w:customStyle="1" w:styleId="CurrentList141">
    <w:name w:val="Current List141"/>
    <w:uiPriority w:val="99"/>
    <w:rsid w:val="00F40A16"/>
    <w:pPr>
      <w:numPr>
        <w:numId w:val="151"/>
      </w:numPr>
    </w:pPr>
  </w:style>
  <w:style w:type="numbering" w:customStyle="1" w:styleId="CurrentList142">
    <w:name w:val="Current List142"/>
    <w:uiPriority w:val="99"/>
    <w:rsid w:val="008E3D5F"/>
    <w:pPr>
      <w:numPr>
        <w:numId w:val="152"/>
      </w:numPr>
    </w:pPr>
  </w:style>
  <w:style w:type="numbering" w:customStyle="1" w:styleId="CurrentList143">
    <w:name w:val="Current List143"/>
    <w:uiPriority w:val="99"/>
    <w:rsid w:val="008E3D5F"/>
    <w:pPr>
      <w:numPr>
        <w:numId w:val="153"/>
      </w:numPr>
    </w:pPr>
  </w:style>
  <w:style w:type="numbering" w:customStyle="1" w:styleId="CurrentList144">
    <w:name w:val="Current List144"/>
    <w:uiPriority w:val="99"/>
    <w:rsid w:val="004D02D2"/>
    <w:pPr>
      <w:numPr>
        <w:numId w:val="161"/>
      </w:numPr>
    </w:pPr>
  </w:style>
  <w:style w:type="numbering" w:customStyle="1" w:styleId="CurrentList145">
    <w:name w:val="Current List145"/>
    <w:uiPriority w:val="99"/>
    <w:rsid w:val="004D02D2"/>
    <w:pPr>
      <w:numPr>
        <w:numId w:val="162"/>
      </w:numPr>
    </w:pPr>
  </w:style>
  <w:style w:type="numbering" w:customStyle="1" w:styleId="CurrentList146">
    <w:name w:val="Current List146"/>
    <w:uiPriority w:val="99"/>
    <w:rsid w:val="004D02D2"/>
    <w:pPr>
      <w:numPr>
        <w:numId w:val="163"/>
      </w:numPr>
    </w:pPr>
  </w:style>
  <w:style w:type="numbering" w:customStyle="1" w:styleId="CurrentList147">
    <w:name w:val="Current List147"/>
    <w:uiPriority w:val="99"/>
    <w:rsid w:val="00573CB1"/>
    <w:pPr>
      <w:numPr>
        <w:numId w:val="164"/>
      </w:numPr>
    </w:pPr>
  </w:style>
  <w:style w:type="numbering" w:customStyle="1" w:styleId="CurrentList148">
    <w:name w:val="Current List148"/>
    <w:uiPriority w:val="99"/>
    <w:rsid w:val="00CF46A5"/>
    <w:pPr>
      <w:numPr>
        <w:numId w:val="165"/>
      </w:numPr>
    </w:pPr>
  </w:style>
  <w:style w:type="numbering" w:customStyle="1" w:styleId="CurrentList149">
    <w:name w:val="Current List149"/>
    <w:uiPriority w:val="99"/>
    <w:rsid w:val="00B80580"/>
    <w:pPr>
      <w:numPr>
        <w:numId w:val="166"/>
      </w:numPr>
    </w:pPr>
  </w:style>
  <w:style w:type="numbering" w:customStyle="1" w:styleId="CurrentList150">
    <w:name w:val="Current List150"/>
    <w:uiPriority w:val="99"/>
    <w:rsid w:val="00A05378"/>
    <w:pPr>
      <w:numPr>
        <w:numId w:val="168"/>
      </w:numPr>
    </w:pPr>
  </w:style>
  <w:style w:type="numbering" w:customStyle="1" w:styleId="CurrentList151">
    <w:name w:val="Current List151"/>
    <w:uiPriority w:val="99"/>
    <w:rsid w:val="00A05378"/>
    <w:pPr>
      <w:numPr>
        <w:numId w:val="169"/>
      </w:numPr>
    </w:pPr>
  </w:style>
  <w:style w:type="numbering" w:customStyle="1" w:styleId="CurrentList152">
    <w:name w:val="Current List152"/>
    <w:uiPriority w:val="99"/>
    <w:rsid w:val="00A05378"/>
    <w:pPr>
      <w:numPr>
        <w:numId w:val="170"/>
      </w:numPr>
    </w:pPr>
  </w:style>
  <w:style w:type="numbering" w:customStyle="1" w:styleId="CurrentList153">
    <w:name w:val="Current List153"/>
    <w:uiPriority w:val="99"/>
    <w:rsid w:val="005072B1"/>
    <w:pPr>
      <w:numPr>
        <w:numId w:val="171"/>
      </w:numPr>
    </w:pPr>
  </w:style>
  <w:style w:type="numbering" w:customStyle="1" w:styleId="CurrentList154">
    <w:name w:val="Current List154"/>
    <w:uiPriority w:val="99"/>
    <w:rsid w:val="00804F3B"/>
    <w:pPr>
      <w:numPr>
        <w:numId w:val="172"/>
      </w:numPr>
    </w:pPr>
  </w:style>
  <w:style w:type="numbering" w:customStyle="1" w:styleId="CurrentList155">
    <w:name w:val="Current List155"/>
    <w:uiPriority w:val="99"/>
    <w:rsid w:val="007A2C92"/>
    <w:pPr>
      <w:numPr>
        <w:numId w:val="174"/>
      </w:numPr>
    </w:pPr>
  </w:style>
  <w:style w:type="numbering" w:customStyle="1" w:styleId="CurrentList156">
    <w:name w:val="Current List156"/>
    <w:uiPriority w:val="99"/>
    <w:rsid w:val="00FF01E3"/>
    <w:pPr>
      <w:numPr>
        <w:numId w:val="175"/>
      </w:numPr>
    </w:pPr>
  </w:style>
  <w:style w:type="paragraph" w:styleId="FootnoteText">
    <w:name w:val="footnote text"/>
    <w:basedOn w:val="Normal"/>
    <w:link w:val="FootnoteTextChar"/>
    <w:uiPriority w:val="99"/>
    <w:unhideWhenUsed/>
    <w:rsid w:val="00897A77"/>
    <w:pPr>
      <w:autoSpaceDE/>
      <w:autoSpaceDN/>
      <w:adjustRightInd/>
      <w:spacing w:after="0" w:line="240" w:lineRule="auto"/>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rsid w:val="00897A7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97A77"/>
    <w:rPr>
      <w:vertAlign w:val="superscript"/>
    </w:rPr>
  </w:style>
  <w:style w:type="table" w:customStyle="1" w:styleId="TableGrid2">
    <w:name w:val="Table Grid2"/>
    <w:basedOn w:val="TableNormal"/>
    <w:next w:val="TableGrid"/>
    <w:uiPriority w:val="39"/>
    <w:rsid w:val="00963841"/>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54C08"/>
    <w:rPr>
      <w:color w:val="605E5C"/>
      <w:shd w:val="clear" w:color="auto" w:fill="E1DFDD"/>
    </w:rPr>
  </w:style>
  <w:style w:type="numbering" w:customStyle="1" w:styleId="CurrentList157">
    <w:name w:val="Current List157"/>
    <w:uiPriority w:val="99"/>
    <w:rsid w:val="00D25CAF"/>
    <w:pPr>
      <w:numPr>
        <w:numId w:val="176"/>
      </w:numPr>
    </w:pPr>
  </w:style>
  <w:style w:type="numbering" w:customStyle="1" w:styleId="CurrentList158">
    <w:name w:val="Current List158"/>
    <w:uiPriority w:val="99"/>
    <w:rsid w:val="004D111F"/>
    <w:pPr>
      <w:numPr>
        <w:numId w:val="183"/>
      </w:numPr>
    </w:pPr>
  </w:style>
  <w:style w:type="table" w:styleId="GridTable2-Accent3">
    <w:name w:val="Grid Table 2 Accent 3"/>
    <w:basedOn w:val="TableNormal"/>
    <w:uiPriority w:val="47"/>
    <w:rsid w:val="004D111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05B55" w:themeFill="background1"/>
      </w:tcPr>
    </w:tblStylePr>
    <w:tblStylePr w:type="lastRow">
      <w:rPr>
        <w:b/>
        <w:bCs/>
      </w:rPr>
      <w:tblPr/>
      <w:tcPr>
        <w:tcBorders>
          <w:top w:val="double" w:sz="2" w:space="0" w:color="C2D69B" w:themeColor="accent3" w:themeTint="99"/>
          <w:bottom w:val="nil"/>
          <w:insideH w:val="nil"/>
          <w:insideV w:val="nil"/>
        </w:tcBorders>
        <w:shd w:val="clear" w:color="auto" w:fill="F05B55"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3">
    <w:name w:val="Grid Table 6 Colorful Accent 3"/>
    <w:basedOn w:val="TableNormal"/>
    <w:uiPriority w:val="51"/>
    <w:rsid w:val="00CF2F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CF2F7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7">
    <w:name w:val="A7"/>
    <w:uiPriority w:val="99"/>
    <w:rsid w:val="000D288B"/>
    <w:rPr>
      <w:color w:val="4C4C4E"/>
      <w:sz w:val="22"/>
      <w:szCs w:val="22"/>
    </w:rPr>
  </w:style>
  <w:style w:type="character" w:customStyle="1" w:styleId="A12">
    <w:name w:val="A12"/>
    <w:uiPriority w:val="99"/>
    <w:rsid w:val="000D288B"/>
    <w:rPr>
      <w:b/>
      <w:bCs/>
      <w:color w:val="4C4C4E"/>
      <w:sz w:val="28"/>
      <w:szCs w:val="28"/>
    </w:rPr>
  </w:style>
  <w:style w:type="paragraph" w:styleId="PlainText">
    <w:name w:val="Plain Text"/>
    <w:basedOn w:val="Normal"/>
    <w:link w:val="PlainTextChar"/>
    <w:uiPriority w:val="99"/>
    <w:semiHidden/>
    <w:unhideWhenUsed/>
    <w:rsid w:val="00E053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5395"/>
    <w:rPr>
      <w:rFonts w:ascii="Consolas" w:eastAsia="Times New Roman" w:hAnsi="Consolas" w:cs="ArialMT"/>
      <w:sz w:val="21"/>
      <w:szCs w:val="21"/>
      <w:lang w:bidi="en-US"/>
    </w:rPr>
  </w:style>
  <w:style w:type="character" w:customStyle="1" w:styleId="UnresolvedMention3">
    <w:name w:val="Unresolved Mention3"/>
    <w:basedOn w:val="DefaultParagraphFont"/>
    <w:uiPriority w:val="99"/>
    <w:semiHidden/>
    <w:unhideWhenUsed/>
    <w:rsid w:val="00775C2C"/>
    <w:rPr>
      <w:color w:val="605E5C"/>
      <w:shd w:val="clear" w:color="auto" w:fill="E1DFDD"/>
    </w:rPr>
  </w:style>
  <w:style w:type="paragraph" w:customStyle="1" w:styleId="paragraph">
    <w:name w:val="paragraph"/>
    <w:basedOn w:val="Normal"/>
    <w:rsid w:val="00150F49"/>
    <w:pPr>
      <w:autoSpaceDE/>
      <w:autoSpaceDN/>
      <w:adjustRightInd/>
      <w:spacing w:before="100" w:beforeAutospacing="1" w:after="100" w:afterAutospacing="1" w:line="240" w:lineRule="auto"/>
    </w:pPr>
    <w:rPr>
      <w:rFonts w:ascii="Times New Roman" w:hAnsi="Times New Roman" w:cs="Times New Roman"/>
      <w:sz w:val="24"/>
      <w:szCs w:val="24"/>
      <w:lang w:val="en-CA" w:eastAsia="en-CA" w:bidi="ar-SA"/>
    </w:rPr>
  </w:style>
  <w:style w:type="numbering" w:customStyle="1" w:styleId="CurrentList159">
    <w:name w:val="Current List159"/>
    <w:uiPriority w:val="99"/>
    <w:rsid w:val="00E751F6"/>
    <w:pPr>
      <w:numPr>
        <w:numId w:val="193"/>
      </w:numPr>
    </w:pPr>
  </w:style>
  <w:style w:type="numbering" w:customStyle="1" w:styleId="CurrentList160">
    <w:name w:val="Current List160"/>
    <w:uiPriority w:val="99"/>
    <w:rsid w:val="00E71D54"/>
    <w:pPr>
      <w:numPr>
        <w:numId w:val="194"/>
      </w:numPr>
    </w:pPr>
  </w:style>
  <w:style w:type="numbering" w:customStyle="1" w:styleId="CurrentList161">
    <w:name w:val="Current List161"/>
    <w:uiPriority w:val="99"/>
    <w:rsid w:val="0037750A"/>
    <w:pPr>
      <w:numPr>
        <w:numId w:val="195"/>
      </w:numPr>
    </w:pPr>
  </w:style>
  <w:style w:type="numbering" w:customStyle="1" w:styleId="CurrentList162">
    <w:name w:val="Current List162"/>
    <w:uiPriority w:val="99"/>
    <w:rsid w:val="0037750A"/>
    <w:pPr>
      <w:numPr>
        <w:numId w:val="196"/>
      </w:numPr>
    </w:pPr>
  </w:style>
  <w:style w:type="numbering" w:customStyle="1" w:styleId="CurrentList163">
    <w:name w:val="Current List163"/>
    <w:uiPriority w:val="99"/>
    <w:rsid w:val="0037750A"/>
    <w:pPr>
      <w:numPr>
        <w:numId w:val="197"/>
      </w:numPr>
    </w:pPr>
  </w:style>
  <w:style w:type="numbering" w:customStyle="1" w:styleId="CurrentList164">
    <w:name w:val="Current List164"/>
    <w:uiPriority w:val="99"/>
    <w:rsid w:val="0037750A"/>
    <w:pPr>
      <w:numPr>
        <w:numId w:val="198"/>
      </w:numPr>
    </w:pPr>
  </w:style>
  <w:style w:type="numbering" w:customStyle="1" w:styleId="CurrentList165">
    <w:name w:val="Current List165"/>
    <w:uiPriority w:val="99"/>
    <w:rsid w:val="0077048A"/>
    <w:pPr>
      <w:numPr>
        <w:numId w:val="199"/>
      </w:numPr>
    </w:pPr>
  </w:style>
  <w:style w:type="numbering" w:customStyle="1" w:styleId="CurrentList166">
    <w:name w:val="Current List166"/>
    <w:uiPriority w:val="99"/>
    <w:rsid w:val="000C65A2"/>
    <w:pPr>
      <w:numPr>
        <w:numId w:val="203"/>
      </w:numPr>
    </w:pPr>
  </w:style>
  <w:style w:type="numbering" w:customStyle="1" w:styleId="CurrentList167">
    <w:name w:val="Current List167"/>
    <w:uiPriority w:val="99"/>
    <w:rsid w:val="00055186"/>
    <w:pPr>
      <w:numPr>
        <w:numId w:val="208"/>
      </w:numPr>
    </w:pPr>
  </w:style>
  <w:style w:type="numbering" w:customStyle="1" w:styleId="CurrentList168">
    <w:name w:val="Current List168"/>
    <w:uiPriority w:val="99"/>
    <w:rsid w:val="008549C8"/>
    <w:pPr>
      <w:numPr>
        <w:numId w:val="210"/>
      </w:numPr>
    </w:pPr>
  </w:style>
  <w:style w:type="numbering" w:customStyle="1" w:styleId="CurrentList169">
    <w:name w:val="Current List169"/>
    <w:uiPriority w:val="99"/>
    <w:rsid w:val="008549C8"/>
    <w:pPr>
      <w:numPr>
        <w:numId w:val="211"/>
      </w:numPr>
    </w:pPr>
  </w:style>
  <w:style w:type="numbering" w:customStyle="1" w:styleId="CurrentList170">
    <w:name w:val="Current List170"/>
    <w:uiPriority w:val="99"/>
    <w:rsid w:val="008549C8"/>
    <w:pPr>
      <w:numPr>
        <w:numId w:val="212"/>
      </w:numPr>
    </w:pPr>
  </w:style>
  <w:style w:type="numbering" w:customStyle="1" w:styleId="CurrentList171">
    <w:name w:val="Current List171"/>
    <w:uiPriority w:val="99"/>
    <w:rsid w:val="006B0789"/>
    <w:pPr>
      <w:numPr>
        <w:numId w:val="214"/>
      </w:numPr>
    </w:pPr>
  </w:style>
  <w:style w:type="numbering" w:customStyle="1" w:styleId="CurrentList172">
    <w:name w:val="Current List172"/>
    <w:uiPriority w:val="99"/>
    <w:rsid w:val="007F7069"/>
    <w:pPr>
      <w:numPr>
        <w:numId w:val="215"/>
      </w:numPr>
    </w:pPr>
  </w:style>
  <w:style w:type="numbering" w:customStyle="1" w:styleId="CurrentList173">
    <w:name w:val="Current List173"/>
    <w:uiPriority w:val="99"/>
    <w:rsid w:val="00F262F3"/>
    <w:pPr>
      <w:numPr>
        <w:numId w:val="216"/>
      </w:numPr>
    </w:pPr>
  </w:style>
  <w:style w:type="numbering" w:customStyle="1" w:styleId="CurrentList174">
    <w:name w:val="Current List174"/>
    <w:uiPriority w:val="99"/>
    <w:rsid w:val="00E708B6"/>
    <w:pPr>
      <w:numPr>
        <w:numId w:val="217"/>
      </w:numPr>
    </w:pPr>
  </w:style>
  <w:style w:type="numbering" w:customStyle="1" w:styleId="CurrentList175">
    <w:name w:val="Current List175"/>
    <w:uiPriority w:val="99"/>
    <w:rsid w:val="00910D98"/>
    <w:pPr>
      <w:numPr>
        <w:numId w:val="218"/>
      </w:numPr>
    </w:pPr>
  </w:style>
  <w:style w:type="numbering" w:customStyle="1" w:styleId="CurrentList176">
    <w:name w:val="Current List176"/>
    <w:uiPriority w:val="99"/>
    <w:rsid w:val="0068317D"/>
    <w:pPr>
      <w:numPr>
        <w:numId w:val="220"/>
      </w:numPr>
    </w:pPr>
  </w:style>
  <w:style w:type="numbering" w:customStyle="1" w:styleId="CurrentList177">
    <w:name w:val="Current List177"/>
    <w:uiPriority w:val="99"/>
    <w:rsid w:val="0068317D"/>
    <w:pPr>
      <w:numPr>
        <w:numId w:val="221"/>
      </w:numPr>
    </w:pPr>
  </w:style>
  <w:style w:type="numbering" w:customStyle="1" w:styleId="CurrentList178">
    <w:name w:val="Current List178"/>
    <w:uiPriority w:val="99"/>
    <w:rsid w:val="0003066B"/>
    <w:pPr>
      <w:numPr>
        <w:numId w:val="223"/>
      </w:numPr>
    </w:pPr>
  </w:style>
  <w:style w:type="numbering" w:customStyle="1" w:styleId="CurrentList179">
    <w:name w:val="Current List179"/>
    <w:uiPriority w:val="99"/>
    <w:rsid w:val="008E7F2D"/>
    <w:pPr>
      <w:numPr>
        <w:numId w:val="224"/>
      </w:numPr>
    </w:pPr>
  </w:style>
  <w:style w:type="numbering" w:customStyle="1" w:styleId="CurrentList180">
    <w:name w:val="Current List180"/>
    <w:uiPriority w:val="99"/>
    <w:rsid w:val="00347962"/>
    <w:pPr>
      <w:numPr>
        <w:numId w:val="226"/>
      </w:numPr>
    </w:pPr>
  </w:style>
  <w:style w:type="numbering" w:customStyle="1" w:styleId="CurrentList181">
    <w:name w:val="Current List181"/>
    <w:uiPriority w:val="99"/>
    <w:rsid w:val="00AE04FA"/>
    <w:pPr>
      <w:numPr>
        <w:numId w:val="228"/>
      </w:numPr>
    </w:pPr>
  </w:style>
  <w:style w:type="numbering" w:customStyle="1" w:styleId="CurrentList182">
    <w:name w:val="Current List182"/>
    <w:uiPriority w:val="99"/>
    <w:rsid w:val="00AE04FA"/>
    <w:pPr>
      <w:numPr>
        <w:numId w:val="229"/>
      </w:numPr>
    </w:pPr>
  </w:style>
  <w:style w:type="numbering" w:customStyle="1" w:styleId="CurrentList183">
    <w:name w:val="Current List183"/>
    <w:uiPriority w:val="99"/>
    <w:rsid w:val="000A4223"/>
    <w:pPr>
      <w:numPr>
        <w:numId w:val="238"/>
      </w:numPr>
    </w:pPr>
  </w:style>
  <w:style w:type="numbering" w:customStyle="1" w:styleId="CurrentList184">
    <w:name w:val="Current List184"/>
    <w:uiPriority w:val="99"/>
    <w:rsid w:val="00B5745D"/>
    <w:pPr>
      <w:numPr>
        <w:numId w:val="241"/>
      </w:numPr>
    </w:pPr>
  </w:style>
  <w:style w:type="numbering" w:customStyle="1" w:styleId="CurrentList185">
    <w:name w:val="Current List185"/>
    <w:uiPriority w:val="99"/>
    <w:rsid w:val="00B5745D"/>
    <w:pPr>
      <w:numPr>
        <w:numId w:val="242"/>
      </w:numPr>
    </w:pPr>
  </w:style>
  <w:style w:type="numbering" w:customStyle="1" w:styleId="CurrentList186">
    <w:name w:val="Current List186"/>
    <w:uiPriority w:val="99"/>
    <w:rsid w:val="00E9064C"/>
    <w:pPr>
      <w:numPr>
        <w:numId w:val="244"/>
      </w:numPr>
    </w:pPr>
  </w:style>
  <w:style w:type="numbering" w:customStyle="1" w:styleId="CurrentList187">
    <w:name w:val="Current List187"/>
    <w:uiPriority w:val="99"/>
    <w:rsid w:val="00CA633E"/>
    <w:pPr>
      <w:numPr>
        <w:numId w:val="245"/>
      </w:numPr>
    </w:pPr>
  </w:style>
  <w:style w:type="numbering" w:customStyle="1" w:styleId="CurrentList188">
    <w:name w:val="Current List188"/>
    <w:uiPriority w:val="99"/>
    <w:rsid w:val="0086734B"/>
    <w:pPr>
      <w:numPr>
        <w:numId w:val="246"/>
      </w:numPr>
    </w:pPr>
  </w:style>
  <w:style w:type="numbering" w:customStyle="1" w:styleId="CurrentList189">
    <w:name w:val="Current List189"/>
    <w:uiPriority w:val="99"/>
    <w:rsid w:val="00316412"/>
    <w:pPr>
      <w:numPr>
        <w:numId w:val="247"/>
      </w:numPr>
    </w:pPr>
  </w:style>
  <w:style w:type="numbering" w:customStyle="1" w:styleId="CurrentList190">
    <w:name w:val="Current List190"/>
    <w:uiPriority w:val="99"/>
    <w:rsid w:val="009A6BE2"/>
    <w:pPr>
      <w:numPr>
        <w:numId w:val="248"/>
      </w:numPr>
    </w:pPr>
  </w:style>
  <w:style w:type="numbering" w:customStyle="1" w:styleId="CurrentList191">
    <w:name w:val="Current List191"/>
    <w:uiPriority w:val="99"/>
    <w:rsid w:val="00301206"/>
    <w:pPr>
      <w:numPr>
        <w:numId w:val="249"/>
      </w:numPr>
    </w:pPr>
  </w:style>
  <w:style w:type="numbering" w:customStyle="1" w:styleId="CurrentList192">
    <w:name w:val="Current List192"/>
    <w:uiPriority w:val="99"/>
    <w:rsid w:val="005C56C2"/>
    <w:pPr>
      <w:numPr>
        <w:numId w:val="250"/>
      </w:numPr>
    </w:pPr>
  </w:style>
  <w:style w:type="numbering" w:customStyle="1" w:styleId="CurrentList193">
    <w:name w:val="Current List193"/>
    <w:uiPriority w:val="99"/>
    <w:rsid w:val="00772BE0"/>
    <w:pPr>
      <w:numPr>
        <w:numId w:val="252"/>
      </w:numPr>
    </w:pPr>
  </w:style>
  <w:style w:type="numbering" w:customStyle="1" w:styleId="CurrentList194">
    <w:name w:val="Current List194"/>
    <w:uiPriority w:val="99"/>
    <w:rsid w:val="00772BE0"/>
    <w:pPr>
      <w:numPr>
        <w:numId w:val="255"/>
      </w:numPr>
    </w:pPr>
  </w:style>
  <w:style w:type="numbering" w:customStyle="1" w:styleId="CurrentList195">
    <w:name w:val="Current List195"/>
    <w:uiPriority w:val="99"/>
    <w:rsid w:val="00772BE0"/>
    <w:pPr>
      <w:numPr>
        <w:numId w:val="256"/>
      </w:numPr>
    </w:pPr>
  </w:style>
  <w:style w:type="numbering" w:customStyle="1" w:styleId="CurrentList196">
    <w:name w:val="Current List196"/>
    <w:uiPriority w:val="99"/>
    <w:rsid w:val="00772BE0"/>
    <w:pPr>
      <w:numPr>
        <w:numId w:val="258"/>
      </w:numPr>
    </w:pPr>
  </w:style>
  <w:style w:type="numbering" w:customStyle="1" w:styleId="CurrentList197">
    <w:name w:val="Current List197"/>
    <w:uiPriority w:val="99"/>
    <w:rsid w:val="00F72673"/>
    <w:pPr>
      <w:numPr>
        <w:numId w:val="272"/>
      </w:numPr>
    </w:pPr>
  </w:style>
  <w:style w:type="numbering" w:customStyle="1" w:styleId="CurrentList198">
    <w:name w:val="Current List198"/>
    <w:uiPriority w:val="99"/>
    <w:rsid w:val="00214D06"/>
    <w:pPr>
      <w:numPr>
        <w:numId w:val="290"/>
      </w:numPr>
    </w:pPr>
  </w:style>
  <w:style w:type="numbering" w:customStyle="1" w:styleId="CurrentList199">
    <w:name w:val="Current List199"/>
    <w:uiPriority w:val="99"/>
    <w:rsid w:val="001C5A6A"/>
    <w:pPr>
      <w:numPr>
        <w:numId w:val="296"/>
      </w:numPr>
    </w:pPr>
  </w:style>
  <w:style w:type="numbering" w:customStyle="1" w:styleId="CurrentList200">
    <w:name w:val="Current List200"/>
    <w:uiPriority w:val="99"/>
    <w:rsid w:val="00FC39E0"/>
    <w:pPr>
      <w:numPr>
        <w:numId w:val="303"/>
      </w:numPr>
    </w:pPr>
  </w:style>
  <w:style w:type="numbering" w:customStyle="1" w:styleId="CurrentList201">
    <w:name w:val="Current List201"/>
    <w:uiPriority w:val="99"/>
    <w:rsid w:val="001936AF"/>
    <w:pPr>
      <w:numPr>
        <w:numId w:val="315"/>
      </w:numPr>
    </w:pPr>
  </w:style>
  <w:style w:type="numbering" w:customStyle="1" w:styleId="CurrentList202">
    <w:name w:val="Current List202"/>
    <w:uiPriority w:val="99"/>
    <w:rsid w:val="00067EE3"/>
    <w:pPr>
      <w:numPr>
        <w:numId w:val="326"/>
      </w:numPr>
    </w:pPr>
  </w:style>
  <w:style w:type="numbering" w:customStyle="1" w:styleId="CurrentList203">
    <w:name w:val="Current List203"/>
    <w:uiPriority w:val="99"/>
    <w:rsid w:val="00164451"/>
    <w:pPr>
      <w:numPr>
        <w:numId w:val="328"/>
      </w:numPr>
    </w:pPr>
  </w:style>
  <w:style w:type="numbering" w:customStyle="1" w:styleId="CurrentList204">
    <w:name w:val="Current List204"/>
    <w:uiPriority w:val="99"/>
    <w:rsid w:val="00920FAC"/>
    <w:pPr>
      <w:numPr>
        <w:numId w:val="329"/>
      </w:numPr>
    </w:pPr>
  </w:style>
  <w:style w:type="numbering" w:customStyle="1" w:styleId="CurrentList205">
    <w:name w:val="Current List205"/>
    <w:uiPriority w:val="99"/>
    <w:rsid w:val="0031517C"/>
    <w:pPr>
      <w:numPr>
        <w:numId w:val="339"/>
      </w:numPr>
    </w:pPr>
  </w:style>
  <w:style w:type="numbering" w:customStyle="1" w:styleId="CurrentList206">
    <w:name w:val="Current List206"/>
    <w:uiPriority w:val="99"/>
    <w:rsid w:val="002B6472"/>
    <w:pPr>
      <w:numPr>
        <w:numId w:val="356"/>
      </w:numPr>
    </w:pPr>
  </w:style>
  <w:style w:type="numbering" w:customStyle="1" w:styleId="CurrentList207">
    <w:name w:val="Current List207"/>
    <w:uiPriority w:val="99"/>
    <w:rsid w:val="00FC35A9"/>
    <w:pPr>
      <w:numPr>
        <w:numId w:val="363"/>
      </w:numPr>
    </w:pPr>
  </w:style>
  <w:style w:type="numbering" w:customStyle="1" w:styleId="CurrentList208">
    <w:name w:val="Current List208"/>
    <w:uiPriority w:val="99"/>
    <w:rsid w:val="004D096B"/>
    <w:pPr>
      <w:numPr>
        <w:numId w:val="367"/>
      </w:numPr>
    </w:pPr>
  </w:style>
  <w:style w:type="numbering" w:customStyle="1" w:styleId="CurrentList209">
    <w:name w:val="Current List209"/>
    <w:uiPriority w:val="99"/>
    <w:rsid w:val="004D096B"/>
    <w:pPr>
      <w:numPr>
        <w:numId w:val="370"/>
      </w:numPr>
    </w:pPr>
  </w:style>
  <w:style w:type="numbering" w:customStyle="1" w:styleId="CurrentList210">
    <w:name w:val="Current List210"/>
    <w:uiPriority w:val="99"/>
    <w:rsid w:val="004D096B"/>
    <w:pPr>
      <w:numPr>
        <w:numId w:val="373"/>
      </w:numPr>
    </w:pPr>
  </w:style>
  <w:style w:type="numbering" w:customStyle="1" w:styleId="CurrentList211">
    <w:name w:val="Current List211"/>
    <w:uiPriority w:val="99"/>
    <w:rsid w:val="00615A91"/>
    <w:pPr>
      <w:numPr>
        <w:numId w:val="383"/>
      </w:numPr>
    </w:pPr>
  </w:style>
  <w:style w:type="numbering" w:customStyle="1" w:styleId="CurrentList212">
    <w:name w:val="Current List212"/>
    <w:uiPriority w:val="99"/>
    <w:rsid w:val="00615A91"/>
    <w:pPr>
      <w:numPr>
        <w:numId w:val="385"/>
      </w:numPr>
    </w:pPr>
  </w:style>
  <w:style w:type="numbering" w:customStyle="1" w:styleId="CurrentList213">
    <w:name w:val="Current List213"/>
    <w:uiPriority w:val="99"/>
    <w:rsid w:val="00615A91"/>
    <w:pPr>
      <w:numPr>
        <w:numId w:val="387"/>
      </w:numPr>
    </w:pPr>
  </w:style>
  <w:style w:type="paragraph" w:customStyle="1" w:styleId="Section">
    <w:name w:val="Section"/>
    <w:basedOn w:val="Normal"/>
    <w:link w:val="SectionChar"/>
    <w:qFormat/>
    <w:rsid w:val="005C0937"/>
    <w:pPr>
      <w:autoSpaceDE/>
      <w:autoSpaceDN/>
      <w:adjustRightInd/>
      <w:spacing w:after="120" w:line="240" w:lineRule="auto"/>
      <w:jc w:val="both"/>
    </w:pPr>
    <w:rPr>
      <w:rFonts w:ascii="Arial" w:eastAsiaTheme="minorHAnsi" w:hAnsi="Arial" w:cs="Arial"/>
      <w:b/>
      <w:color w:val="989B97"/>
      <w:sz w:val="32"/>
      <w:szCs w:val="36"/>
      <w:lang w:val="en-GB" w:bidi="ar-SA"/>
    </w:rPr>
  </w:style>
  <w:style w:type="character" w:customStyle="1" w:styleId="SectionChar">
    <w:name w:val="Section Char"/>
    <w:basedOn w:val="DefaultParagraphFont"/>
    <w:link w:val="Section"/>
    <w:rsid w:val="005C0937"/>
    <w:rPr>
      <w:rFonts w:ascii="Arial" w:eastAsiaTheme="minorHAnsi" w:hAnsi="Arial" w:cs="Arial"/>
      <w:b/>
      <w:color w:val="989B97"/>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8423">
      <w:bodyDiv w:val="1"/>
      <w:marLeft w:val="0"/>
      <w:marRight w:val="0"/>
      <w:marTop w:val="0"/>
      <w:marBottom w:val="0"/>
      <w:divBdr>
        <w:top w:val="none" w:sz="0" w:space="0" w:color="auto"/>
        <w:left w:val="none" w:sz="0" w:space="0" w:color="auto"/>
        <w:bottom w:val="none" w:sz="0" w:space="0" w:color="auto"/>
        <w:right w:val="none" w:sz="0" w:space="0" w:color="auto"/>
      </w:divBdr>
      <w:divsChild>
        <w:div w:id="2120098121">
          <w:marLeft w:val="0"/>
          <w:marRight w:val="0"/>
          <w:marTop w:val="0"/>
          <w:marBottom w:val="0"/>
          <w:divBdr>
            <w:top w:val="none" w:sz="0" w:space="0" w:color="auto"/>
            <w:left w:val="none" w:sz="0" w:space="0" w:color="auto"/>
            <w:bottom w:val="none" w:sz="0" w:space="0" w:color="auto"/>
            <w:right w:val="none" w:sz="0" w:space="0" w:color="auto"/>
          </w:divBdr>
          <w:divsChild>
            <w:div w:id="907351238">
              <w:marLeft w:val="0"/>
              <w:marRight w:val="0"/>
              <w:marTop w:val="0"/>
              <w:marBottom w:val="0"/>
              <w:divBdr>
                <w:top w:val="none" w:sz="0" w:space="0" w:color="auto"/>
                <w:left w:val="none" w:sz="0" w:space="0" w:color="auto"/>
                <w:bottom w:val="none" w:sz="0" w:space="0" w:color="auto"/>
                <w:right w:val="none" w:sz="0" w:space="0" w:color="auto"/>
              </w:divBdr>
              <w:divsChild>
                <w:div w:id="910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3711">
      <w:bodyDiv w:val="1"/>
      <w:marLeft w:val="0"/>
      <w:marRight w:val="0"/>
      <w:marTop w:val="0"/>
      <w:marBottom w:val="0"/>
      <w:divBdr>
        <w:top w:val="none" w:sz="0" w:space="0" w:color="auto"/>
        <w:left w:val="none" w:sz="0" w:space="0" w:color="auto"/>
        <w:bottom w:val="none" w:sz="0" w:space="0" w:color="auto"/>
        <w:right w:val="none" w:sz="0" w:space="0" w:color="auto"/>
      </w:divBdr>
    </w:div>
    <w:div w:id="258485560">
      <w:bodyDiv w:val="1"/>
      <w:marLeft w:val="0"/>
      <w:marRight w:val="0"/>
      <w:marTop w:val="0"/>
      <w:marBottom w:val="0"/>
      <w:divBdr>
        <w:top w:val="none" w:sz="0" w:space="0" w:color="auto"/>
        <w:left w:val="none" w:sz="0" w:space="0" w:color="auto"/>
        <w:bottom w:val="none" w:sz="0" w:space="0" w:color="auto"/>
        <w:right w:val="none" w:sz="0" w:space="0" w:color="auto"/>
      </w:divBdr>
      <w:divsChild>
        <w:div w:id="983966699">
          <w:marLeft w:val="0"/>
          <w:marRight w:val="0"/>
          <w:marTop w:val="0"/>
          <w:marBottom w:val="0"/>
          <w:divBdr>
            <w:top w:val="none" w:sz="0" w:space="0" w:color="auto"/>
            <w:left w:val="none" w:sz="0" w:space="0" w:color="auto"/>
            <w:bottom w:val="none" w:sz="0" w:space="0" w:color="auto"/>
            <w:right w:val="none" w:sz="0" w:space="0" w:color="auto"/>
          </w:divBdr>
          <w:divsChild>
            <w:div w:id="1588421951">
              <w:marLeft w:val="0"/>
              <w:marRight w:val="0"/>
              <w:marTop w:val="0"/>
              <w:marBottom w:val="0"/>
              <w:divBdr>
                <w:top w:val="none" w:sz="0" w:space="0" w:color="auto"/>
                <w:left w:val="none" w:sz="0" w:space="0" w:color="auto"/>
                <w:bottom w:val="none" w:sz="0" w:space="0" w:color="auto"/>
                <w:right w:val="none" w:sz="0" w:space="0" w:color="auto"/>
              </w:divBdr>
              <w:divsChild>
                <w:div w:id="17535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828">
      <w:bodyDiv w:val="1"/>
      <w:marLeft w:val="0"/>
      <w:marRight w:val="0"/>
      <w:marTop w:val="0"/>
      <w:marBottom w:val="0"/>
      <w:divBdr>
        <w:top w:val="none" w:sz="0" w:space="0" w:color="auto"/>
        <w:left w:val="none" w:sz="0" w:space="0" w:color="auto"/>
        <w:bottom w:val="none" w:sz="0" w:space="0" w:color="auto"/>
        <w:right w:val="none" w:sz="0" w:space="0" w:color="auto"/>
      </w:divBdr>
    </w:div>
    <w:div w:id="386149428">
      <w:bodyDiv w:val="1"/>
      <w:marLeft w:val="0"/>
      <w:marRight w:val="0"/>
      <w:marTop w:val="0"/>
      <w:marBottom w:val="0"/>
      <w:divBdr>
        <w:top w:val="none" w:sz="0" w:space="0" w:color="auto"/>
        <w:left w:val="none" w:sz="0" w:space="0" w:color="auto"/>
        <w:bottom w:val="none" w:sz="0" w:space="0" w:color="auto"/>
        <w:right w:val="none" w:sz="0" w:space="0" w:color="auto"/>
      </w:divBdr>
    </w:div>
    <w:div w:id="451948490">
      <w:bodyDiv w:val="1"/>
      <w:marLeft w:val="0"/>
      <w:marRight w:val="0"/>
      <w:marTop w:val="0"/>
      <w:marBottom w:val="0"/>
      <w:divBdr>
        <w:top w:val="none" w:sz="0" w:space="0" w:color="auto"/>
        <w:left w:val="none" w:sz="0" w:space="0" w:color="auto"/>
        <w:bottom w:val="none" w:sz="0" w:space="0" w:color="auto"/>
        <w:right w:val="none" w:sz="0" w:space="0" w:color="auto"/>
      </w:divBdr>
      <w:divsChild>
        <w:div w:id="394358562">
          <w:marLeft w:val="0"/>
          <w:marRight w:val="0"/>
          <w:marTop w:val="0"/>
          <w:marBottom w:val="0"/>
          <w:divBdr>
            <w:top w:val="none" w:sz="0" w:space="0" w:color="auto"/>
            <w:left w:val="none" w:sz="0" w:space="0" w:color="auto"/>
            <w:bottom w:val="none" w:sz="0" w:space="0" w:color="auto"/>
            <w:right w:val="none" w:sz="0" w:space="0" w:color="auto"/>
          </w:divBdr>
          <w:divsChild>
            <w:div w:id="497428236">
              <w:marLeft w:val="0"/>
              <w:marRight w:val="0"/>
              <w:marTop w:val="0"/>
              <w:marBottom w:val="0"/>
              <w:divBdr>
                <w:top w:val="none" w:sz="0" w:space="0" w:color="auto"/>
                <w:left w:val="none" w:sz="0" w:space="0" w:color="auto"/>
                <w:bottom w:val="none" w:sz="0" w:space="0" w:color="auto"/>
                <w:right w:val="none" w:sz="0" w:space="0" w:color="auto"/>
              </w:divBdr>
              <w:divsChild>
                <w:div w:id="281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1425">
      <w:bodyDiv w:val="1"/>
      <w:marLeft w:val="0"/>
      <w:marRight w:val="0"/>
      <w:marTop w:val="0"/>
      <w:marBottom w:val="0"/>
      <w:divBdr>
        <w:top w:val="none" w:sz="0" w:space="0" w:color="auto"/>
        <w:left w:val="none" w:sz="0" w:space="0" w:color="auto"/>
        <w:bottom w:val="none" w:sz="0" w:space="0" w:color="auto"/>
        <w:right w:val="none" w:sz="0" w:space="0" w:color="auto"/>
      </w:divBdr>
      <w:divsChild>
        <w:div w:id="410741992">
          <w:marLeft w:val="274"/>
          <w:marRight w:val="0"/>
          <w:marTop w:val="0"/>
          <w:marBottom w:val="0"/>
          <w:divBdr>
            <w:top w:val="none" w:sz="0" w:space="0" w:color="auto"/>
            <w:left w:val="none" w:sz="0" w:space="0" w:color="auto"/>
            <w:bottom w:val="none" w:sz="0" w:space="0" w:color="auto"/>
            <w:right w:val="none" w:sz="0" w:space="0" w:color="auto"/>
          </w:divBdr>
        </w:div>
      </w:divsChild>
    </w:div>
    <w:div w:id="619146575">
      <w:bodyDiv w:val="1"/>
      <w:marLeft w:val="0"/>
      <w:marRight w:val="0"/>
      <w:marTop w:val="0"/>
      <w:marBottom w:val="0"/>
      <w:divBdr>
        <w:top w:val="none" w:sz="0" w:space="0" w:color="auto"/>
        <w:left w:val="none" w:sz="0" w:space="0" w:color="auto"/>
        <w:bottom w:val="none" w:sz="0" w:space="0" w:color="auto"/>
        <w:right w:val="none" w:sz="0" w:space="0" w:color="auto"/>
      </w:divBdr>
    </w:div>
    <w:div w:id="630019349">
      <w:bodyDiv w:val="1"/>
      <w:marLeft w:val="0"/>
      <w:marRight w:val="0"/>
      <w:marTop w:val="0"/>
      <w:marBottom w:val="0"/>
      <w:divBdr>
        <w:top w:val="none" w:sz="0" w:space="0" w:color="auto"/>
        <w:left w:val="none" w:sz="0" w:space="0" w:color="auto"/>
        <w:bottom w:val="none" w:sz="0" w:space="0" w:color="auto"/>
        <w:right w:val="none" w:sz="0" w:space="0" w:color="auto"/>
      </w:divBdr>
    </w:div>
    <w:div w:id="720010954">
      <w:bodyDiv w:val="1"/>
      <w:marLeft w:val="0"/>
      <w:marRight w:val="0"/>
      <w:marTop w:val="0"/>
      <w:marBottom w:val="0"/>
      <w:divBdr>
        <w:top w:val="none" w:sz="0" w:space="0" w:color="auto"/>
        <w:left w:val="none" w:sz="0" w:space="0" w:color="auto"/>
        <w:bottom w:val="none" w:sz="0" w:space="0" w:color="auto"/>
        <w:right w:val="none" w:sz="0" w:space="0" w:color="auto"/>
      </w:divBdr>
      <w:divsChild>
        <w:div w:id="252907826">
          <w:marLeft w:val="547"/>
          <w:marRight w:val="0"/>
          <w:marTop w:val="0"/>
          <w:marBottom w:val="0"/>
          <w:divBdr>
            <w:top w:val="none" w:sz="0" w:space="0" w:color="auto"/>
            <w:left w:val="none" w:sz="0" w:space="0" w:color="auto"/>
            <w:bottom w:val="none" w:sz="0" w:space="0" w:color="auto"/>
            <w:right w:val="none" w:sz="0" w:space="0" w:color="auto"/>
          </w:divBdr>
        </w:div>
        <w:div w:id="323901344">
          <w:marLeft w:val="446"/>
          <w:marRight w:val="0"/>
          <w:marTop w:val="0"/>
          <w:marBottom w:val="0"/>
          <w:divBdr>
            <w:top w:val="none" w:sz="0" w:space="0" w:color="auto"/>
            <w:left w:val="none" w:sz="0" w:space="0" w:color="auto"/>
            <w:bottom w:val="none" w:sz="0" w:space="0" w:color="auto"/>
            <w:right w:val="none" w:sz="0" w:space="0" w:color="auto"/>
          </w:divBdr>
        </w:div>
      </w:divsChild>
    </w:div>
    <w:div w:id="775758832">
      <w:bodyDiv w:val="1"/>
      <w:marLeft w:val="0"/>
      <w:marRight w:val="0"/>
      <w:marTop w:val="0"/>
      <w:marBottom w:val="0"/>
      <w:divBdr>
        <w:top w:val="none" w:sz="0" w:space="0" w:color="auto"/>
        <w:left w:val="none" w:sz="0" w:space="0" w:color="auto"/>
        <w:bottom w:val="none" w:sz="0" w:space="0" w:color="auto"/>
        <w:right w:val="none" w:sz="0" w:space="0" w:color="auto"/>
      </w:divBdr>
    </w:div>
    <w:div w:id="827863056">
      <w:bodyDiv w:val="1"/>
      <w:marLeft w:val="0"/>
      <w:marRight w:val="0"/>
      <w:marTop w:val="0"/>
      <w:marBottom w:val="0"/>
      <w:divBdr>
        <w:top w:val="none" w:sz="0" w:space="0" w:color="auto"/>
        <w:left w:val="none" w:sz="0" w:space="0" w:color="auto"/>
        <w:bottom w:val="none" w:sz="0" w:space="0" w:color="auto"/>
        <w:right w:val="none" w:sz="0" w:space="0" w:color="auto"/>
      </w:divBdr>
      <w:divsChild>
        <w:div w:id="216934954">
          <w:marLeft w:val="0"/>
          <w:marRight w:val="0"/>
          <w:marTop w:val="0"/>
          <w:marBottom w:val="0"/>
          <w:divBdr>
            <w:top w:val="none" w:sz="0" w:space="0" w:color="auto"/>
            <w:left w:val="none" w:sz="0" w:space="0" w:color="auto"/>
            <w:bottom w:val="none" w:sz="0" w:space="0" w:color="auto"/>
            <w:right w:val="none" w:sz="0" w:space="0" w:color="auto"/>
          </w:divBdr>
          <w:divsChild>
            <w:div w:id="1267227404">
              <w:marLeft w:val="0"/>
              <w:marRight w:val="0"/>
              <w:marTop w:val="0"/>
              <w:marBottom w:val="0"/>
              <w:divBdr>
                <w:top w:val="none" w:sz="0" w:space="0" w:color="auto"/>
                <w:left w:val="none" w:sz="0" w:space="0" w:color="auto"/>
                <w:bottom w:val="none" w:sz="0" w:space="0" w:color="auto"/>
                <w:right w:val="none" w:sz="0" w:space="0" w:color="auto"/>
              </w:divBdr>
              <w:divsChild>
                <w:div w:id="1630823493">
                  <w:marLeft w:val="0"/>
                  <w:marRight w:val="0"/>
                  <w:marTop w:val="0"/>
                  <w:marBottom w:val="0"/>
                  <w:divBdr>
                    <w:top w:val="none" w:sz="0" w:space="0" w:color="auto"/>
                    <w:left w:val="none" w:sz="0" w:space="0" w:color="auto"/>
                    <w:bottom w:val="none" w:sz="0" w:space="0" w:color="auto"/>
                    <w:right w:val="none" w:sz="0" w:space="0" w:color="auto"/>
                  </w:divBdr>
                  <w:divsChild>
                    <w:div w:id="925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5428">
      <w:bodyDiv w:val="1"/>
      <w:marLeft w:val="0"/>
      <w:marRight w:val="0"/>
      <w:marTop w:val="0"/>
      <w:marBottom w:val="0"/>
      <w:divBdr>
        <w:top w:val="none" w:sz="0" w:space="0" w:color="auto"/>
        <w:left w:val="none" w:sz="0" w:space="0" w:color="auto"/>
        <w:bottom w:val="none" w:sz="0" w:space="0" w:color="auto"/>
        <w:right w:val="none" w:sz="0" w:space="0" w:color="auto"/>
      </w:divBdr>
    </w:div>
    <w:div w:id="879977974">
      <w:bodyDiv w:val="1"/>
      <w:marLeft w:val="0"/>
      <w:marRight w:val="0"/>
      <w:marTop w:val="0"/>
      <w:marBottom w:val="0"/>
      <w:divBdr>
        <w:top w:val="none" w:sz="0" w:space="0" w:color="auto"/>
        <w:left w:val="none" w:sz="0" w:space="0" w:color="auto"/>
        <w:bottom w:val="none" w:sz="0" w:space="0" w:color="auto"/>
        <w:right w:val="none" w:sz="0" w:space="0" w:color="auto"/>
      </w:divBdr>
      <w:divsChild>
        <w:div w:id="1982035460">
          <w:marLeft w:val="0"/>
          <w:marRight w:val="0"/>
          <w:marTop w:val="0"/>
          <w:marBottom w:val="0"/>
          <w:divBdr>
            <w:top w:val="none" w:sz="0" w:space="0" w:color="auto"/>
            <w:left w:val="none" w:sz="0" w:space="0" w:color="auto"/>
            <w:bottom w:val="none" w:sz="0" w:space="0" w:color="auto"/>
            <w:right w:val="none" w:sz="0" w:space="0" w:color="auto"/>
          </w:divBdr>
          <w:divsChild>
            <w:div w:id="639195208">
              <w:marLeft w:val="0"/>
              <w:marRight w:val="0"/>
              <w:marTop w:val="0"/>
              <w:marBottom w:val="0"/>
              <w:divBdr>
                <w:top w:val="none" w:sz="0" w:space="0" w:color="auto"/>
                <w:left w:val="none" w:sz="0" w:space="0" w:color="auto"/>
                <w:bottom w:val="none" w:sz="0" w:space="0" w:color="auto"/>
                <w:right w:val="none" w:sz="0" w:space="0" w:color="auto"/>
              </w:divBdr>
              <w:divsChild>
                <w:div w:id="2858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129">
      <w:bodyDiv w:val="1"/>
      <w:marLeft w:val="0"/>
      <w:marRight w:val="0"/>
      <w:marTop w:val="0"/>
      <w:marBottom w:val="0"/>
      <w:divBdr>
        <w:top w:val="none" w:sz="0" w:space="0" w:color="auto"/>
        <w:left w:val="none" w:sz="0" w:space="0" w:color="auto"/>
        <w:bottom w:val="none" w:sz="0" w:space="0" w:color="auto"/>
        <w:right w:val="none" w:sz="0" w:space="0" w:color="auto"/>
      </w:divBdr>
    </w:div>
    <w:div w:id="1243415573">
      <w:bodyDiv w:val="1"/>
      <w:marLeft w:val="0"/>
      <w:marRight w:val="0"/>
      <w:marTop w:val="0"/>
      <w:marBottom w:val="0"/>
      <w:divBdr>
        <w:top w:val="none" w:sz="0" w:space="0" w:color="auto"/>
        <w:left w:val="none" w:sz="0" w:space="0" w:color="auto"/>
        <w:bottom w:val="none" w:sz="0" w:space="0" w:color="auto"/>
        <w:right w:val="none" w:sz="0" w:space="0" w:color="auto"/>
      </w:divBdr>
    </w:div>
    <w:div w:id="1259369317">
      <w:bodyDiv w:val="1"/>
      <w:marLeft w:val="0"/>
      <w:marRight w:val="0"/>
      <w:marTop w:val="0"/>
      <w:marBottom w:val="0"/>
      <w:divBdr>
        <w:top w:val="none" w:sz="0" w:space="0" w:color="auto"/>
        <w:left w:val="none" w:sz="0" w:space="0" w:color="auto"/>
        <w:bottom w:val="none" w:sz="0" w:space="0" w:color="auto"/>
        <w:right w:val="none" w:sz="0" w:space="0" w:color="auto"/>
      </w:divBdr>
    </w:div>
    <w:div w:id="1277711574">
      <w:bodyDiv w:val="1"/>
      <w:marLeft w:val="0"/>
      <w:marRight w:val="0"/>
      <w:marTop w:val="0"/>
      <w:marBottom w:val="0"/>
      <w:divBdr>
        <w:top w:val="none" w:sz="0" w:space="0" w:color="auto"/>
        <w:left w:val="none" w:sz="0" w:space="0" w:color="auto"/>
        <w:bottom w:val="none" w:sz="0" w:space="0" w:color="auto"/>
        <w:right w:val="none" w:sz="0" w:space="0" w:color="auto"/>
      </w:divBdr>
    </w:div>
    <w:div w:id="1331326232">
      <w:bodyDiv w:val="1"/>
      <w:marLeft w:val="0"/>
      <w:marRight w:val="0"/>
      <w:marTop w:val="0"/>
      <w:marBottom w:val="0"/>
      <w:divBdr>
        <w:top w:val="none" w:sz="0" w:space="0" w:color="auto"/>
        <w:left w:val="none" w:sz="0" w:space="0" w:color="auto"/>
        <w:bottom w:val="none" w:sz="0" w:space="0" w:color="auto"/>
        <w:right w:val="none" w:sz="0" w:space="0" w:color="auto"/>
      </w:divBdr>
    </w:div>
    <w:div w:id="1400516203">
      <w:bodyDiv w:val="1"/>
      <w:marLeft w:val="0"/>
      <w:marRight w:val="0"/>
      <w:marTop w:val="0"/>
      <w:marBottom w:val="0"/>
      <w:divBdr>
        <w:top w:val="none" w:sz="0" w:space="0" w:color="auto"/>
        <w:left w:val="none" w:sz="0" w:space="0" w:color="auto"/>
        <w:bottom w:val="none" w:sz="0" w:space="0" w:color="auto"/>
        <w:right w:val="none" w:sz="0" w:space="0" w:color="auto"/>
      </w:divBdr>
    </w:div>
    <w:div w:id="1423255697">
      <w:bodyDiv w:val="1"/>
      <w:marLeft w:val="0"/>
      <w:marRight w:val="0"/>
      <w:marTop w:val="0"/>
      <w:marBottom w:val="0"/>
      <w:divBdr>
        <w:top w:val="none" w:sz="0" w:space="0" w:color="auto"/>
        <w:left w:val="none" w:sz="0" w:space="0" w:color="auto"/>
        <w:bottom w:val="none" w:sz="0" w:space="0" w:color="auto"/>
        <w:right w:val="none" w:sz="0" w:space="0" w:color="auto"/>
      </w:divBdr>
    </w:div>
    <w:div w:id="1439060669">
      <w:bodyDiv w:val="1"/>
      <w:marLeft w:val="0"/>
      <w:marRight w:val="0"/>
      <w:marTop w:val="0"/>
      <w:marBottom w:val="0"/>
      <w:divBdr>
        <w:top w:val="none" w:sz="0" w:space="0" w:color="auto"/>
        <w:left w:val="none" w:sz="0" w:space="0" w:color="auto"/>
        <w:bottom w:val="none" w:sz="0" w:space="0" w:color="auto"/>
        <w:right w:val="none" w:sz="0" w:space="0" w:color="auto"/>
      </w:divBdr>
      <w:divsChild>
        <w:div w:id="30107016">
          <w:marLeft w:val="0"/>
          <w:marRight w:val="0"/>
          <w:marTop w:val="0"/>
          <w:marBottom w:val="0"/>
          <w:divBdr>
            <w:top w:val="none" w:sz="0" w:space="0" w:color="auto"/>
            <w:left w:val="none" w:sz="0" w:space="0" w:color="auto"/>
            <w:bottom w:val="none" w:sz="0" w:space="0" w:color="auto"/>
            <w:right w:val="none" w:sz="0" w:space="0" w:color="auto"/>
          </w:divBdr>
        </w:div>
        <w:div w:id="37825573">
          <w:marLeft w:val="0"/>
          <w:marRight w:val="0"/>
          <w:marTop w:val="0"/>
          <w:marBottom w:val="0"/>
          <w:divBdr>
            <w:top w:val="none" w:sz="0" w:space="0" w:color="auto"/>
            <w:left w:val="none" w:sz="0" w:space="0" w:color="auto"/>
            <w:bottom w:val="none" w:sz="0" w:space="0" w:color="auto"/>
            <w:right w:val="none" w:sz="0" w:space="0" w:color="auto"/>
          </w:divBdr>
        </w:div>
        <w:div w:id="140118572">
          <w:marLeft w:val="0"/>
          <w:marRight w:val="0"/>
          <w:marTop w:val="0"/>
          <w:marBottom w:val="0"/>
          <w:divBdr>
            <w:top w:val="none" w:sz="0" w:space="0" w:color="auto"/>
            <w:left w:val="none" w:sz="0" w:space="0" w:color="auto"/>
            <w:bottom w:val="none" w:sz="0" w:space="0" w:color="auto"/>
            <w:right w:val="none" w:sz="0" w:space="0" w:color="auto"/>
          </w:divBdr>
        </w:div>
        <w:div w:id="331835521">
          <w:marLeft w:val="0"/>
          <w:marRight w:val="0"/>
          <w:marTop w:val="0"/>
          <w:marBottom w:val="0"/>
          <w:divBdr>
            <w:top w:val="none" w:sz="0" w:space="0" w:color="auto"/>
            <w:left w:val="none" w:sz="0" w:space="0" w:color="auto"/>
            <w:bottom w:val="none" w:sz="0" w:space="0" w:color="auto"/>
            <w:right w:val="none" w:sz="0" w:space="0" w:color="auto"/>
          </w:divBdr>
        </w:div>
        <w:div w:id="393309335">
          <w:marLeft w:val="0"/>
          <w:marRight w:val="0"/>
          <w:marTop w:val="0"/>
          <w:marBottom w:val="0"/>
          <w:divBdr>
            <w:top w:val="none" w:sz="0" w:space="0" w:color="auto"/>
            <w:left w:val="none" w:sz="0" w:space="0" w:color="auto"/>
            <w:bottom w:val="none" w:sz="0" w:space="0" w:color="auto"/>
            <w:right w:val="none" w:sz="0" w:space="0" w:color="auto"/>
          </w:divBdr>
        </w:div>
        <w:div w:id="614487710">
          <w:marLeft w:val="0"/>
          <w:marRight w:val="0"/>
          <w:marTop w:val="0"/>
          <w:marBottom w:val="0"/>
          <w:divBdr>
            <w:top w:val="none" w:sz="0" w:space="0" w:color="auto"/>
            <w:left w:val="none" w:sz="0" w:space="0" w:color="auto"/>
            <w:bottom w:val="none" w:sz="0" w:space="0" w:color="auto"/>
            <w:right w:val="none" w:sz="0" w:space="0" w:color="auto"/>
          </w:divBdr>
        </w:div>
        <w:div w:id="694424765">
          <w:marLeft w:val="0"/>
          <w:marRight w:val="0"/>
          <w:marTop w:val="0"/>
          <w:marBottom w:val="0"/>
          <w:divBdr>
            <w:top w:val="none" w:sz="0" w:space="0" w:color="auto"/>
            <w:left w:val="none" w:sz="0" w:space="0" w:color="auto"/>
            <w:bottom w:val="none" w:sz="0" w:space="0" w:color="auto"/>
            <w:right w:val="none" w:sz="0" w:space="0" w:color="auto"/>
          </w:divBdr>
        </w:div>
        <w:div w:id="913852047">
          <w:marLeft w:val="0"/>
          <w:marRight w:val="0"/>
          <w:marTop w:val="0"/>
          <w:marBottom w:val="0"/>
          <w:divBdr>
            <w:top w:val="none" w:sz="0" w:space="0" w:color="auto"/>
            <w:left w:val="none" w:sz="0" w:space="0" w:color="auto"/>
            <w:bottom w:val="none" w:sz="0" w:space="0" w:color="auto"/>
            <w:right w:val="none" w:sz="0" w:space="0" w:color="auto"/>
          </w:divBdr>
        </w:div>
        <w:div w:id="937253493">
          <w:marLeft w:val="0"/>
          <w:marRight w:val="0"/>
          <w:marTop w:val="0"/>
          <w:marBottom w:val="0"/>
          <w:divBdr>
            <w:top w:val="none" w:sz="0" w:space="0" w:color="auto"/>
            <w:left w:val="none" w:sz="0" w:space="0" w:color="auto"/>
            <w:bottom w:val="none" w:sz="0" w:space="0" w:color="auto"/>
            <w:right w:val="none" w:sz="0" w:space="0" w:color="auto"/>
          </w:divBdr>
        </w:div>
        <w:div w:id="976032918">
          <w:marLeft w:val="0"/>
          <w:marRight w:val="0"/>
          <w:marTop w:val="0"/>
          <w:marBottom w:val="0"/>
          <w:divBdr>
            <w:top w:val="none" w:sz="0" w:space="0" w:color="auto"/>
            <w:left w:val="none" w:sz="0" w:space="0" w:color="auto"/>
            <w:bottom w:val="none" w:sz="0" w:space="0" w:color="auto"/>
            <w:right w:val="none" w:sz="0" w:space="0" w:color="auto"/>
          </w:divBdr>
        </w:div>
        <w:div w:id="1060713568">
          <w:marLeft w:val="0"/>
          <w:marRight w:val="0"/>
          <w:marTop w:val="0"/>
          <w:marBottom w:val="0"/>
          <w:divBdr>
            <w:top w:val="none" w:sz="0" w:space="0" w:color="auto"/>
            <w:left w:val="none" w:sz="0" w:space="0" w:color="auto"/>
            <w:bottom w:val="none" w:sz="0" w:space="0" w:color="auto"/>
            <w:right w:val="none" w:sz="0" w:space="0" w:color="auto"/>
          </w:divBdr>
        </w:div>
        <w:div w:id="1186215146">
          <w:marLeft w:val="0"/>
          <w:marRight w:val="0"/>
          <w:marTop w:val="0"/>
          <w:marBottom w:val="0"/>
          <w:divBdr>
            <w:top w:val="none" w:sz="0" w:space="0" w:color="auto"/>
            <w:left w:val="none" w:sz="0" w:space="0" w:color="auto"/>
            <w:bottom w:val="none" w:sz="0" w:space="0" w:color="auto"/>
            <w:right w:val="none" w:sz="0" w:space="0" w:color="auto"/>
          </w:divBdr>
        </w:div>
        <w:div w:id="1442262355">
          <w:marLeft w:val="0"/>
          <w:marRight w:val="0"/>
          <w:marTop w:val="0"/>
          <w:marBottom w:val="0"/>
          <w:divBdr>
            <w:top w:val="none" w:sz="0" w:space="0" w:color="auto"/>
            <w:left w:val="none" w:sz="0" w:space="0" w:color="auto"/>
            <w:bottom w:val="none" w:sz="0" w:space="0" w:color="auto"/>
            <w:right w:val="none" w:sz="0" w:space="0" w:color="auto"/>
          </w:divBdr>
        </w:div>
        <w:div w:id="1479375027">
          <w:marLeft w:val="0"/>
          <w:marRight w:val="0"/>
          <w:marTop w:val="0"/>
          <w:marBottom w:val="0"/>
          <w:divBdr>
            <w:top w:val="none" w:sz="0" w:space="0" w:color="auto"/>
            <w:left w:val="none" w:sz="0" w:space="0" w:color="auto"/>
            <w:bottom w:val="none" w:sz="0" w:space="0" w:color="auto"/>
            <w:right w:val="none" w:sz="0" w:space="0" w:color="auto"/>
          </w:divBdr>
        </w:div>
        <w:div w:id="2025128607">
          <w:marLeft w:val="0"/>
          <w:marRight w:val="0"/>
          <w:marTop w:val="0"/>
          <w:marBottom w:val="0"/>
          <w:divBdr>
            <w:top w:val="none" w:sz="0" w:space="0" w:color="auto"/>
            <w:left w:val="none" w:sz="0" w:space="0" w:color="auto"/>
            <w:bottom w:val="none" w:sz="0" w:space="0" w:color="auto"/>
            <w:right w:val="none" w:sz="0" w:space="0" w:color="auto"/>
          </w:divBdr>
        </w:div>
        <w:div w:id="2115241507">
          <w:marLeft w:val="0"/>
          <w:marRight w:val="0"/>
          <w:marTop w:val="0"/>
          <w:marBottom w:val="0"/>
          <w:divBdr>
            <w:top w:val="none" w:sz="0" w:space="0" w:color="auto"/>
            <w:left w:val="none" w:sz="0" w:space="0" w:color="auto"/>
            <w:bottom w:val="none" w:sz="0" w:space="0" w:color="auto"/>
            <w:right w:val="none" w:sz="0" w:space="0" w:color="auto"/>
          </w:divBdr>
        </w:div>
      </w:divsChild>
    </w:div>
    <w:div w:id="1537112351">
      <w:bodyDiv w:val="1"/>
      <w:marLeft w:val="0"/>
      <w:marRight w:val="0"/>
      <w:marTop w:val="0"/>
      <w:marBottom w:val="0"/>
      <w:divBdr>
        <w:top w:val="none" w:sz="0" w:space="0" w:color="auto"/>
        <w:left w:val="none" w:sz="0" w:space="0" w:color="auto"/>
        <w:bottom w:val="none" w:sz="0" w:space="0" w:color="auto"/>
        <w:right w:val="none" w:sz="0" w:space="0" w:color="auto"/>
      </w:divBdr>
    </w:div>
    <w:div w:id="1666782909">
      <w:bodyDiv w:val="1"/>
      <w:marLeft w:val="0"/>
      <w:marRight w:val="0"/>
      <w:marTop w:val="0"/>
      <w:marBottom w:val="0"/>
      <w:divBdr>
        <w:top w:val="none" w:sz="0" w:space="0" w:color="auto"/>
        <w:left w:val="none" w:sz="0" w:space="0" w:color="auto"/>
        <w:bottom w:val="none" w:sz="0" w:space="0" w:color="auto"/>
        <w:right w:val="none" w:sz="0" w:space="0" w:color="auto"/>
      </w:divBdr>
      <w:divsChild>
        <w:div w:id="180242379">
          <w:marLeft w:val="0"/>
          <w:marRight w:val="0"/>
          <w:marTop w:val="0"/>
          <w:marBottom w:val="0"/>
          <w:divBdr>
            <w:top w:val="none" w:sz="0" w:space="0" w:color="auto"/>
            <w:left w:val="none" w:sz="0" w:space="0" w:color="auto"/>
            <w:bottom w:val="none" w:sz="0" w:space="0" w:color="auto"/>
            <w:right w:val="none" w:sz="0" w:space="0" w:color="auto"/>
          </w:divBdr>
          <w:divsChild>
            <w:div w:id="591821920">
              <w:marLeft w:val="0"/>
              <w:marRight w:val="0"/>
              <w:marTop w:val="0"/>
              <w:marBottom w:val="0"/>
              <w:divBdr>
                <w:top w:val="none" w:sz="0" w:space="0" w:color="auto"/>
                <w:left w:val="none" w:sz="0" w:space="0" w:color="auto"/>
                <w:bottom w:val="none" w:sz="0" w:space="0" w:color="auto"/>
                <w:right w:val="none" w:sz="0" w:space="0" w:color="auto"/>
              </w:divBdr>
              <w:divsChild>
                <w:div w:id="811218115">
                  <w:marLeft w:val="0"/>
                  <w:marRight w:val="0"/>
                  <w:marTop w:val="0"/>
                  <w:marBottom w:val="0"/>
                  <w:divBdr>
                    <w:top w:val="none" w:sz="0" w:space="0" w:color="auto"/>
                    <w:left w:val="none" w:sz="0" w:space="0" w:color="auto"/>
                    <w:bottom w:val="none" w:sz="0" w:space="0" w:color="auto"/>
                    <w:right w:val="none" w:sz="0" w:space="0" w:color="auto"/>
                  </w:divBdr>
                  <w:divsChild>
                    <w:div w:id="11406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2877">
      <w:bodyDiv w:val="1"/>
      <w:marLeft w:val="0"/>
      <w:marRight w:val="0"/>
      <w:marTop w:val="0"/>
      <w:marBottom w:val="0"/>
      <w:divBdr>
        <w:top w:val="none" w:sz="0" w:space="0" w:color="auto"/>
        <w:left w:val="none" w:sz="0" w:space="0" w:color="auto"/>
        <w:bottom w:val="none" w:sz="0" w:space="0" w:color="auto"/>
        <w:right w:val="none" w:sz="0" w:space="0" w:color="auto"/>
      </w:divBdr>
    </w:div>
    <w:div w:id="1803620131">
      <w:bodyDiv w:val="1"/>
      <w:marLeft w:val="0"/>
      <w:marRight w:val="0"/>
      <w:marTop w:val="0"/>
      <w:marBottom w:val="0"/>
      <w:divBdr>
        <w:top w:val="none" w:sz="0" w:space="0" w:color="auto"/>
        <w:left w:val="none" w:sz="0" w:space="0" w:color="auto"/>
        <w:bottom w:val="none" w:sz="0" w:space="0" w:color="auto"/>
        <w:right w:val="none" w:sz="0" w:space="0" w:color="auto"/>
      </w:divBdr>
    </w:div>
    <w:div w:id="1805656179">
      <w:bodyDiv w:val="1"/>
      <w:marLeft w:val="0"/>
      <w:marRight w:val="0"/>
      <w:marTop w:val="0"/>
      <w:marBottom w:val="0"/>
      <w:divBdr>
        <w:top w:val="none" w:sz="0" w:space="0" w:color="auto"/>
        <w:left w:val="none" w:sz="0" w:space="0" w:color="auto"/>
        <w:bottom w:val="none" w:sz="0" w:space="0" w:color="auto"/>
        <w:right w:val="none" w:sz="0" w:space="0" w:color="auto"/>
      </w:divBdr>
    </w:div>
    <w:div w:id="1837957271">
      <w:bodyDiv w:val="1"/>
      <w:marLeft w:val="0"/>
      <w:marRight w:val="0"/>
      <w:marTop w:val="0"/>
      <w:marBottom w:val="0"/>
      <w:divBdr>
        <w:top w:val="none" w:sz="0" w:space="0" w:color="auto"/>
        <w:left w:val="none" w:sz="0" w:space="0" w:color="auto"/>
        <w:bottom w:val="none" w:sz="0" w:space="0" w:color="auto"/>
        <w:right w:val="none" w:sz="0" w:space="0" w:color="auto"/>
      </w:divBdr>
    </w:div>
    <w:div w:id="1916284391">
      <w:bodyDiv w:val="1"/>
      <w:marLeft w:val="0"/>
      <w:marRight w:val="0"/>
      <w:marTop w:val="0"/>
      <w:marBottom w:val="0"/>
      <w:divBdr>
        <w:top w:val="none" w:sz="0" w:space="0" w:color="auto"/>
        <w:left w:val="none" w:sz="0" w:space="0" w:color="auto"/>
        <w:bottom w:val="none" w:sz="0" w:space="0" w:color="auto"/>
        <w:right w:val="none" w:sz="0" w:space="0" w:color="auto"/>
      </w:divBdr>
      <w:divsChild>
        <w:div w:id="2024552154">
          <w:marLeft w:val="0"/>
          <w:marRight w:val="0"/>
          <w:marTop w:val="0"/>
          <w:marBottom w:val="0"/>
          <w:divBdr>
            <w:top w:val="none" w:sz="0" w:space="0" w:color="auto"/>
            <w:left w:val="none" w:sz="0" w:space="0" w:color="auto"/>
            <w:bottom w:val="none" w:sz="0" w:space="0" w:color="auto"/>
            <w:right w:val="none" w:sz="0" w:space="0" w:color="auto"/>
          </w:divBdr>
          <w:divsChild>
            <w:div w:id="414127268">
              <w:marLeft w:val="0"/>
              <w:marRight w:val="0"/>
              <w:marTop w:val="0"/>
              <w:marBottom w:val="0"/>
              <w:divBdr>
                <w:top w:val="none" w:sz="0" w:space="0" w:color="auto"/>
                <w:left w:val="none" w:sz="0" w:space="0" w:color="auto"/>
                <w:bottom w:val="none" w:sz="0" w:space="0" w:color="auto"/>
                <w:right w:val="none" w:sz="0" w:space="0" w:color="auto"/>
              </w:divBdr>
              <w:divsChild>
                <w:div w:id="104351953">
                  <w:marLeft w:val="0"/>
                  <w:marRight w:val="0"/>
                  <w:marTop w:val="0"/>
                  <w:marBottom w:val="0"/>
                  <w:divBdr>
                    <w:top w:val="none" w:sz="0" w:space="0" w:color="auto"/>
                    <w:left w:val="none" w:sz="0" w:space="0" w:color="auto"/>
                    <w:bottom w:val="none" w:sz="0" w:space="0" w:color="auto"/>
                    <w:right w:val="none" w:sz="0" w:space="0" w:color="auto"/>
                  </w:divBdr>
                  <w:divsChild>
                    <w:div w:id="9700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56210">
      <w:bodyDiv w:val="1"/>
      <w:marLeft w:val="0"/>
      <w:marRight w:val="0"/>
      <w:marTop w:val="0"/>
      <w:marBottom w:val="0"/>
      <w:divBdr>
        <w:top w:val="none" w:sz="0" w:space="0" w:color="auto"/>
        <w:left w:val="none" w:sz="0" w:space="0" w:color="auto"/>
        <w:bottom w:val="none" w:sz="0" w:space="0" w:color="auto"/>
        <w:right w:val="none" w:sz="0" w:space="0" w:color="auto"/>
      </w:divBdr>
    </w:div>
    <w:div w:id="2072345323">
      <w:bodyDiv w:val="1"/>
      <w:marLeft w:val="0"/>
      <w:marRight w:val="0"/>
      <w:marTop w:val="0"/>
      <w:marBottom w:val="0"/>
      <w:divBdr>
        <w:top w:val="none" w:sz="0" w:space="0" w:color="auto"/>
        <w:left w:val="none" w:sz="0" w:space="0" w:color="auto"/>
        <w:bottom w:val="none" w:sz="0" w:space="0" w:color="auto"/>
        <w:right w:val="none" w:sz="0" w:space="0" w:color="auto"/>
      </w:divBdr>
    </w:div>
    <w:div w:id="210425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word/header211.xml" Id="rId1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2.png" Id="rId29" /><Relationship Type="http://schemas.openxmlformats.org/officeDocument/2006/relationships/customXml" Target="/customXml/item122.xml" Id="rId1" /><Relationship Type="http://schemas.openxmlformats.org/officeDocument/2006/relationships/styles" Target="/word/styles.xml" Id="rId6" /><Relationship Type="http://schemas.openxmlformats.org/officeDocument/2006/relationships/image" Target="/word/media/image122.png" Id="rId11" /><Relationship Type="http://schemas.openxmlformats.org/officeDocument/2006/relationships/theme" Target="/word/theme/theme111.xml" Id="rId45" /><Relationship Type="http://schemas.openxmlformats.org/officeDocument/2006/relationships/numbering" Target="/word/numbering.xml" Id="rId5" /><Relationship Type="http://schemas.openxmlformats.org/officeDocument/2006/relationships/footer" Target="/word/footer211.xml" Id="rId15" /><Relationship Type="http://schemas.openxmlformats.org/officeDocument/2006/relationships/footer" Target="/word/footer322.xml" Id="rId28" /><Relationship Type="http://schemas.openxmlformats.org/officeDocument/2006/relationships/endnotes" Target="/word/endnotes.xml" Id="rId10" /><Relationship Type="http://schemas.openxmlformats.org/officeDocument/2006/relationships/fontTable" Target="/word/fontTable.xml" Id="rId44" /><Relationship Type="http://schemas.openxmlformats.org/officeDocument/2006/relationships/customXml" Target="/customXml/item433.xml" Id="rId4" /><Relationship Type="http://schemas.openxmlformats.org/officeDocument/2006/relationships/footnotes" Target="/word/footnotes.xml" Id="rId9" /><Relationship Type="http://schemas.openxmlformats.org/officeDocument/2006/relationships/footer" Target="/word/footer133.xml" Id="rId14" /><Relationship Type="http://schemas.openxmlformats.org/officeDocument/2006/relationships/image" Target="/word/media/image3.emf" Id="rId30" /><Relationship Type="http://schemas.openxmlformats.org/officeDocument/2006/relationships/header" Target="/word/header322.xml" Id="rId43" /><Relationship Type="http://schemas.openxmlformats.org/officeDocument/2006/relationships/webSettings" Target="/word/webSettings.xml" Id="rId8" /><Relationship Type="http://schemas.openxmlformats.org/officeDocument/2006/relationships/customXml" Target="/customXml/item344.xml" Id="rId3" /><Relationship Type="http://schemas.openxmlformats.org/officeDocument/2006/relationships/header" Target="/word/header133.xml" Id="rId12" /><Relationship Type="http://schemas.openxmlformats.org/officeDocument/2006/relationships/footer" Target="/word/footer444.xml" Id="rId33" /><Relationship Type="http://schemas.openxmlformats.org/officeDocument/2006/relationships/hyperlink" Target="https://www.effectivecooperation.org/landing-page/gpedc-monitoring-methodology" TargetMode="External" Id="rId18" /><Relationship Type="http://schemas.openxmlformats.org/officeDocument/2006/relationships/hyperlink" Target="https://www.businesscalltoaction.org/sdg-corporate-tracker" TargetMode="External" Id="rId26" /><Relationship Type="http://schemas.openxmlformats.org/officeDocument/2006/relationships/hyperlink" Target="https://www.effectivecooperation.org/content/los-principios-de-kampala-version-en-espanol" TargetMode="External" Id="rId39" /><Relationship Type="http://schemas.openxmlformats.org/officeDocument/2006/relationships/hyperlink" Target="https://docs.google.com/document/d/1Y8ZwbutRIR38-gfF_hLt9QPUR1pETjWP/edit" TargetMode="External" Id="rId21" /><Relationship Type="http://schemas.openxmlformats.org/officeDocument/2006/relationships/hyperlink" Target="https://www.oecd.org/dac/peer-reviews/Inventory-1-Private-Sector-Engagement-Terminology-and-Typology.pdf" TargetMode="External" Id="rId34" /><Relationship Type="http://schemas.openxmlformats.org/officeDocument/2006/relationships/hyperlink" Target="https://www.effectivecooperation.org/system/files/2019-07/Kampala%20Principles%20-%20final.pdf" TargetMode="External" Id="rId42" /><Relationship Type="http://schemas.openxmlformats.org/officeDocument/2006/relationships/hyperlink" Target="https://www.effectivecooperation.org/content/nairobi-outcome-document" TargetMode="External" Id="rId16" /><Relationship Type="http://schemas.openxmlformats.org/officeDocument/2006/relationships/hyperlink" Target="https://www.unglobalcompact.org/what-is-gc/mission/principles" TargetMode="External" Id="rId24" /><Relationship Type="http://schemas.openxmlformats.org/officeDocument/2006/relationships/hyperlink" Target="https://www.effectivecooperation.org/landing-page/effectiveness-principles" TargetMode="External" Id="rId32" /><Relationship Type="http://schemas.openxmlformats.org/officeDocument/2006/relationships/hyperlink" Target="https://www.effectivecooperation.org/content/private-sector-engagement-through-development-co-operation-egypt" TargetMode="External" Id="rId37" /><Relationship Type="http://schemas.openxmlformats.org/officeDocument/2006/relationships/hyperlink" Target="https://www.effectivecooperation.org/system/files/2019-07/Kampala%20Principles%20-%20final.pdf" TargetMode="External" Id="rId40" /><Relationship Type="http://schemas.openxmlformats.org/officeDocument/2006/relationships/hyperlink" Target="https://www.effectivecooperation.org/system/files/2022-05/Revised_Proposal_New_GPEDC_Monitoring_Framework_EN_1.pdf" TargetMode="External" Id="rId23" /><Relationship Type="http://schemas.openxmlformats.org/officeDocument/2006/relationships/hyperlink" Target="https://www.effectivecooperation.org/content/private-sector-engagement-through-development-co-operation-bangladesh" TargetMode="External" Id="rId36" /><Relationship Type="http://schemas.openxmlformats.org/officeDocument/2006/relationships/hyperlink" Target="https://www.effectivecooperation.org/system/files/2021-11/EN_Monitoring%20Proposal%20draft%20for%20consultation%20%283%29.pdf" TargetMode="External" Id="rId19" /><Relationship Type="http://schemas.openxmlformats.org/officeDocument/2006/relationships/hyperlink" Target="https://www.effectivecooperation.org/content/nairobi-outcome-document" TargetMode="External" Id="rId31" /><Relationship Type="http://schemas.openxmlformats.org/officeDocument/2006/relationships/hyperlink" Target="https://www.effectivecooperation.org/system/files/2022-06/Annexes_Revised%20Proposal_New%20GPEDC%20Monitoring%20Framework_EN%20_0.pdf" TargetMode="External" Id="rId22" /><Relationship Type="http://schemas.openxmlformats.org/officeDocument/2006/relationships/hyperlink" Target="https://thepartneringinitiative.org/global-impact/business-partnership-action/" TargetMode="External" Id="rId27" /><Relationship Type="http://schemas.openxmlformats.org/officeDocument/2006/relationships/hyperlink" Target="https://www.effectivecooperation.org/content/effective-private-sector-engagement-through-development-co-operation-1-issues-paper" TargetMode="External" Id="rId35" /><Relationship Type="http://schemas.openxmlformats.org/officeDocument/2006/relationships/hyperlink" Target="https://www.effectivecooperation.org/system/files/2019-07/Kampala%20Principles%20-%20final.pdf" TargetMode="External" Id="rId17" /><Relationship Type="http://schemas.openxmlformats.org/officeDocument/2006/relationships/hyperlink" Target="https://www.un.org/development/desa/financing/what-we-do/ECOSOC/development-cooperation-forum/DCF-survey" TargetMode="External" Id="rId25" /><Relationship Type="http://schemas.openxmlformats.org/officeDocument/2006/relationships/hyperlink" Target="https://www.effectivecooperation.org/content/private-sector-engagement-through-development-co-operation-uganda" TargetMode="External" Id="rId38" /><Relationship Type="http://schemas.openxmlformats.org/officeDocument/2006/relationships/hyperlink" Target="https://www.effectivecooperation.org/system/files/2021-12/Monitoring%20Annexes%20%28ENG%29_0.pdf" TargetMode="External" Id="rId20" /><Relationship Type="http://schemas.openxmlformats.org/officeDocument/2006/relationships/hyperlink" Target="http://www.oecd.org/dac/peer-reviews/Inventory-1-Private-Sector-Engagement-Terminology-and-Typology.pdf" TargetMode="External" Id="rId41" /></Relationships>
</file>

<file path=word/_rels/footnotes.xml.rels>&#65279;<?xml version="1.0" encoding="utf-8"?><Relationships xmlns="http://schemas.openxmlformats.org/package/2006/relationships"><Relationship Type="http://schemas.openxmlformats.org/officeDocument/2006/relationships/hyperlink" Target="https://www.effectivecooperation.org/system/files/2021-06/Monitoring_SDG%20linkages_EN.pdf" TargetMode="External" Id="rId1" /></Relationships>
</file>

<file path=word/theme/theme111.xml><?xml version="1.0" encoding="utf-8"?>
<a:theme xmlns:a="http://schemas.openxmlformats.org/drawingml/2006/main" name="Office Theme">
  <a:themeElements>
    <a:clrScheme name="MDF New Colors">
      <a:dk1>
        <a:srgbClr val="0E4E95"/>
      </a:dk1>
      <a:lt1>
        <a:srgbClr val="F05B55"/>
      </a:lt1>
      <a:dk2>
        <a:srgbClr val="00B16B"/>
      </a:dk2>
      <a:lt2>
        <a:srgbClr val="F6921E"/>
      </a:lt2>
      <a:accent1>
        <a:srgbClr val="FFC10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66584E">
            <a:alpha val="17000"/>
          </a:srgbClr>
        </a:solidFill>
        <a:ln>
          <a:noFill/>
        </a:ln>
        <a:extLst>
          <a:ext uri="{91240B29-F687-4F45-9708-019B960494DF}">
            <a14:hiddenLine xmlns:a14="http://schemas.microsoft.com/office/drawing/2010/main" w="12700">
              <a:solidFill>
                <a:srgbClr val="003366"/>
              </a:solidFill>
              <a:miter lim="800000"/>
              <a:headEnd/>
              <a:tailEnd/>
            </a14:hiddenLine>
          </a:ext>
        </a:extLst>
      </a:spPr>
      <a:bodyPr rot="0" vert="horz" wrap="square" lIns="108000" tIns="108000" rIns="108000" bIns="108000" anchor="t" anchorCtr="0" upright="1">
        <a:spAutoFit/>
      </a:bodyPr>
      <a:lstStyle/>
    </a:txDef>
  </a:objectDefaults>
  <a:extraClrSchemeLst/>
</a:theme>
</file>

<file path=customXml/_rels/item122.xml.rels>&#65279;<?xml version="1.0" encoding="utf-8"?><Relationships xmlns="http://schemas.openxmlformats.org/package/2006/relationships"><Relationship Type="http://schemas.openxmlformats.org/officeDocument/2006/relationships/customXmlProps" Target="/customXml/itemProps12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1.xml" Id="rId1" /></Relationships>
</file>

<file path=customXml/_rels/item344.xml.rels>&#65279;<?xml version="1.0" encoding="utf-8"?><Relationships xmlns="http://schemas.openxmlformats.org/package/2006/relationships"><Relationship Type="http://schemas.openxmlformats.org/officeDocument/2006/relationships/customXmlProps" Target="/customXml/itemProps344.xml" Id="rId1" /></Relationships>
</file>

<file path=customXml/_rels/item433.xml.rels>&#65279;<?xml version="1.0" encoding="utf-8"?><Relationships xmlns="http://schemas.openxmlformats.org/package/2006/relationships"><Relationship Type="http://schemas.openxmlformats.org/officeDocument/2006/relationships/customXmlProps" Target="/customXml/itemProps433.xml" Id="rId1" /></Relationships>
</file>

<file path=customXml/item122.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6" ma:contentTypeDescription="Create a new document." ma:contentTypeScope="" ma:versionID="7b6a700ea7eaa8bba2cfc575de5dda1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c96338572ccdb22df003b929372db9eb"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44.xml><?xml version="1.0" encoding="utf-8"?>
<?mso-contentType ?>
<FormTemplates xmlns="http://schemas.microsoft.com/sharepoint/v3/contenttype/forms">
  <Display>DocumentLibraryForm</Display>
  <Edit>DocumentLibraryForm</Edit>
  <New>DocumentLibraryForm</New>
</FormTemplates>
</file>

<file path=customXml/item433.xml><?xml version="1.0" encoding="utf-8"?>
<b:Sources xmlns:b="http://schemas.openxmlformats.org/officeDocument/2006/bibliography" xmlns="http://schemas.openxmlformats.org/officeDocument/2006/bibliography" SelectedStyle="\APA.XSL" StyleName="APA"/>
</file>

<file path=customXml/itemProps122.xml><?xml version="1.0" encoding="utf-8"?>
<ds:datastoreItem xmlns:ds="http://schemas.openxmlformats.org/officeDocument/2006/customXml" ds:itemID="{7B3F2E3D-C502-4D08-B48D-A8789B959EFC}">
  <ds:schemaRefs>
    <ds:schemaRef ds:uri="http://www.w3.org/XML/1998/namespace"/>
    <ds:schemaRef ds:uri="http://purl.org/dc/elements/1.1/"/>
    <ds:schemaRef ds:uri="0b3415e6-abfa-41f5-8da0-f0a93d2cb34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b76eed7-2f0a-4ea1-8f12-6ca06f86ad77"/>
    <ds:schemaRef ds:uri="http://purl.org/dc/dcmitype/"/>
  </ds:schemaRefs>
</ds:datastoreItem>
</file>

<file path=customXml/itemProps211.xml><?xml version="1.0" encoding="utf-8"?>
<ds:datastoreItem xmlns:ds="http://schemas.openxmlformats.org/officeDocument/2006/customXml" ds:itemID="{40C04236-70F3-4F8E-9508-396D9390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44.xml><?xml version="1.0" encoding="utf-8"?>
<ds:datastoreItem xmlns:ds="http://schemas.openxmlformats.org/officeDocument/2006/customXml" ds:itemID="{7F96DEF7-F90D-40CE-A0EA-EAD4B01A0615}">
  <ds:schemaRefs>
    <ds:schemaRef ds:uri="http://schemas.microsoft.com/sharepoint/v3/contenttype/forms"/>
  </ds:schemaRefs>
</ds:datastoreItem>
</file>

<file path=customXml/itemProps433.xml><?xml version="1.0" encoding="utf-8"?>
<ds:datastoreItem xmlns:ds="http://schemas.openxmlformats.org/officeDocument/2006/customXml" ds:itemID="{7CDACADC-A733-43A1-B2A9-C3B030B7A69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53</ap:Pages>
  <ap:Words>20843</ap:Words>
  <ap:Characters>118811</ap:Characters>
  <ap:Application>Microsoft Office Word</ap:Application>
  <ap:DocSecurity>0</ap:DocSecurity>
  <ap:Lines>990</ap:Lines>
  <ap:Paragraphs>278</ap:Paragraphs>
  <ap:ScaleCrop>false</ap:ScaleCrop>
  <ap:HeadingPairs>
    <vt:vector baseType="variant" size="2">
      <vt:variant>
        <vt:lpstr>Title</vt:lpstr>
      </vt:variant>
      <vt:variant>
        <vt:i4>1</vt:i4>
      </vt:variant>
    </vt:vector>
  </ap:HeadingPairs>
  <ap:TitlesOfParts>
    <vt:vector baseType="lpstr" size="1">
      <vt:lpstr/>
    </vt:vector>
  </ap:TitlesOfParts>
  <ap:Company>獫票楧栮捯洀鉭曮㞱Û뜰⠲쎔딁烊皭〼፥ᙼ䕸忤઱</ap:Company>
  <ap:LinksUpToDate>false</ap:LinksUpToDate>
  <ap:CharactersWithSpaces>139376</ap:CharactersWithSpaces>
  <ap:SharedDoc>false</ap:SharedDoc>
  <ap:HLinks>
    <vt:vector baseType="variant" size="348">
      <vt:variant>
        <vt:i4>5832706</vt:i4>
      </vt:variant>
      <vt:variant>
        <vt:i4>288</vt:i4>
      </vt:variant>
      <vt:variant>
        <vt:i4>0</vt:i4>
      </vt:variant>
      <vt:variant>
        <vt:i4>5</vt:i4>
      </vt:variant>
      <vt:variant>
        <vt:lpwstr>https://www.effectivecooperation.org/system/files/2019-07/Kampala Principles - final.pdf</vt:lpwstr>
      </vt:variant>
      <vt:variant>
        <vt:lpwstr/>
      </vt:variant>
      <vt:variant>
        <vt:i4>2818105</vt:i4>
      </vt:variant>
      <vt:variant>
        <vt:i4>285</vt:i4>
      </vt:variant>
      <vt:variant>
        <vt:i4>0</vt:i4>
      </vt:variant>
      <vt:variant>
        <vt:i4>5</vt:i4>
      </vt:variant>
      <vt:variant>
        <vt:lpwstr>http://www.oecd.org/dac/peer-reviews/Inventory-1-Private-Sector-Engagement-Terminology-and-Typology.pdf</vt:lpwstr>
      </vt:variant>
      <vt:variant>
        <vt:lpwstr/>
      </vt:variant>
      <vt:variant>
        <vt:i4>5832706</vt:i4>
      </vt:variant>
      <vt:variant>
        <vt:i4>282</vt:i4>
      </vt:variant>
      <vt:variant>
        <vt:i4>0</vt:i4>
      </vt:variant>
      <vt:variant>
        <vt:i4>5</vt:i4>
      </vt:variant>
      <vt:variant>
        <vt:lpwstr>https://www.effectivecooperation.org/system/files/2019-07/Kampala Principles - final.pdf</vt:lpwstr>
      </vt:variant>
      <vt:variant>
        <vt:lpwstr/>
      </vt:variant>
      <vt:variant>
        <vt:i4>5242886</vt:i4>
      </vt:variant>
      <vt:variant>
        <vt:i4>279</vt:i4>
      </vt:variant>
      <vt:variant>
        <vt:i4>0</vt:i4>
      </vt:variant>
      <vt:variant>
        <vt:i4>5</vt:i4>
      </vt:variant>
      <vt:variant>
        <vt:lpwstr>https://www.effectivecooperation.org/content/los-principios-de-kampala-version-en-espanol</vt:lpwstr>
      </vt:variant>
      <vt:variant>
        <vt:lpwstr/>
      </vt:variant>
      <vt:variant>
        <vt:i4>7340153</vt:i4>
      </vt:variant>
      <vt:variant>
        <vt:i4>276</vt:i4>
      </vt:variant>
      <vt:variant>
        <vt:i4>0</vt:i4>
      </vt:variant>
      <vt:variant>
        <vt:i4>5</vt:i4>
      </vt:variant>
      <vt:variant>
        <vt:lpwstr>https://www.effectivecooperation.org/content/private-sector-engagement-through-development-co-operation-uganda</vt:lpwstr>
      </vt:variant>
      <vt:variant>
        <vt:lpwstr/>
      </vt:variant>
      <vt:variant>
        <vt:i4>983061</vt:i4>
      </vt:variant>
      <vt:variant>
        <vt:i4>273</vt:i4>
      </vt:variant>
      <vt:variant>
        <vt:i4>0</vt:i4>
      </vt:variant>
      <vt:variant>
        <vt:i4>5</vt:i4>
      </vt:variant>
      <vt:variant>
        <vt:lpwstr>https://www.effectivecooperation.org/content/private-sector-engagement-through-development-co-operation-egypt</vt:lpwstr>
      </vt:variant>
      <vt:variant>
        <vt:lpwstr/>
      </vt:variant>
      <vt:variant>
        <vt:i4>7471230</vt:i4>
      </vt:variant>
      <vt:variant>
        <vt:i4>270</vt:i4>
      </vt:variant>
      <vt:variant>
        <vt:i4>0</vt:i4>
      </vt:variant>
      <vt:variant>
        <vt:i4>5</vt:i4>
      </vt:variant>
      <vt:variant>
        <vt:lpwstr>https://www.effectivecooperation.org/content/private-sector-engagement-through-development-co-operation-bangladesh</vt:lpwstr>
      </vt:variant>
      <vt:variant>
        <vt:lpwstr/>
      </vt:variant>
      <vt:variant>
        <vt:i4>6160450</vt:i4>
      </vt:variant>
      <vt:variant>
        <vt:i4>267</vt:i4>
      </vt:variant>
      <vt:variant>
        <vt:i4>0</vt:i4>
      </vt:variant>
      <vt:variant>
        <vt:i4>5</vt:i4>
      </vt:variant>
      <vt:variant>
        <vt:lpwstr>https://www.effectivecooperation.org/content/effective-private-sector-engagement-through-development-co-operation-1-issues-paper</vt:lpwstr>
      </vt:variant>
      <vt:variant>
        <vt:lpwstr/>
      </vt:variant>
      <vt:variant>
        <vt:i4>4653120</vt:i4>
      </vt:variant>
      <vt:variant>
        <vt:i4>264</vt:i4>
      </vt:variant>
      <vt:variant>
        <vt:i4>0</vt:i4>
      </vt:variant>
      <vt:variant>
        <vt:i4>5</vt:i4>
      </vt:variant>
      <vt:variant>
        <vt:lpwstr>https://www.oecd.org/dac/peer-reviews/Inventory-1-Private-Sector-Engagement-Terminology-and-Typology.pdf</vt:lpwstr>
      </vt:variant>
      <vt:variant>
        <vt:lpwstr/>
      </vt:variant>
      <vt:variant>
        <vt:i4>2162814</vt:i4>
      </vt:variant>
      <vt:variant>
        <vt:i4>261</vt:i4>
      </vt:variant>
      <vt:variant>
        <vt:i4>0</vt:i4>
      </vt:variant>
      <vt:variant>
        <vt:i4>5</vt:i4>
      </vt:variant>
      <vt:variant>
        <vt:lpwstr>https://www.effectivecooperation.org/landing-page/effectiveness-principles</vt:lpwstr>
      </vt:variant>
      <vt:variant>
        <vt:lpwstr/>
      </vt:variant>
      <vt:variant>
        <vt:i4>4587526</vt:i4>
      </vt:variant>
      <vt:variant>
        <vt:i4>258</vt:i4>
      </vt:variant>
      <vt:variant>
        <vt:i4>0</vt:i4>
      </vt:variant>
      <vt:variant>
        <vt:i4>5</vt:i4>
      </vt:variant>
      <vt:variant>
        <vt:lpwstr>https://www.effectivecooperation.org/content/nairobi-outcome-document</vt:lpwstr>
      </vt:variant>
      <vt:variant>
        <vt:lpwstr/>
      </vt:variant>
      <vt:variant>
        <vt:i4>8323182</vt:i4>
      </vt:variant>
      <vt:variant>
        <vt:i4>243</vt:i4>
      </vt:variant>
      <vt:variant>
        <vt:i4>0</vt:i4>
      </vt:variant>
      <vt:variant>
        <vt:i4>5</vt:i4>
      </vt:variant>
      <vt:variant>
        <vt:lpwstr>https://thepartneringinitiative.org/global-impact/business-partnership-action/</vt:lpwstr>
      </vt:variant>
      <vt:variant>
        <vt:lpwstr/>
      </vt:variant>
      <vt:variant>
        <vt:i4>3014711</vt:i4>
      </vt:variant>
      <vt:variant>
        <vt:i4>240</vt:i4>
      </vt:variant>
      <vt:variant>
        <vt:i4>0</vt:i4>
      </vt:variant>
      <vt:variant>
        <vt:i4>5</vt:i4>
      </vt:variant>
      <vt:variant>
        <vt:lpwstr>https://www.businesscalltoaction.org/sdg-corporate-tracker</vt:lpwstr>
      </vt:variant>
      <vt:variant>
        <vt:lpwstr/>
      </vt:variant>
      <vt:variant>
        <vt:i4>5963776</vt:i4>
      </vt:variant>
      <vt:variant>
        <vt:i4>237</vt:i4>
      </vt:variant>
      <vt:variant>
        <vt:i4>0</vt:i4>
      </vt:variant>
      <vt:variant>
        <vt:i4>5</vt:i4>
      </vt:variant>
      <vt:variant>
        <vt:lpwstr>https://www.un.org/development/desa/financing/what-we-do/ECOSOC/development-cooperation-forum/DCF-survey</vt:lpwstr>
      </vt:variant>
      <vt:variant>
        <vt:lpwstr/>
      </vt:variant>
      <vt:variant>
        <vt:i4>393228</vt:i4>
      </vt:variant>
      <vt:variant>
        <vt:i4>234</vt:i4>
      </vt:variant>
      <vt:variant>
        <vt:i4>0</vt:i4>
      </vt:variant>
      <vt:variant>
        <vt:i4>5</vt:i4>
      </vt:variant>
      <vt:variant>
        <vt:lpwstr>https://www.unglobalcompact.org/what-is-gc/mission/principles</vt:lpwstr>
      </vt:variant>
      <vt:variant>
        <vt:lpwstr/>
      </vt:variant>
      <vt:variant>
        <vt:i4>5308533</vt:i4>
      </vt:variant>
      <vt:variant>
        <vt:i4>231</vt:i4>
      </vt:variant>
      <vt:variant>
        <vt:i4>0</vt:i4>
      </vt:variant>
      <vt:variant>
        <vt:i4>5</vt:i4>
      </vt:variant>
      <vt:variant>
        <vt:lpwstr>https://www.effectivecooperation.org/system/files/2022-05/Revised_Proposal_New_GPEDC_Monitoring_Framework_EN_1.pdf</vt:lpwstr>
      </vt:variant>
      <vt:variant>
        <vt:lpwstr/>
      </vt:variant>
      <vt:variant>
        <vt:i4>5373959</vt:i4>
      </vt:variant>
      <vt:variant>
        <vt:i4>228</vt:i4>
      </vt:variant>
      <vt:variant>
        <vt:i4>0</vt:i4>
      </vt:variant>
      <vt:variant>
        <vt:i4>5</vt:i4>
      </vt:variant>
      <vt:variant>
        <vt:lpwstr>https://www.effectivecooperation.org/system/files/2022-06/Annexes_Revised Proposal_New GPEDC Monitoring Framework_EN _0.pdf</vt:lpwstr>
      </vt:variant>
      <vt:variant>
        <vt:lpwstr/>
      </vt:variant>
      <vt:variant>
        <vt:i4>58</vt:i4>
      </vt:variant>
      <vt:variant>
        <vt:i4>225</vt:i4>
      </vt:variant>
      <vt:variant>
        <vt:i4>0</vt:i4>
      </vt:variant>
      <vt:variant>
        <vt:i4>5</vt:i4>
      </vt:variant>
      <vt:variant>
        <vt:lpwstr>https://docs.google.com/document/d/1Y8ZwbutRIR38-gfF_hLt9QPUR1pETjWP/edit</vt:lpwstr>
      </vt:variant>
      <vt:variant>
        <vt:lpwstr/>
      </vt:variant>
      <vt:variant>
        <vt:i4>1179709</vt:i4>
      </vt:variant>
      <vt:variant>
        <vt:i4>222</vt:i4>
      </vt:variant>
      <vt:variant>
        <vt:i4>0</vt:i4>
      </vt:variant>
      <vt:variant>
        <vt:i4>5</vt:i4>
      </vt:variant>
      <vt:variant>
        <vt:lpwstr>https://www.effectivecooperation.org/system/files/2021-12/Monitoring Annexes %28ENG%29_0.pdf</vt:lpwstr>
      </vt:variant>
      <vt:variant>
        <vt:lpwstr/>
      </vt:variant>
      <vt:variant>
        <vt:i4>2818140</vt:i4>
      </vt:variant>
      <vt:variant>
        <vt:i4>219</vt:i4>
      </vt:variant>
      <vt:variant>
        <vt:i4>0</vt:i4>
      </vt:variant>
      <vt:variant>
        <vt:i4>5</vt:i4>
      </vt:variant>
      <vt:variant>
        <vt:lpwstr>https://www.effectivecooperation.org/system/files/2021-11/EN_Monitoring Proposal draft for consultation %283%29.pdf</vt:lpwstr>
      </vt:variant>
      <vt:variant>
        <vt:lpwstr/>
      </vt:variant>
      <vt:variant>
        <vt:i4>2818094</vt:i4>
      </vt:variant>
      <vt:variant>
        <vt:i4>213</vt:i4>
      </vt:variant>
      <vt:variant>
        <vt:i4>0</vt:i4>
      </vt:variant>
      <vt:variant>
        <vt:i4>5</vt:i4>
      </vt:variant>
      <vt:variant>
        <vt:lpwstr>https://www.effectivecooperation.org/landing-page/gpedc-monitoring-methodology</vt:lpwstr>
      </vt:variant>
      <vt:variant>
        <vt:lpwstr/>
      </vt:variant>
      <vt:variant>
        <vt:i4>5832706</vt:i4>
      </vt:variant>
      <vt:variant>
        <vt:i4>210</vt:i4>
      </vt:variant>
      <vt:variant>
        <vt:i4>0</vt:i4>
      </vt:variant>
      <vt:variant>
        <vt:i4>5</vt:i4>
      </vt:variant>
      <vt:variant>
        <vt:lpwstr>https://www.effectivecooperation.org/system/files/2019-07/Kampala Principles - final.pdf</vt:lpwstr>
      </vt:variant>
      <vt:variant>
        <vt:lpwstr/>
      </vt:variant>
      <vt:variant>
        <vt:i4>4587526</vt:i4>
      </vt:variant>
      <vt:variant>
        <vt:i4>207</vt:i4>
      </vt:variant>
      <vt:variant>
        <vt:i4>0</vt:i4>
      </vt:variant>
      <vt:variant>
        <vt:i4>5</vt:i4>
      </vt:variant>
      <vt:variant>
        <vt:lpwstr>https://www.effectivecooperation.org/content/nairobi-outcome-document</vt:lpwstr>
      </vt:variant>
      <vt:variant>
        <vt:lpwstr/>
      </vt:variant>
      <vt:variant>
        <vt:i4>1507381</vt:i4>
      </vt:variant>
      <vt:variant>
        <vt:i4>200</vt:i4>
      </vt:variant>
      <vt:variant>
        <vt:i4>0</vt:i4>
      </vt:variant>
      <vt:variant>
        <vt:i4>5</vt:i4>
      </vt:variant>
      <vt:variant>
        <vt:lpwstr/>
      </vt:variant>
      <vt:variant>
        <vt:lpwstr>_Toc112146260</vt:lpwstr>
      </vt:variant>
      <vt:variant>
        <vt:i4>1310773</vt:i4>
      </vt:variant>
      <vt:variant>
        <vt:i4>194</vt:i4>
      </vt:variant>
      <vt:variant>
        <vt:i4>0</vt:i4>
      </vt:variant>
      <vt:variant>
        <vt:i4>5</vt:i4>
      </vt:variant>
      <vt:variant>
        <vt:lpwstr/>
      </vt:variant>
      <vt:variant>
        <vt:lpwstr>_Toc112146259</vt:lpwstr>
      </vt:variant>
      <vt:variant>
        <vt:i4>1114162</vt:i4>
      </vt:variant>
      <vt:variant>
        <vt:i4>185</vt:i4>
      </vt:variant>
      <vt:variant>
        <vt:i4>0</vt:i4>
      </vt:variant>
      <vt:variant>
        <vt:i4>5</vt:i4>
      </vt:variant>
      <vt:variant>
        <vt:lpwstr/>
      </vt:variant>
      <vt:variant>
        <vt:lpwstr>_Toc112144526</vt:lpwstr>
      </vt:variant>
      <vt:variant>
        <vt:i4>1114162</vt:i4>
      </vt:variant>
      <vt:variant>
        <vt:i4>179</vt:i4>
      </vt:variant>
      <vt:variant>
        <vt:i4>0</vt:i4>
      </vt:variant>
      <vt:variant>
        <vt:i4>5</vt:i4>
      </vt:variant>
      <vt:variant>
        <vt:lpwstr/>
      </vt:variant>
      <vt:variant>
        <vt:lpwstr>_Toc112144525</vt:lpwstr>
      </vt:variant>
      <vt:variant>
        <vt:i4>1114162</vt:i4>
      </vt:variant>
      <vt:variant>
        <vt:i4>173</vt:i4>
      </vt:variant>
      <vt:variant>
        <vt:i4>0</vt:i4>
      </vt:variant>
      <vt:variant>
        <vt:i4>5</vt:i4>
      </vt:variant>
      <vt:variant>
        <vt:lpwstr/>
      </vt:variant>
      <vt:variant>
        <vt:lpwstr>_Toc112144524</vt:lpwstr>
      </vt:variant>
      <vt:variant>
        <vt:i4>1966128</vt:i4>
      </vt:variant>
      <vt:variant>
        <vt:i4>164</vt:i4>
      </vt:variant>
      <vt:variant>
        <vt:i4>0</vt:i4>
      </vt:variant>
      <vt:variant>
        <vt:i4>5</vt:i4>
      </vt:variant>
      <vt:variant>
        <vt:lpwstr/>
      </vt:variant>
      <vt:variant>
        <vt:lpwstr>_Toc113009210</vt:lpwstr>
      </vt:variant>
      <vt:variant>
        <vt:i4>2031664</vt:i4>
      </vt:variant>
      <vt:variant>
        <vt:i4>158</vt:i4>
      </vt:variant>
      <vt:variant>
        <vt:i4>0</vt:i4>
      </vt:variant>
      <vt:variant>
        <vt:i4>5</vt:i4>
      </vt:variant>
      <vt:variant>
        <vt:lpwstr/>
      </vt:variant>
      <vt:variant>
        <vt:lpwstr>_Toc113009209</vt:lpwstr>
      </vt:variant>
      <vt:variant>
        <vt:i4>2031664</vt:i4>
      </vt:variant>
      <vt:variant>
        <vt:i4>152</vt:i4>
      </vt:variant>
      <vt:variant>
        <vt:i4>0</vt:i4>
      </vt:variant>
      <vt:variant>
        <vt:i4>5</vt:i4>
      </vt:variant>
      <vt:variant>
        <vt:lpwstr/>
      </vt:variant>
      <vt:variant>
        <vt:lpwstr>_Toc113009208</vt:lpwstr>
      </vt:variant>
      <vt:variant>
        <vt:i4>2031664</vt:i4>
      </vt:variant>
      <vt:variant>
        <vt:i4>146</vt:i4>
      </vt:variant>
      <vt:variant>
        <vt:i4>0</vt:i4>
      </vt:variant>
      <vt:variant>
        <vt:i4>5</vt:i4>
      </vt:variant>
      <vt:variant>
        <vt:lpwstr/>
      </vt:variant>
      <vt:variant>
        <vt:lpwstr>_Toc113009207</vt:lpwstr>
      </vt:variant>
      <vt:variant>
        <vt:i4>2031664</vt:i4>
      </vt:variant>
      <vt:variant>
        <vt:i4>140</vt:i4>
      </vt:variant>
      <vt:variant>
        <vt:i4>0</vt:i4>
      </vt:variant>
      <vt:variant>
        <vt:i4>5</vt:i4>
      </vt:variant>
      <vt:variant>
        <vt:lpwstr/>
      </vt:variant>
      <vt:variant>
        <vt:lpwstr>_Toc113009206</vt:lpwstr>
      </vt:variant>
      <vt:variant>
        <vt:i4>2031664</vt:i4>
      </vt:variant>
      <vt:variant>
        <vt:i4>134</vt:i4>
      </vt:variant>
      <vt:variant>
        <vt:i4>0</vt:i4>
      </vt:variant>
      <vt:variant>
        <vt:i4>5</vt:i4>
      </vt:variant>
      <vt:variant>
        <vt:lpwstr/>
      </vt:variant>
      <vt:variant>
        <vt:lpwstr>_Toc113009205</vt:lpwstr>
      </vt:variant>
      <vt:variant>
        <vt:i4>2031664</vt:i4>
      </vt:variant>
      <vt:variant>
        <vt:i4>128</vt:i4>
      </vt:variant>
      <vt:variant>
        <vt:i4>0</vt:i4>
      </vt:variant>
      <vt:variant>
        <vt:i4>5</vt:i4>
      </vt:variant>
      <vt:variant>
        <vt:lpwstr/>
      </vt:variant>
      <vt:variant>
        <vt:lpwstr>_Toc113009204</vt:lpwstr>
      </vt:variant>
      <vt:variant>
        <vt:i4>2031664</vt:i4>
      </vt:variant>
      <vt:variant>
        <vt:i4>122</vt:i4>
      </vt:variant>
      <vt:variant>
        <vt:i4>0</vt:i4>
      </vt:variant>
      <vt:variant>
        <vt:i4>5</vt:i4>
      </vt:variant>
      <vt:variant>
        <vt:lpwstr/>
      </vt:variant>
      <vt:variant>
        <vt:lpwstr>_Toc113009203</vt:lpwstr>
      </vt:variant>
      <vt:variant>
        <vt:i4>2031664</vt:i4>
      </vt:variant>
      <vt:variant>
        <vt:i4>116</vt:i4>
      </vt:variant>
      <vt:variant>
        <vt:i4>0</vt:i4>
      </vt:variant>
      <vt:variant>
        <vt:i4>5</vt:i4>
      </vt:variant>
      <vt:variant>
        <vt:lpwstr/>
      </vt:variant>
      <vt:variant>
        <vt:lpwstr>_Toc113009202</vt:lpwstr>
      </vt:variant>
      <vt:variant>
        <vt:i4>2031664</vt:i4>
      </vt:variant>
      <vt:variant>
        <vt:i4>110</vt:i4>
      </vt:variant>
      <vt:variant>
        <vt:i4>0</vt:i4>
      </vt:variant>
      <vt:variant>
        <vt:i4>5</vt:i4>
      </vt:variant>
      <vt:variant>
        <vt:lpwstr/>
      </vt:variant>
      <vt:variant>
        <vt:lpwstr>_Toc113009201</vt:lpwstr>
      </vt:variant>
      <vt:variant>
        <vt:i4>2031664</vt:i4>
      </vt:variant>
      <vt:variant>
        <vt:i4>104</vt:i4>
      </vt:variant>
      <vt:variant>
        <vt:i4>0</vt:i4>
      </vt:variant>
      <vt:variant>
        <vt:i4>5</vt:i4>
      </vt:variant>
      <vt:variant>
        <vt:lpwstr/>
      </vt:variant>
      <vt:variant>
        <vt:lpwstr>_Toc113009200</vt:lpwstr>
      </vt:variant>
      <vt:variant>
        <vt:i4>1441843</vt:i4>
      </vt:variant>
      <vt:variant>
        <vt:i4>98</vt:i4>
      </vt:variant>
      <vt:variant>
        <vt:i4>0</vt:i4>
      </vt:variant>
      <vt:variant>
        <vt:i4>5</vt:i4>
      </vt:variant>
      <vt:variant>
        <vt:lpwstr/>
      </vt:variant>
      <vt:variant>
        <vt:lpwstr>_Toc113009199</vt:lpwstr>
      </vt:variant>
      <vt:variant>
        <vt:i4>1441843</vt:i4>
      </vt:variant>
      <vt:variant>
        <vt:i4>92</vt:i4>
      </vt:variant>
      <vt:variant>
        <vt:i4>0</vt:i4>
      </vt:variant>
      <vt:variant>
        <vt:i4>5</vt:i4>
      </vt:variant>
      <vt:variant>
        <vt:lpwstr/>
      </vt:variant>
      <vt:variant>
        <vt:lpwstr>_Toc113009198</vt:lpwstr>
      </vt:variant>
      <vt:variant>
        <vt:i4>1441843</vt:i4>
      </vt:variant>
      <vt:variant>
        <vt:i4>86</vt:i4>
      </vt:variant>
      <vt:variant>
        <vt:i4>0</vt:i4>
      </vt:variant>
      <vt:variant>
        <vt:i4>5</vt:i4>
      </vt:variant>
      <vt:variant>
        <vt:lpwstr/>
      </vt:variant>
      <vt:variant>
        <vt:lpwstr>_Toc113009197</vt:lpwstr>
      </vt:variant>
      <vt:variant>
        <vt:i4>1441843</vt:i4>
      </vt:variant>
      <vt:variant>
        <vt:i4>80</vt:i4>
      </vt:variant>
      <vt:variant>
        <vt:i4>0</vt:i4>
      </vt:variant>
      <vt:variant>
        <vt:i4>5</vt:i4>
      </vt:variant>
      <vt:variant>
        <vt:lpwstr/>
      </vt:variant>
      <vt:variant>
        <vt:lpwstr>_Toc113009196</vt:lpwstr>
      </vt:variant>
      <vt:variant>
        <vt:i4>1441843</vt:i4>
      </vt:variant>
      <vt:variant>
        <vt:i4>74</vt:i4>
      </vt:variant>
      <vt:variant>
        <vt:i4>0</vt:i4>
      </vt:variant>
      <vt:variant>
        <vt:i4>5</vt:i4>
      </vt:variant>
      <vt:variant>
        <vt:lpwstr/>
      </vt:variant>
      <vt:variant>
        <vt:lpwstr>_Toc113009195</vt:lpwstr>
      </vt:variant>
      <vt:variant>
        <vt:i4>1441843</vt:i4>
      </vt:variant>
      <vt:variant>
        <vt:i4>68</vt:i4>
      </vt:variant>
      <vt:variant>
        <vt:i4>0</vt:i4>
      </vt:variant>
      <vt:variant>
        <vt:i4>5</vt:i4>
      </vt:variant>
      <vt:variant>
        <vt:lpwstr/>
      </vt:variant>
      <vt:variant>
        <vt:lpwstr>_Toc113009194</vt:lpwstr>
      </vt:variant>
      <vt:variant>
        <vt:i4>1441843</vt:i4>
      </vt:variant>
      <vt:variant>
        <vt:i4>62</vt:i4>
      </vt:variant>
      <vt:variant>
        <vt:i4>0</vt:i4>
      </vt:variant>
      <vt:variant>
        <vt:i4>5</vt:i4>
      </vt:variant>
      <vt:variant>
        <vt:lpwstr/>
      </vt:variant>
      <vt:variant>
        <vt:lpwstr>_Toc113009193</vt:lpwstr>
      </vt:variant>
      <vt:variant>
        <vt:i4>1441843</vt:i4>
      </vt:variant>
      <vt:variant>
        <vt:i4>56</vt:i4>
      </vt:variant>
      <vt:variant>
        <vt:i4>0</vt:i4>
      </vt:variant>
      <vt:variant>
        <vt:i4>5</vt:i4>
      </vt:variant>
      <vt:variant>
        <vt:lpwstr/>
      </vt:variant>
      <vt:variant>
        <vt:lpwstr>_Toc113009192</vt:lpwstr>
      </vt:variant>
      <vt:variant>
        <vt:i4>1441843</vt:i4>
      </vt:variant>
      <vt:variant>
        <vt:i4>50</vt:i4>
      </vt:variant>
      <vt:variant>
        <vt:i4>0</vt:i4>
      </vt:variant>
      <vt:variant>
        <vt:i4>5</vt:i4>
      </vt:variant>
      <vt:variant>
        <vt:lpwstr/>
      </vt:variant>
      <vt:variant>
        <vt:lpwstr>_Toc113009191</vt:lpwstr>
      </vt:variant>
      <vt:variant>
        <vt:i4>1441843</vt:i4>
      </vt:variant>
      <vt:variant>
        <vt:i4>44</vt:i4>
      </vt:variant>
      <vt:variant>
        <vt:i4>0</vt:i4>
      </vt:variant>
      <vt:variant>
        <vt:i4>5</vt:i4>
      </vt:variant>
      <vt:variant>
        <vt:lpwstr/>
      </vt:variant>
      <vt:variant>
        <vt:lpwstr>_Toc113009190</vt:lpwstr>
      </vt:variant>
      <vt:variant>
        <vt:i4>1507379</vt:i4>
      </vt:variant>
      <vt:variant>
        <vt:i4>38</vt:i4>
      </vt:variant>
      <vt:variant>
        <vt:i4>0</vt:i4>
      </vt:variant>
      <vt:variant>
        <vt:i4>5</vt:i4>
      </vt:variant>
      <vt:variant>
        <vt:lpwstr/>
      </vt:variant>
      <vt:variant>
        <vt:lpwstr>_Toc113009189</vt:lpwstr>
      </vt:variant>
      <vt:variant>
        <vt:i4>1507379</vt:i4>
      </vt:variant>
      <vt:variant>
        <vt:i4>32</vt:i4>
      </vt:variant>
      <vt:variant>
        <vt:i4>0</vt:i4>
      </vt:variant>
      <vt:variant>
        <vt:i4>5</vt:i4>
      </vt:variant>
      <vt:variant>
        <vt:lpwstr/>
      </vt:variant>
      <vt:variant>
        <vt:lpwstr>_Toc113009188</vt:lpwstr>
      </vt:variant>
      <vt:variant>
        <vt:i4>1507379</vt:i4>
      </vt:variant>
      <vt:variant>
        <vt:i4>26</vt:i4>
      </vt:variant>
      <vt:variant>
        <vt:i4>0</vt:i4>
      </vt:variant>
      <vt:variant>
        <vt:i4>5</vt:i4>
      </vt:variant>
      <vt:variant>
        <vt:lpwstr/>
      </vt:variant>
      <vt:variant>
        <vt:lpwstr>_Toc113009187</vt:lpwstr>
      </vt:variant>
      <vt:variant>
        <vt:i4>1507379</vt:i4>
      </vt:variant>
      <vt:variant>
        <vt:i4>20</vt:i4>
      </vt:variant>
      <vt:variant>
        <vt:i4>0</vt:i4>
      </vt:variant>
      <vt:variant>
        <vt:i4>5</vt:i4>
      </vt:variant>
      <vt:variant>
        <vt:lpwstr/>
      </vt:variant>
      <vt:variant>
        <vt:lpwstr>_Toc113009186</vt:lpwstr>
      </vt:variant>
      <vt:variant>
        <vt:i4>1507379</vt:i4>
      </vt:variant>
      <vt:variant>
        <vt:i4>14</vt:i4>
      </vt:variant>
      <vt:variant>
        <vt:i4>0</vt:i4>
      </vt:variant>
      <vt:variant>
        <vt:i4>5</vt:i4>
      </vt:variant>
      <vt:variant>
        <vt:lpwstr/>
      </vt:variant>
      <vt:variant>
        <vt:lpwstr>_Toc113009185</vt:lpwstr>
      </vt:variant>
      <vt:variant>
        <vt:i4>1507379</vt:i4>
      </vt:variant>
      <vt:variant>
        <vt:i4>8</vt:i4>
      </vt:variant>
      <vt:variant>
        <vt:i4>0</vt:i4>
      </vt:variant>
      <vt:variant>
        <vt:i4>5</vt:i4>
      </vt:variant>
      <vt:variant>
        <vt:lpwstr/>
      </vt:variant>
      <vt:variant>
        <vt:lpwstr>_Toc113009184</vt:lpwstr>
      </vt:variant>
      <vt:variant>
        <vt:i4>1507379</vt:i4>
      </vt:variant>
      <vt:variant>
        <vt:i4>2</vt:i4>
      </vt:variant>
      <vt:variant>
        <vt:i4>0</vt:i4>
      </vt:variant>
      <vt:variant>
        <vt:i4>5</vt:i4>
      </vt:variant>
      <vt:variant>
        <vt:lpwstr/>
      </vt:variant>
      <vt:variant>
        <vt:lpwstr>_Toc113009183</vt:lpwstr>
      </vt:variant>
      <vt:variant>
        <vt:i4>7012450</vt:i4>
      </vt:variant>
      <vt:variant>
        <vt:i4>0</vt:i4>
      </vt:variant>
      <vt:variant>
        <vt:i4>0</vt:i4>
      </vt:variant>
      <vt:variant>
        <vt:i4>5</vt:i4>
      </vt:variant>
      <vt:variant>
        <vt:lpwstr>https://www.effectivecooperation.org/system/files/2021-06/Monitoring_SDG linkages_EN.pdf</vt:lpwstr>
      </vt:variant>
      <vt:variant>
        <vt:lpwstr/>
      </vt:variant>
      <vt:variant>
        <vt:i4>3670085</vt:i4>
      </vt:variant>
      <vt:variant>
        <vt:i4>0</vt:i4>
      </vt:variant>
      <vt:variant>
        <vt:i4>0</vt:i4>
      </vt:variant>
      <vt:variant>
        <vt:i4>5</vt:i4>
      </vt:variant>
      <vt:variant>
        <vt:lpwstr>https://oecd.sharepoint.com/:p:/r/teams/2020-6NQG0O/Shared Documents/Monitoring/2022 Technical work/Kampala Principles Assessment/JST-OU Technical exchanges/KP Assessment proposals/Draft 2_August 2022/220823 Diagrams used in KPA methodology.pptx?d=we74417ea67b54396b8a53878f6869ee6&amp;csf=1&amp;web=1&amp;e=t8y3T6</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Nabanita Sen Bekkers</dc:creator>
  <keywords>, docId:0C9C0CF877AFB17C2C8612DD9189464A</keywords>
  <dc:description/>
  <lastModifiedBy>Martin Lestra</lastModifiedBy>
  <revision>2</revision>
  <lastPrinted>2022-08-22T08:08:00.0000000Z</lastPrinted>
  <dcterms:created xsi:type="dcterms:W3CDTF">2022-09-02T13:35:00.0000000Z</dcterms:created>
  <dcterms:modified xsi:type="dcterms:W3CDTF">2022-09-02T13:35:00.0000000Z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MediaServiceImageTags">
    <vt:lpwstr/>
  </property>
</Properties>
</file>